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F6" w:rsidRPr="00B93EA4" w:rsidRDefault="008050F6" w:rsidP="00FC3A5A">
      <w:pPr>
        <w:tabs>
          <w:tab w:val="center" w:pos="4680"/>
        </w:tabs>
        <w:spacing w:before="240"/>
        <w:jc w:val="both"/>
        <w:rPr>
          <w:rFonts w:ascii="Arial" w:eastAsia="Calibri" w:hAnsi="Arial" w:cs="Arial"/>
          <w:sz w:val="28"/>
          <w:szCs w:val="28"/>
          <w:rtl/>
          <w:lang w:bidi="ar-IQ"/>
        </w:rPr>
      </w:pPr>
      <w:r w:rsidRPr="00B93EA4">
        <w:rPr>
          <w:rFonts w:ascii="Calibri" w:eastAsia="Calibri" w:hAnsi="Calibri" w:cs="Arial" w:hint="cs"/>
          <w:b/>
          <w:bCs/>
          <w:noProof/>
          <w:sz w:val="28"/>
          <w:szCs w:val="28"/>
          <w:rtl/>
        </w:rPr>
        <mc:AlternateContent>
          <mc:Choice Requires="wps">
            <w:drawing>
              <wp:anchor distT="0" distB="0" distL="114300" distR="114300" simplePos="0" relativeHeight="251659264" behindDoc="0" locked="0" layoutInCell="1" allowOverlap="1" wp14:anchorId="42433C02" wp14:editId="2861E11C">
                <wp:simplePos x="0" y="0"/>
                <wp:positionH relativeFrom="column">
                  <wp:posOffset>278296</wp:posOffset>
                </wp:positionH>
                <wp:positionV relativeFrom="paragraph">
                  <wp:posOffset>-141577</wp:posOffset>
                </wp:positionV>
                <wp:extent cx="5319036" cy="882594"/>
                <wp:effectExtent l="0" t="0" r="15240" b="13335"/>
                <wp:wrapNone/>
                <wp:docPr id="6" name="تمرير أفقي 6"/>
                <wp:cNvGraphicFramePr/>
                <a:graphic xmlns:a="http://schemas.openxmlformats.org/drawingml/2006/main">
                  <a:graphicData uri="http://schemas.microsoft.com/office/word/2010/wordprocessingShape">
                    <wps:wsp>
                      <wps:cNvSpPr/>
                      <wps:spPr>
                        <a:xfrm>
                          <a:off x="0" y="0"/>
                          <a:ext cx="5319036" cy="882594"/>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98524E" w:rsidRPr="003C1E1E" w:rsidRDefault="0098524E" w:rsidP="003C1E1E">
                            <w:pPr>
                              <w:spacing w:after="0" w:line="240" w:lineRule="auto"/>
                              <w:jc w:val="center"/>
                              <w:textAlignment w:val="center"/>
                              <w:outlineLvl w:val="0"/>
                              <w:rPr>
                                <w:rFonts w:ascii="Times New Roman" w:eastAsia="Times New Roman" w:hAnsi="Times New Roman" w:cs="Times New Roman"/>
                                <w:b/>
                                <w:bCs/>
                                <w:color w:val="FF0000"/>
                                <w:kern w:val="36"/>
                                <w:sz w:val="42"/>
                                <w:szCs w:val="42"/>
                              </w:rPr>
                            </w:pPr>
                            <w:r w:rsidRPr="003C1E1E">
                              <w:rPr>
                                <w:rFonts w:ascii="Times New Roman" w:eastAsia="Times New Roman" w:hAnsi="Times New Roman" w:cs="Times New Roman"/>
                                <w:b/>
                                <w:bCs/>
                                <w:color w:val="FF0000"/>
                                <w:kern w:val="36"/>
                                <w:sz w:val="42"/>
                                <w:szCs w:val="42"/>
                                <w:rtl/>
                              </w:rPr>
                              <w:t>أنواع المخاطر</w:t>
                            </w:r>
                          </w:p>
                          <w:p w:rsidR="0098524E" w:rsidRDefault="0098524E" w:rsidP="00D362E4">
                            <w:pPr>
                              <w:spacing w:after="0" w:line="240" w:lineRule="auto"/>
                              <w:jc w:val="center"/>
                              <w:rPr>
                                <w:rFonts w:ascii="Arial" w:eastAsia="Calibri" w:hAnsi="Arial" w:cs="Arial"/>
                                <w:b/>
                                <w:bCs/>
                                <w:color w:val="FF0000"/>
                                <w:sz w:val="28"/>
                                <w:szCs w:val="28"/>
                                <w:rtl/>
                                <w:lang w:bidi="ar-IQ"/>
                              </w:rPr>
                            </w:pPr>
                          </w:p>
                          <w:p w:rsidR="0098524E" w:rsidRPr="00D362E4" w:rsidRDefault="0098524E" w:rsidP="00D362E4">
                            <w:pPr>
                              <w:spacing w:after="0" w:line="240" w:lineRule="auto"/>
                              <w:jc w:val="center"/>
                              <w:rPr>
                                <w:rFonts w:ascii="Arial" w:eastAsia="Calibri" w:hAnsi="Arial" w:cs="Arial"/>
                                <w:b/>
                                <w:bCs/>
                                <w:sz w:val="36"/>
                                <w:szCs w:val="36"/>
                                <w:rtl/>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21.9pt;margin-top:-11.15pt;width:418.8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" adj="3639" fillcolor="window" strokecolor="windowText" strokeweight="2pt">
                <v:textbox>
                  <w:txbxContent>
                    <w:p w:rsidR="0098524E" w:rsidRPr="003C1E1E" w:rsidRDefault="0098524E" w:rsidP="003C1E1E">
                      <w:pPr>
                        <w:spacing w:after="0" w:line="240" w:lineRule="auto"/>
                        <w:jc w:val="center"/>
                        <w:textAlignment w:val="center"/>
                        <w:outlineLvl w:val="0"/>
                        <w:rPr>
                          <w:rFonts w:ascii="Times New Roman" w:eastAsia="Times New Roman" w:hAnsi="Times New Roman" w:cs="Times New Roman"/>
                          <w:b/>
                          <w:bCs/>
                          <w:color w:val="FF0000"/>
                          <w:kern w:val="36"/>
                          <w:sz w:val="42"/>
                          <w:szCs w:val="42"/>
                        </w:rPr>
                      </w:pPr>
                      <w:r w:rsidRPr="003C1E1E">
                        <w:rPr>
                          <w:rFonts w:ascii="Times New Roman" w:eastAsia="Times New Roman" w:hAnsi="Times New Roman" w:cs="Times New Roman"/>
                          <w:b/>
                          <w:bCs/>
                          <w:color w:val="FF0000"/>
                          <w:kern w:val="36"/>
                          <w:sz w:val="42"/>
                          <w:szCs w:val="42"/>
                          <w:rtl/>
                        </w:rPr>
                        <w:t>أنواع المخاطر</w:t>
                      </w:r>
                    </w:p>
                    <w:p w:rsidR="0098524E" w:rsidRDefault="0098524E" w:rsidP="00D362E4">
                      <w:pPr>
                        <w:spacing w:after="0" w:line="240" w:lineRule="auto"/>
                        <w:jc w:val="center"/>
                        <w:rPr>
                          <w:rFonts w:ascii="Arial" w:eastAsia="Calibri" w:hAnsi="Arial" w:cs="Arial"/>
                          <w:b/>
                          <w:bCs/>
                          <w:color w:val="FF0000"/>
                          <w:sz w:val="28"/>
                          <w:szCs w:val="28"/>
                          <w:rtl/>
                          <w:lang w:bidi="ar-IQ"/>
                        </w:rPr>
                      </w:pPr>
                    </w:p>
                    <w:p w:rsidR="0098524E" w:rsidRPr="00D362E4" w:rsidRDefault="0098524E" w:rsidP="00D362E4">
                      <w:pPr>
                        <w:spacing w:after="0" w:line="240" w:lineRule="auto"/>
                        <w:jc w:val="center"/>
                        <w:rPr>
                          <w:rFonts w:ascii="Arial" w:eastAsia="Calibri" w:hAnsi="Arial" w:cs="Arial"/>
                          <w:b/>
                          <w:bCs/>
                          <w:sz w:val="36"/>
                          <w:szCs w:val="36"/>
                          <w:rtl/>
                          <w:lang w:bidi="ar-IQ"/>
                        </w:rPr>
                      </w:pPr>
                    </w:p>
                  </w:txbxContent>
                </v:textbox>
              </v:shape>
            </w:pict>
          </mc:Fallback>
        </mc:AlternateContent>
      </w:r>
    </w:p>
    <w:p w:rsidR="003C1E1E" w:rsidRPr="00B93EA4" w:rsidRDefault="003C1E1E" w:rsidP="00FC3A5A">
      <w:pPr>
        <w:spacing w:after="0" w:line="240" w:lineRule="auto"/>
        <w:jc w:val="both"/>
        <w:textAlignment w:val="center"/>
        <w:outlineLvl w:val="0"/>
        <w:rPr>
          <w:rFonts w:ascii="Times New Roman" w:eastAsia="Times New Roman" w:hAnsi="Times New Roman" w:cs="Times New Roman"/>
          <w:b/>
          <w:bCs/>
          <w:color w:val="003F7E"/>
          <w:kern w:val="36"/>
          <w:sz w:val="28"/>
          <w:szCs w:val="28"/>
        </w:rPr>
      </w:pPr>
    </w:p>
    <w:p w:rsidR="009A6957" w:rsidRPr="009A6957" w:rsidRDefault="009A6957" w:rsidP="009A6957">
      <w:pPr>
        <w:jc w:val="both"/>
        <w:rPr>
          <w:rFonts w:ascii="Arial" w:hAnsi="Arial" w:cs="Arial" w:hint="cs"/>
          <w:color w:val="333333"/>
          <w:sz w:val="28"/>
          <w:szCs w:val="28"/>
          <w:shd w:val="clear" w:color="auto" w:fill="FFFFFF"/>
          <w:rtl/>
        </w:rPr>
      </w:pPr>
      <w:r w:rsidRPr="009A6957">
        <w:rPr>
          <w:rFonts w:ascii="Arial" w:hAnsi="Arial" w:cs="Arial"/>
          <w:b/>
          <w:bCs/>
          <w:color w:val="FF0000"/>
          <w:sz w:val="32"/>
          <w:szCs w:val="32"/>
          <w:shd w:val="clear" w:color="auto" w:fill="FFFFFF"/>
          <w:rtl/>
        </w:rPr>
        <w:t>العائد ومخاطر الاستثمار في الأسواق المالية.</w:t>
      </w:r>
      <w:r w:rsidRPr="009A6957">
        <w:rPr>
          <w:rFonts w:ascii="Arial" w:hAnsi="Arial" w:cs="Arial"/>
          <w:color w:val="FF0000"/>
          <w:sz w:val="28"/>
          <w:szCs w:val="28"/>
          <w:shd w:val="clear" w:color="auto" w:fill="FFFFFF"/>
          <w:rtl/>
        </w:rPr>
        <w:t xml:space="preserve"> </w:t>
      </w:r>
    </w:p>
    <w:p w:rsidR="00E51E9E" w:rsidRDefault="00E51E9E" w:rsidP="00E51E9E">
      <w:pPr>
        <w:jc w:val="both"/>
        <w:rPr>
          <w:rFonts w:ascii="Arial" w:hAnsi="Arial" w:cs="Arial" w:hint="cs"/>
          <w:sz w:val="28"/>
          <w:szCs w:val="28"/>
          <w:shd w:val="clear" w:color="auto" w:fill="FFFFFF"/>
          <w:rtl/>
        </w:rPr>
      </w:pPr>
      <w:r>
        <w:rPr>
          <w:rFonts w:ascii="Arial" w:hAnsi="Arial" w:cs="Arial" w:hint="cs"/>
          <w:sz w:val="28"/>
          <w:szCs w:val="28"/>
          <w:shd w:val="clear" w:color="auto" w:fill="FFFFFF"/>
          <w:rtl/>
        </w:rPr>
        <w:t xml:space="preserve">     </w:t>
      </w:r>
      <w:r>
        <w:rPr>
          <w:rFonts w:ascii="Arial" w:hAnsi="Arial" w:cs="Arial"/>
          <w:sz w:val="28"/>
          <w:szCs w:val="28"/>
          <w:shd w:val="clear" w:color="auto" w:fill="FFFFFF"/>
          <w:rtl/>
        </w:rPr>
        <w:t xml:space="preserve">في </w:t>
      </w:r>
      <w:r w:rsidR="009A6957" w:rsidRPr="009A6957">
        <w:rPr>
          <w:rFonts w:ascii="Arial" w:hAnsi="Arial" w:cs="Arial"/>
          <w:sz w:val="28"/>
          <w:szCs w:val="28"/>
          <w:shd w:val="clear" w:color="auto" w:fill="FFFFFF"/>
          <w:rtl/>
        </w:rPr>
        <w:t xml:space="preserve">أسواق المال والأعمال التجارية يقابل كل من مفهومي الربح والخسارة </w:t>
      </w:r>
      <w:r>
        <w:rPr>
          <w:rFonts w:ascii="Arial" w:hAnsi="Arial" w:cs="Arial" w:hint="cs"/>
          <w:sz w:val="28"/>
          <w:szCs w:val="28"/>
          <w:shd w:val="clear" w:color="auto" w:fill="FFFFFF"/>
          <w:rtl/>
        </w:rPr>
        <w:t>مفهومي</w:t>
      </w:r>
      <w:r w:rsidR="009A6957" w:rsidRPr="009A6957">
        <w:rPr>
          <w:rFonts w:ascii="Arial" w:hAnsi="Arial" w:cs="Arial"/>
          <w:sz w:val="28"/>
          <w:szCs w:val="28"/>
          <w:shd w:val="clear" w:color="auto" w:fill="FFFFFF"/>
          <w:rtl/>
        </w:rPr>
        <w:t xml:space="preserve"> العائد والمخاطرة, الأمر الذي يعني أن قيام المستثمرين باستثماراتهم ينطوي عليها عائد متوقع ومخاطرة محتملة, وبعبارة أخرى إن مصطلحي الاستثمار والعائد والمخاطرة متلازمان, فأينما يوجد الاستثمار يوجد العائد والمخاطرة. يهدف المستثمر من القيام باستثماراته تحقيق عوائد عالية, وتخفيض التكاليف أو المخاطر المصاحبة لهذه الاستثمارات إلى أقل قدر ممكن, وهذا ما يتطلب منه القيام بقياس العوائد المتوقعة من استثماراته ودرجة المخاطر التي قد تتعرض لها, وتوجد طرق عديدة لقياسها سيتم ذكرها لاحقاً. يمكن القول أن المستثمر من خلال قيامه بقياس العوائد المتوقعة والمخاطر المحتملة للبدائل الاستثمارية المتاحة أمامه, يقوم باتخاذ القرار الاستثماري واختيار مجال الاستثمار المناسب, وتحديد فيما إذا كان سيتجه نحو الاستثمارات </w:t>
      </w:r>
      <w:r>
        <w:rPr>
          <w:rFonts w:ascii="Arial" w:hAnsi="Arial" w:cs="Arial" w:hint="cs"/>
          <w:sz w:val="28"/>
          <w:szCs w:val="28"/>
          <w:shd w:val="clear" w:color="auto" w:fill="FFFFFF"/>
          <w:rtl/>
        </w:rPr>
        <w:t>التي</w:t>
      </w:r>
      <w:r w:rsidR="009A6957" w:rsidRPr="009A6957">
        <w:rPr>
          <w:rFonts w:ascii="Arial" w:hAnsi="Arial" w:cs="Arial"/>
          <w:sz w:val="28"/>
          <w:szCs w:val="28"/>
          <w:shd w:val="clear" w:color="auto" w:fill="FFFFFF"/>
          <w:rtl/>
        </w:rPr>
        <w:t xml:space="preserve"> ت</w:t>
      </w:r>
      <w:r>
        <w:rPr>
          <w:rFonts w:ascii="Arial" w:hAnsi="Arial" w:cs="Arial"/>
          <w:sz w:val="28"/>
          <w:szCs w:val="28"/>
          <w:shd w:val="clear" w:color="auto" w:fill="FFFFFF"/>
          <w:rtl/>
        </w:rPr>
        <w:t>حقق له الأهداف التي يسعى إليها</w:t>
      </w:r>
      <w:r>
        <w:rPr>
          <w:rFonts w:ascii="Arial" w:hAnsi="Arial" w:cs="Arial" w:hint="cs"/>
          <w:sz w:val="28"/>
          <w:szCs w:val="28"/>
          <w:shd w:val="clear" w:color="auto" w:fill="FFFFFF"/>
          <w:rtl/>
        </w:rPr>
        <w:t xml:space="preserve"> ام لا.</w:t>
      </w:r>
    </w:p>
    <w:p w:rsidR="009A6957" w:rsidRPr="009A6957" w:rsidRDefault="009A6957" w:rsidP="009A6957">
      <w:pPr>
        <w:numPr>
          <w:ilvl w:val="0"/>
          <w:numId w:val="30"/>
        </w:numPr>
        <w:spacing w:after="0"/>
        <w:contextualSpacing/>
        <w:jc w:val="both"/>
        <w:rPr>
          <w:rFonts w:ascii="Arial" w:hAnsi="Arial" w:cs="Arial"/>
          <w:color w:val="333333"/>
          <w:sz w:val="28"/>
          <w:szCs w:val="28"/>
        </w:rPr>
      </w:pPr>
      <w:r w:rsidRPr="009A6957">
        <w:rPr>
          <w:rFonts w:ascii="Arial" w:hAnsi="Arial" w:cs="Arial"/>
          <w:b/>
          <w:bCs/>
          <w:color w:val="0000CC"/>
          <w:sz w:val="32"/>
          <w:szCs w:val="32"/>
          <w:shd w:val="clear" w:color="auto" w:fill="FFFFFF"/>
          <w:rtl/>
        </w:rPr>
        <w:t>مفهوم العائد في الاستثمار</w:t>
      </w:r>
    </w:p>
    <w:p w:rsidR="009A6957" w:rsidRPr="009A6957" w:rsidRDefault="00E51E9E" w:rsidP="00E51E9E">
      <w:pPr>
        <w:spacing w:after="0"/>
        <w:jc w:val="both"/>
        <w:rPr>
          <w:rFonts w:ascii="Arial" w:hAnsi="Arial" w:cs="Arial" w:hint="cs"/>
          <w:sz w:val="28"/>
          <w:szCs w:val="28"/>
          <w:shd w:val="clear" w:color="auto" w:fill="FFFFFF"/>
          <w:rtl/>
        </w:rPr>
      </w:pPr>
      <w:r>
        <w:rPr>
          <w:rFonts w:ascii="Arial" w:hAnsi="Arial" w:cs="Arial" w:hint="cs"/>
          <w:sz w:val="28"/>
          <w:szCs w:val="28"/>
          <w:shd w:val="clear" w:color="auto" w:fill="FFFFFF"/>
          <w:rtl/>
        </w:rPr>
        <w:t xml:space="preserve">      </w:t>
      </w:r>
      <w:r w:rsidR="009A6957" w:rsidRPr="009A6957">
        <w:rPr>
          <w:rFonts w:ascii="Arial" w:hAnsi="Arial" w:cs="Arial"/>
          <w:sz w:val="28"/>
          <w:szCs w:val="28"/>
          <w:shd w:val="clear" w:color="auto" w:fill="FFFFFF"/>
          <w:rtl/>
        </w:rPr>
        <w:t xml:space="preserve">يعد العائد أحد أهم متغيرات العملية الاستثمارية ومرتكزاتها, وأحد الأسس التي يستند إليها القرار الاستثماري, حيث يحدد هذا العائد معدل الزيادة والنمو في الثروة التي يطمح إليها المستثمر ويسعى لتحقيقها والوصول إليها, بالإضافة إلى أنه يعتبر أهم ناتج ومحصلة للاستثمار الذي يقوم به المستثمر, ولقد برزت تعاريف عديدة للعائد حيث عُرِّف بأنه: ” المكافأة التي يحصل عليها المستثمر تعويضاً عن فترة الانتظار والمخاطر المحتملة لرأس المال المستثمر”, ويُعرف بأنه: ” التدفقات النقدية المتحققة للمستثمر لقاء توظيف رأس المال في المشروع الاستثماري وخلال فترة زمنية محددة”. ويعرَّف عائد المتوقع للورقة المالية أنه: المردود أو الربح الذي يحصل عليه المستثمر لدى قيامه بتوظيف أمواله في الاستثمارات المختلفة, وهو أيضاً مقدار الزيادة أو النمو في رأس المال المستثمر, </w:t>
      </w:r>
    </w:p>
    <w:p w:rsidR="009A6957" w:rsidRPr="009A6957" w:rsidRDefault="009A6957" w:rsidP="009A6957">
      <w:pPr>
        <w:numPr>
          <w:ilvl w:val="0"/>
          <w:numId w:val="30"/>
        </w:numPr>
        <w:spacing w:after="0"/>
        <w:contextualSpacing/>
        <w:jc w:val="both"/>
        <w:rPr>
          <w:rFonts w:ascii="Arial" w:hAnsi="Arial" w:cs="Arial"/>
          <w:b/>
          <w:bCs/>
          <w:color w:val="0000CC"/>
          <w:sz w:val="32"/>
          <w:szCs w:val="32"/>
          <w:shd w:val="clear" w:color="auto" w:fill="FFFFFF"/>
        </w:rPr>
      </w:pPr>
      <w:r w:rsidRPr="009A6957">
        <w:rPr>
          <w:rFonts w:ascii="Arial" w:hAnsi="Arial" w:cs="Arial"/>
          <w:b/>
          <w:bCs/>
          <w:color w:val="0000CC"/>
          <w:sz w:val="32"/>
          <w:szCs w:val="32"/>
          <w:shd w:val="clear" w:color="auto" w:fill="FFFFFF"/>
          <w:rtl/>
        </w:rPr>
        <w:t>مفهوم المخاطرة في الاستثمار</w:t>
      </w:r>
    </w:p>
    <w:p w:rsidR="009A6957" w:rsidRPr="009A6957" w:rsidRDefault="00E51E9E" w:rsidP="00E51E9E">
      <w:pPr>
        <w:spacing w:after="0"/>
        <w:jc w:val="both"/>
        <w:rPr>
          <w:rFonts w:ascii="Arial" w:hAnsi="Arial" w:cs="Arial" w:hint="cs"/>
          <w:sz w:val="28"/>
          <w:szCs w:val="28"/>
          <w:shd w:val="clear" w:color="auto" w:fill="FFFFFF"/>
          <w:rtl/>
        </w:rPr>
      </w:pPr>
      <w:r>
        <w:rPr>
          <w:rFonts w:ascii="Arial" w:hAnsi="Arial" w:cs="Arial" w:hint="cs"/>
          <w:sz w:val="28"/>
          <w:szCs w:val="28"/>
          <w:shd w:val="clear" w:color="auto" w:fill="FFFFFF"/>
          <w:rtl/>
        </w:rPr>
        <w:t xml:space="preserve">    </w:t>
      </w:r>
      <w:r w:rsidR="009A6957" w:rsidRPr="009A6957">
        <w:rPr>
          <w:rFonts w:ascii="Arial" w:hAnsi="Arial" w:cs="Arial"/>
          <w:sz w:val="28"/>
          <w:szCs w:val="28"/>
          <w:shd w:val="clear" w:color="auto" w:fill="FFFFFF"/>
          <w:rtl/>
        </w:rPr>
        <w:t>من المعروف بأن المستثمرين لدى قيامهم بالاستثمارات, يهدفون بالدرجة الأولى من ورائها إلى تحقيق الربح وتنمية رأس المال, ويقومون بتقدير هذه الأرباح بشكل مسبق, ولكن بعد مضي فترة من الزمن وبعد إقامة المستثمرين لاستثماراتهم, فإنهم قد لا يحققون جميع الأرباح المتوقعة بشكل تام ودقيق, وهنا ينشأ مفهوم يعرف بما يسمى بالمخاطرة</w:t>
      </w:r>
      <w:r w:rsidR="009A6957" w:rsidRPr="009A6957">
        <w:rPr>
          <w:rFonts w:ascii="Arial" w:hAnsi="Arial" w:cs="Arial"/>
          <w:sz w:val="28"/>
          <w:szCs w:val="28"/>
          <w:shd w:val="clear" w:color="auto" w:fill="FFFFFF"/>
        </w:rPr>
        <w:t xml:space="preserve"> Risk </w:t>
      </w:r>
      <w:r>
        <w:rPr>
          <w:rFonts w:ascii="Arial" w:hAnsi="Arial" w:cs="Arial" w:hint="cs"/>
          <w:sz w:val="28"/>
          <w:szCs w:val="28"/>
          <w:shd w:val="clear" w:color="auto" w:fill="FFFFFF"/>
          <w:rtl/>
        </w:rPr>
        <w:t>. ي</w:t>
      </w:r>
      <w:r w:rsidR="009A6957" w:rsidRPr="009A6957">
        <w:rPr>
          <w:rFonts w:ascii="Arial" w:hAnsi="Arial" w:cs="Arial"/>
          <w:sz w:val="28"/>
          <w:szCs w:val="28"/>
          <w:shd w:val="clear" w:color="auto" w:fill="FFFFFF"/>
          <w:rtl/>
        </w:rPr>
        <w:t>نطوي مفهوم المخاطرة</w:t>
      </w:r>
      <w:r w:rsidR="009A6957" w:rsidRPr="009A6957">
        <w:rPr>
          <w:rFonts w:ascii="Arial" w:hAnsi="Arial" w:cs="Arial"/>
          <w:sz w:val="28"/>
          <w:szCs w:val="28"/>
          <w:shd w:val="clear" w:color="auto" w:fill="FFFFFF"/>
        </w:rPr>
        <w:t xml:space="preserve"> </w:t>
      </w:r>
      <w:r w:rsidR="009A6957" w:rsidRPr="009A6957">
        <w:rPr>
          <w:rFonts w:ascii="Arial" w:hAnsi="Arial" w:cs="Arial"/>
          <w:sz w:val="28"/>
          <w:szCs w:val="28"/>
          <w:shd w:val="clear" w:color="auto" w:fill="FFFFFF"/>
          <w:rtl/>
        </w:rPr>
        <w:t>على احتمال عدم تحقق الربح أو العائد المتوقع بشكل دقيق, وانحراف العائد الفعلي المحقق بعد القيام بالاستثمار والتداول, عن العائد المتوقع مسبقاً قبل الشروع بهذه الأعمال, وبغية تحديد درجة المخاطرة تتم مقارنة كلا العائدين (المتوقع والمتحقق), وتنعدم المخاطرة حين يتساوى كل من هذين العائدين. عرف باحثون كثيرون المخاطرة بتعاريف متعددة, فمنهم من عرفها بأنها: “عدم تحقق العائد”. ومنهم من عرفها بأنها: ” عدم انتظام العوائد</w:t>
      </w:r>
      <w:r w:rsidR="009A6957" w:rsidRPr="009A6957">
        <w:rPr>
          <w:rFonts w:ascii="Arial" w:hAnsi="Arial" w:cs="Arial"/>
          <w:sz w:val="28"/>
          <w:szCs w:val="28"/>
          <w:shd w:val="clear" w:color="auto" w:fill="FFFFFF"/>
        </w:rPr>
        <w:t xml:space="preserve"> </w:t>
      </w:r>
      <w:r w:rsidR="009A6957" w:rsidRPr="009A6957">
        <w:rPr>
          <w:rFonts w:ascii="Arial" w:hAnsi="Arial" w:cs="Arial"/>
          <w:sz w:val="28"/>
          <w:szCs w:val="28"/>
          <w:shd w:val="clear" w:color="auto" w:fill="FFFFFF"/>
          <w:rtl/>
        </w:rPr>
        <w:t xml:space="preserve">، والذي يرجع إلى عدم اليقين المتعلق بالتنبؤات المستقبلية”. وآخرون قاموا بتعريفها بأنها: ” احتمال عدم نجاح المستثمر في تحقيق العائد المتوقع على الاستثمار, وهي أيضاً مقدار التغير الحاصل في العوائد المتوقعة في المستقبل بسبب ظروف المشروع الداخلية أو الظروف الخارجة عن سيطرته وقدراته”. وكذلك عرفت المخاطرة أيضاً بأنها: ” التغير </w:t>
      </w:r>
      <w:r w:rsidR="009A6957" w:rsidRPr="009A6957">
        <w:rPr>
          <w:rFonts w:ascii="Arial" w:hAnsi="Arial" w:cs="Arial"/>
          <w:sz w:val="28"/>
          <w:szCs w:val="28"/>
          <w:shd w:val="clear" w:color="auto" w:fill="FFFFFF"/>
          <w:rtl/>
        </w:rPr>
        <w:lastRenderedPageBreak/>
        <w:t xml:space="preserve">المحتمل في التدفقات النقدية الحاصلة, وبشمول هي نطاق الأحداث المحتملة الحدوث, وعموماً تعرف بأنها الدخل السالب”. قيس هذا المفهوم عملياً بالانحراف المعياري أو بيتا, واللذان سيتم الحديث عنهما لاحقاً. ،بالإضافة الى ذلك عرفت المخاطرة بأنها: ” حالات تظهر في الأحداث التي يمكن التنبؤ بالمستقبل بدرجة معينة من الاحتمالات “.  من جميع مما سبق يمكن الإشارة إلى أن المخاطرة تنطوي على انحراف وابتعاد العائد المخطط </w:t>
      </w:r>
      <w:r>
        <w:rPr>
          <w:rFonts w:ascii="Arial" w:hAnsi="Arial" w:cs="Arial"/>
          <w:sz w:val="28"/>
          <w:szCs w:val="28"/>
          <w:shd w:val="clear" w:color="auto" w:fill="FFFFFF"/>
          <w:rtl/>
        </w:rPr>
        <w:t>مسبقاُ عن العائد الفعلي المحقق</w:t>
      </w:r>
      <w:r>
        <w:rPr>
          <w:rFonts w:ascii="Arial" w:hAnsi="Arial" w:cs="Arial" w:hint="cs"/>
          <w:sz w:val="28"/>
          <w:szCs w:val="28"/>
          <w:shd w:val="clear" w:color="auto" w:fill="FFFFFF"/>
          <w:rtl/>
        </w:rPr>
        <w:t>.</w:t>
      </w:r>
    </w:p>
    <w:p w:rsidR="009A6957" w:rsidRDefault="009A6957" w:rsidP="00B93EA4">
      <w:pPr>
        <w:spacing w:after="0" w:line="240" w:lineRule="auto"/>
        <w:jc w:val="center"/>
        <w:textAlignment w:val="center"/>
        <w:outlineLvl w:val="0"/>
        <w:rPr>
          <w:rFonts w:ascii="Times New Roman" w:eastAsia="Times New Roman" w:hAnsi="Times New Roman" w:cs="Times New Roman"/>
          <w:b/>
          <w:bCs/>
          <w:color w:val="FF0000"/>
          <w:kern w:val="36"/>
          <w:sz w:val="28"/>
          <w:szCs w:val="28"/>
        </w:rPr>
      </w:pPr>
    </w:p>
    <w:p w:rsidR="00B93EA4" w:rsidRPr="00E51E9E" w:rsidRDefault="00FC3A5A" w:rsidP="00E51E9E">
      <w:pPr>
        <w:spacing w:after="0" w:line="240" w:lineRule="auto"/>
        <w:textAlignment w:val="center"/>
        <w:outlineLvl w:val="0"/>
        <w:rPr>
          <w:rFonts w:ascii="Times New Roman" w:eastAsia="Times New Roman" w:hAnsi="Times New Roman" w:cs="Times New Roman" w:hint="cs"/>
          <w:b/>
          <w:bCs/>
          <w:color w:val="FF0000"/>
          <w:kern w:val="36"/>
          <w:sz w:val="32"/>
          <w:szCs w:val="32"/>
          <w:rtl/>
          <w:lang w:bidi="ar-IQ"/>
        </w:rPr>
      </w:pPr>
      <w:r w:rsidRPr="009A6957">
        <w:rPr>
          <w:rFonts w:ascii="Times New Roman" w:eastAsia="Times New Roman" w:hAnsi="Times New Roman" w:cs="Times New Roman"/>
          <w:b/>
          <w:bCs/>
          <w:color w:val="FF0000"/>
          <w:kern w:val="36"/>
          <w:sz w:val="32"/>
          <w:szCs w:val="32"/>
          <w:rtl/>
        </w:rPr>
        <w:t>أنواع المخاطر في إدارة المشاريع</w:t>
      </w:r>
    </w:p>
    <w:p w:rsidR="00FC3A5A" w:rsidRPr="00B93EA4" w:rsidRDefault="00FC3A5A" w:rsidP="00A3036A">
      <w:pPr>
        <w:shd w:val="clear" w:color="auto" w:fill="FFFFFF"/>
        <w:spacing w:after="0"/>
        <w:jc w:val="both"/>
        <w:rPr>
          <w:rFonts w:asciiTheme="minorBidi" w:eastAsia="Times New Roman" w:hAnsiTheme="minorBidi"/>
          <w:sz w:val="28"/>
          <w:szCs w:val="28"/>
          <w:rtl/>
        </w:rPr>
      </w:pPr>
      <w:r w:rsidRPr="00B93EA4">
        <w:rPr>
          <w:rFonts w:ascii="Arial" w:eastAsia="Times New Roman" w:hAnsi="Arial" w:cs="Arial"/>
          <w:sz w:val="28"/>
          <w:szCs w:val="28"/>
          <w:rtl/>
        </w:rPr>
        <w:t> </w:t>
      </w:r>
      <w:r w:rsidR="00B93EA4">
        <w:rPr>
          <w:rFonts w:ascii="Arial" w:eastAsia="Times New Roman" w:hAnsi="Arial" w:cs="Arial"/>
          <w:sz w:val="28"/>
          <w:szCs w:val="28"/>
        </w:rPr>
        <w:t xml:space="preserve">    </w:t>
      </w:r>
      <w:r w:rsidRPr="00B93EA4">
        <w:rPr>
          <w:rFonts w:asciiTheme="minorBidi" w:eastAsia="Times New Roman" w:hAnsiTheme="minorBidi"/>
          <w:sz w:val="28"/>
          <w:szCs w:val="28"/>
          <w:rtl/>
        </w:rPr>
        <w:t xml:space="preserve">تواجه </w:t>
      </w:r>
      <w:r w:rsidR="004E73F0" w:rsidRPr="00B93EA4">
        <w:rPr>
          <w:rFonts w:asciiTheme="minorBidi" w:eastAsia="Times New Roman" w:hAnsiTheme="minorBidi"/>
          <w:sz w:val="28"/>
          <w:szCs w:val="28"/>
          <w:rtl/>
        </w:rPr>
        <w:t>المنظمات</w:t>
      </w:r>
      <w:r w:rsidRPr="00B93EA4">
        <w:rPr>
          <w:rFonts w:asciiTheme="minorBidi" w:eastAsia="Times New Roman" w:hAnsiTheme="minorBidi"/>
          <w:sz w:val="28"/>
          <w:szCs w:val="28"/>
          <w:rtl/>
        </w:rPr>
        <w:t xml:space="preserve"> العديد من المخاطر التي تهدد بقائها في السوق. </w:t>
      </w:r>
      <w:r w:rsidRPr="00B93EA4">
        <w:rPr>
          <w:rFonts w:asciiTheme="minorBidi" w:eastAsia="Times New Roman" w:hAnsiTheme="minorBidi"/>
          <w:b/>
          <w:bCs/>
          <w:sz w:val="28"/>
          <w:szCs w:val="28"/>
          <w:rtl/>
        </w:rPr>
        <w:t>فالخطر هو</w:t>
      </w:r>
      <w:r w:rsidRPr="00B93EA4">
        <w:rPr>
          <w:rFonts w:asciiTheme="minorBidi" w:eastAsia="Times New Roman" w:hAnsiTheme="minorBidi"/>
          <w:sz w:val="28"/>
          <w:szCs w:val="28"/>
          <w:rtl/>
        </w:rPr>
        <w:t> حدث طارئ يحدث لمؤسسة قد يكون مفاجئ وقد يكون متوقع حدوثه. وينتج عن تلك التهديدات والمخاطر التي لها أثار سلبية تؤثر على دورة حياة المؤسسات والمنظمات. لا يوجد خطر ما ولا يوجد له السبب، فالسبب المؤدي لوجود أياً من التهديدات يعد القوة الدافعة لظهورها بمعنى أن لكل مشروع طاقة استيعابية للمهام المكلفة له. ولذلك إذا حدث تناقض بين القدرة الاستيعابية للمنظمة والمهام المكلفة بها يحدث هنا الخلل وتظهر الفجوات والتي تسمى أيضا بالتهديدات المحتملة للمشروع. ويظهر ذلك الخلل في صورة عدم القدرة في سوء جدولة الأعمال وانخفاض جودة العمل وإطالة مدة التنفيذ عن الوقت المحدد.</w:t>
      </w:r>
    </w:p>
    <w:p w:rsidR="00FC3A5A" w:rsidRPr="00B93EA4" w:rsidRDefault="00FC3A5A" w:rsidP="00A3036A">
      <w:pPr>
        <w:shd w:val="clear" w:color="auto" w:fill="FFFFFF"/>
        <w:spacing w:after="0"/>
        <w:jc w:val="both"/>
        <w:rPr>
          <w:rFonts w:asciiTheme="minorBidi" w:eastAsia="Times New Roman" w:hAnsiTheme="minorBidi"/>
          <w:sz w:val="28"/>
          <w:szCs w:val="28"/>
          <w:rtl/>
        </w:rPr>
      </w:pPr>
      <w:r w:rsidRPr="00B93EA4">
        <w:rPr>
          <w:rFonts w:asciiTheme="minorBidi" w:eastAsia="Times New Roman" w:hAnsiTheme="minorBidi"/>
          <w:sz w:val="28"/>
          <w:szCs w:val="28"/>
          <w:rtl/>
        </w:rPr>
        <w:t>وعلى منحنى آخر توجد الأخطار التي تم تحديدها وأخذ الإجراءات التي تمنع حدوثها أو حتى تحد من تأثيرها السلبي عند حدوثها. فقد تم ذكر</w:t>
      </w:r>
      <w:r w:rsidRPr="00B93EA4">
        <w:rPr>
          <w:rFonts w:asciiTheme="minorBidi" w:eastAsia="Times New Roman" w:hAnsiTheme="minorBidi"/>
          <w:b/>
          <w:bCs/>
          <w:sz w:val="28"/>
          <w:szCs w:val="28"/>
          <w:rtl/>
        </w:rPr>
        <w:t> </w:t>
      </w:r>
      <w:hyperlink r:id="rId9" w:history="1">
        <w:r w:rsidRPr="00B93EA4">
          <w:rPr>
            <w:rFonts w:asciiTheme="minorBidi" w:eastAsia="Times New Roman" w:hAnsiTheme="minorBidi"/>
            <w:b/>
            <w:bCs/>
            <w:sz w:val="28"/>
            <w:szCs w:val="28"/>
            <w:u w:val="single"/>
            <w:rtl/>
          </w:rPr>
          <w:t>أهمية إدارة المخاطر للم</w:t>
        </w:r>
        <w:r w:rsidR="009804EC">
          <w:rPr>
            <w:rFonts w:asciiTheme="minorBidi" w:eastAsia="Times New Roman" w:hAnsiTheme="minorBidi" w:hint="cs"/>
            <w:b/>
            <w:bCs/>
            <w:sz w:val="28"/>
            <w:szCs w:val="28"/>
            <w:u w:val="single"/>
            <w:rtl/>
          </w:rPr>
          <w:t>نظم</w:t>
        </w:r>
        <w:r w:rsidRPr="00B93EA4">
          <w:rPr>
            <w:rFonts w:asciiTheme="minorBidi" w:eastAsia="Times New Roman" w:hAnsiTheme="minorBidi"/>
            <w:b/>
            <w:bCs/>
            <w:sz w:val="28"/>
            <w:szCs w:val="28"/>
            <w:u w:val="single"/>
            <w:rtl/>
          </w:rPr>
          <w:t>ات</w:t>
        </w:r>
      </w:hyperlink>
      <w:r w:rsidRPr="00B93EA4">
        <w:rPr>
          <w:rFonts w:asciiTheme="minorBidi" w:eastAsia="Times New Roman" w:hAnsiTheme="minorBidi"/>
          <w:b/>
          <w:bCs/>
          <w:sz w:val="28"/>
          <w:szCs w:val="28"/>
          <w:rtl/>
        </w:rPr>
        <w:t> </w:t>
      </w:r>
      <w:r w:rsidRPr="00B93EA4">
        <w:rPr>
          <w:rFonts w:asciiTheme="minorBidi" w:eastAsia="Times New Roman" w:hAnsiTheme="minorBidi"/>
          <w:sz w:val="28"/>
          <w:szCs w:val="28"/>
          <w:rtl/>
        </w:rPr>
        <w:t xml:space="preserve">في </w:t>
      </w:r>
      <w:r w:rsidR="005B60D0" w:rsidRPr="00B93EA4">
        <w:rPr>
          <w:rFonts w:asciiTheme="minorBidi" w:eastAsia="Times New Roman" w:hAnsiTheme="minorBidi"/>
          <w:sz w:val="28"/>
          <w:szCs w:val="28"/>
          <w:rtl/>
          <w:lang w:bidi="ar-IQ"/>
        </w:rPr>
        <w:t xml:space="preserve">المحاضرة السابقة </w:t>
      </w:r>
      <w:r w:rsidRPr="00B93EA4">
        <w:rPr>
          <w:rFonts w:asciiTheme="minorBidi" w:eastAsia="Times New Roman" w:hAnsiTheme="minorBidi"/>
          <w:sz w:val="28"/>
          <w:szCs w:val="28"/>
          <w:rtl/>
        </w:rPr>
        <w:t xml:space="preserve">، حيث استنتجنا من خلاله </w:t>
      </w:r>
      <w:r w:rsidR="009804EC">
        <w:rPr>
          <w:rFonts w:asciiTheme="minorBidi" w:eastAsia="Times New Roman" w:hAnsiTheme="minorBidi" w:hint="cs"/>
          <w:sz w:val="28"/>
          <w:szCs w:val="28"/>
          <w:rtl/>
        </w:rPr>
        <w:t xml:space="preserve">وجوب </w:t>
      </w:r>
      <w:r w:rsidRPr="00B93EA4">
        <w:rPr>
          <w:rFonts w:asciiTheme="minorBidi" w:eastAsia="Times New Roman" w:hAnsiTheme="minorBidi"/>
          <w:sz w:val="28"/>
          <w:szCs w:val="28"/>
          <w:rtl/>
        </w:rPr>
        <w:t>تحديد وتحليل التهديدات الممكن حدوثها حتى يتم التصدي لها والتخطيط لها. كما يوجد نوع من المخاطر التي يصعب التنبؤ بها وهذه يمكن التعامل معها من خلال خطة طوارئ محكمة تم إنشاؤها من واقع الخبرات السابقة المكتسبة من المشاريع التي تم تطبيقها بالفعل وأخذ الإحتياطات اللازمة المبنية على تلك التجارب.</w:t>
      </w:r>
    </w:p>
    <w:p w:rsidR="00FC3A5A" w:rsidRDefault="004F619F" w:rsidP="00A3036A">
      <w:pPr>
        <w:shd w:val="clear" w:color="auto" w:fill="FFFFFF"/>
        <w:spacing w:after="0"/>
        <w:jc w:val="both"/>
        <w:rPr>
          <w:rFonts w:asciiTheme="minorBidi" w:eastAsia="Times New Roman" w:hAnsiTheme="minorBidi" w:hint="cs"/>
          <w:sz w:val="28"/>
          <w:szCs w:val="28"/>
          <w:rtl/>
        </w:rPr>
      </w:pPr>
      <w:r w:rsidRPr="00B93EA4">
        <w:rPr>
          <w:rFonts w:asciiTheme="minorBidi" w:eastAsia="Times New Roman" w:hAnsiTheme="minorBidi"/>
          <w:sz w:val="28"/>
          <w:szCs w:val="28"/>
          <w:rtl/>
        </w:rPr>
        <w:t>وعلى أثر ذلك نذكر في هذ</w:t>
      </w:r>
      <w:r w:rsidRPr="00B93EA4">
        <w:rPr>
          <w:rFonts w:asciiTheme="minorBidi" w:eastAsia="Times New Roman" w:hAnsiTheme="minorBidi" w:hint="cs"/>
          <w:sz w:val="28"/>
          <w:szCs w:val="28"/>
          <w:rtl/>
        </w:rPr>
        <w:t xml:space="preserve">ه المحاضرة </w:t>
      </w:r>
      <w:r w:rsidR="00FC3A5A" w:rsidRPr="00B93EA4">
        <w:rPr>
          <w:rFonts w:asciiTheme="minorBidi" w:eastAsia="Times New Roman" w:hAnsiTheme="minorBidi"/>
          <w:sz w:val="28"/>
          <w:szCs w:val="28"/>
          <w:rtl/>
        </w:rPr>
        <w:t> </w:t>
      </w:r>
      <w:r w:rsidR="00FC3A5A" w:rsidRPr="00B93EA4">
        <w:rPr>
          <w:rFonts w:asciiTheme="minorBidi" w:eastAsia="Times New Roman" w:hAnsiTheme="minorBidi"/>
          <w:b/>
          <w:bCs/>
          <w:sz w:val="28"/>
          <w:szCs w:val="28"/>
          <w:rtl/>
        </w:rPr>
        <w:t>أنواع المخاطر</w:t>
      </w:r>
      <w:r w:rsidR="00FC3A5A" w:rsidRPr="00B93EA4">
        <w:rPr>
          <w:rFonts w:asciiTheme="minorBidi" w:eastAsia="Times New Roman" w:hAnsiTheme="minorBidi"/>
          <w:sz w:val="28"/>
          <w:szCs w:val="28"/>
          <w:rtl/>
        </w:rPr>
        <w:t> التي قد تواجهها أثناء إدارة المشروع للبدء في التخطيط والتصدي لها لتحقيق منافع وعائد لل</w:t>
      </w:r>
      <w:r w:rsidRPr="00B93EA4">
        <w:rPr>
          <w:rFonts w:asciiTheme="minorBidi" w:eastAsia="Times New Roman" w:hAnsiTheme="minorBidi" w:hint="cs"/>
          <w:sz w:val="28"/>
          <w:szCs w:val="28"/>
          <w:rtl/>
        </w:rPr>
        <w:t xml:space="preserve">منظمة </w:t>
      </w:r>
      <w:r w:rsidR="00FC3A5A" w:rsidRPr="00B93EA4">
        <w:rPr>
          <w:rFonts w:asciiTheme="minorBidi" w:eastAsia="Times New Roman" w:hAnsiTheme="minorBidi"/>
          <w:sz w:val="28"/>
          <w:szCs w:val="28"/>
          <w:rtl/>
        </w:rPr>
        <w:t xml:space="preserve"> .</w:t>
      </w:r>
    </w:p>
    <w:p w:rsidR="00A3036A" w:rsidRPr="00A3036A" w:rsidRDefault="00A3036A" w:rsidP="00A3036A">
      <w:pPr>
        <w:shd w:val="clear" w:color="auto" w:fill="FFFFFF"/>
        <w:spacing w:after="0"/>
        <w:jc w:val="both"/>
        <w:rPr>
          <w:rFonts w:asciiTheme="minorBidi" w:eastAsia="Times New Roman" w:hAnsiTheme="minorBidi"/>
          <w:sz w:val="28"/>
          <w:szCs w:val="28"/>
          <w:rtl/>
        </w:rPr>
      </w:pPr>
      <w:r w:rsidRPr="00A3036A">
        <w:rPr>
          <w:rFonts w:asciiTheme="minorBidi" w:eastAsia="Times New Roman" w:hAnsiTheme="minorBidi" w:hint="cs"/>
          <w:sz w:val="28"/>
          <w:szCs w:val="28"/>
          <w:rtl/>
        </w:rPr>
        <w:t xml:space="preserve">بعض المصادر صنفت المخاطر الى مخاطر نظامية ومخاطر غير نظامية كما يأتي: </w:t>
      </w:r>
    </w:p>
    <w:p w:rsidR="00A3036A" w:rsidRPr="00A3036A" w:rsidRDefault="00A3036A" w:rsidP="00A3036A">
      <w:pPr>
        <w:shd w:val="clear" w:color="auto" w:fill="FFFFFF"/>
        <w:spacing w:after="0"/>
        <w:jc w:val="both"/>
        <w:rPr>
          <w:rFonts w:asciiTheme="minorBidi" w:eastAsia="Times New Roman" w:hAnsiTheme="minorBidi"/>
          <w:sz w:val="28"/>
          <w:szCs w:val="28"/>
          <w:rtl/>
        </w:rPr>
      </w:pPr>
      <w:r w:rsidRPr="00A3036A">
        <w:rPr>
          <w:rFonts w:asciiTheme="minorBidi" w:eastAsia="Times New Roman" w:hAnsiTheme="minorBidi"/>
          <w:sz w:val="28"/>
          <w:szCs w:val="28"/>
          <w:rtl/>
        </w:rPr>
        <w:t xml:space="preserve">1- </w:t>
      </w:r>
      <w:r w:rsidRPr="00A3036A">
        <w:rPr>
          <w:rFonts w:asciiTheme="minorBidi" w:eastAsia="Times New Roman" w:hAnsiTheme="minorBidi"/>
          <w:b/>
          <w:bCs/>
          <w:sz w:val="28"/>
          <w:szCs w:val="28"/>
          <w:rtl/>
        </w:rPr>
        <w:t>المخاطر النظامية أو العامة</w:t>
      </w:r>
      <w:r w:rsidRPr="00A3036A">
        <w:rPr>
          <w:rFonts w:asciiTheme="minorBidi" w:eastAsia="Times New Roman" w:hAnsiTheme="minorBidi"/>
          <w:b/>
          <w:bCs/>
          <w:sz w:val="28"/>
          <w:szCs w:val="28"/>
        </w:rPr>
        <w:t> Systematic or Public Risks</w:t>
      </w:r>
      <w:r w:rsidRPr="00A3036A">
        <w:rPr>
          <w:rFonts w:asciiTheme="minorBidi" w:eastAsia="Times New Roman" w:hAnsiTheme="minorBidi"/>
          <w:sz w:val="28"/>
          <w:szCs w:val="28"/>
          <w:rtl/>
        </w:rPr>
        <w:t> وهي المخاطر التي يطال أثرها جميع الشركات في السوق، حيث أنها مخاطر عامة ولا يمكن تجنبها عن طريق تنويع المحفظة لأنها تطال السوق بأكمله. ومن الأمثلة على المخاطر النظامية الأزمات المالية والاقتصادية، التضخم، عدم الاستقرار السياسي …الخ.</w:t>
      </w:r>
    </w:p>
    <w:p w:rsidR="00A3036A" w:rsidRPr="00A3036A" w:rsidRDefault="00A3036A" w:rsidP="00A3036A">
      <w:pPr>
        <w:shd w:val="clear" w:color="auto" w:fill="FFFFFF"/>
        <w:spacing w:after="0"/>
        <w:jc w:val="both"/>
        <w:rPr>
          <w:rFonts w:asciiTheme="minorBidi" w:eastAsia="Times New Roman" w:hAnsiTheme="minorBidi"/>
          <w:sz w:val="28"/>
          <w:szCs w:val="28"/>
          <w:rtl/>
        </w:rPr>
      </w:pPr>
      <w:r w:rsidRPr="00A3036A">
        <w:rPr>
          <w:rFonts w:asciiTheme="minorBidi" w:eastAsia="Times New Roman" w:hAnsiTheme="minorBidi"/>
          <w:sz w:val="28"/>
          <w:szCs w:val="28"/>
          <w:rtl/>
        </w:rPr>
        <w:t>2</w:t>
      </w:r>
      <w:r w:rsidRPr="00A3036A">
        <w:rPr>
          <w:rFonts w:asciiTheme="minorBidi" w:eastAsia="Times New Roman" w:hAnsiTheme="minorBidi"/>
          <w:b/>
          <w:bCs/>
          <w:sz w:val="28"/>
          <w:szCs w:val="28"/>
          <w:rtl/>
        </w:rPr>
        <w:t>- المخاطر غير النظامية أو الخاصة</w:t>
      </w:r>
      <w:r w:rsidRPr="00A3036A">
        <w:rPr>
          <w:rFonts w:asciiTheme="minorBidi" w:eastAsia="Times New Roman" w:hAnsiTheme="minorBidi"/>
          <w:b/>
          <w:bCs/>
          <w:sz w:val="28"/>
          <w:szCs w:val="28"/>
        </w:rPr>
        <w:t> Unsystematic or Particular Risks</w:t>
      </w:r>
      <w:r w:rsidRPr="00A3036A">
        <w:rPr>
          <w:rFonts w:asciiTheme="minorBidi" w:eastAsia="Times New Roman" w:hAnsiTheme="minorBidi"/>
          <w:sz w:val="28"/>
          <w:szCs w:val="28"/>
          <w:rtl/>
        </w:rPr>
        <w:t> وتعبر عن المخاطر التي ينطوي أثرها على شركة معينة، بحيث تكون هذه المخاطر خاصة بشركة دون الأخرى، وهنا تكمن فائدة التنويع والذي يؤدي إلى جعل مخاطرة المحفظة منخفضة، حيث أن التنويع الجيد الذي يشمل عدد كبير من الاستثمارات يخفف بشكل كبير من تركز المخاطر وبالتالي يقلل من المخاطر الغير نظامية للمحفظة. ومن الأمثلة على هذه المخاطر انخفاض مبيعات مشروع من المشاريع، أو انخفاض الأداء المالي، …الخ.</w:t>
      </w:r>
    </w:p>
    <w:p w:rsidR="00AA06E8" w:rsidRDefault="00AA06E8" w:rsidP="004F619F">
      <w:pPr>
        <w:shd w:val="clear" w:color="auto" w:fill="FFFFFF"/>
        <w:spacing w:after="225" w:line="240" w:lineRule="auto"/>
        <w:jc w:val="both"/>
        <w:rPr>
          <w:rFonts w:asciiTheme="minorBidi" w:eastAsia="Times New Roman" w:hAnsiTheme="minorBidi" w:hint="cs"/>
          <w:sz w:val="28"/>
          <w:szCs w:val="28"/>
          <w:rtl/>
        </w:rPr>
      </w:pPr>
    </w:p>
    <w:p w:rsidR="00A3036A" w:rsidRDefault="00A3036A" w:rsidP="004F619F">
      <w:pPr>
        <w:shd w:val="clear" w:color="auto" w:fill="FFFFFF"/>
        <w:spacing w:after="225" w:line="240" w:lineRule="auto"/>
        <w:jc w:val="both"/>
        <w:rPr>
          <w:rFonts w:asciiTheme="minorBidi" w:eastAsia="Times New Roman" w:hAnsiTheme="minorBidi" w:hint="cs"/>
          <w:sz w:val="28"/>
          <w:szCs w:val="28"/>
          <w:rtl/>
        </w:rPr>
      </w:pPr>
    </w:p>
    <w:p w:rsidR="00A3036A" w:rsidRPr="00B93EA4" w:rsidRDefault="00A3036A" w:rsidP="004F619F">
      <w:pPr>
        <w:shd w:val="clear" w:color="auto" w:fill="FFFFFF"/>
        <w:spacing w:after="225" w:line="240" w:lineRule="auto"/>
        <w:jc w:val="both"/>
        <w:rPr>
          <w:rFonts w:asciiTheme="minorBidi" w:eastAsia="Times New Roman" w:hAnsiTheme="minorBidi"/>
          <w:sz w:val="28"/>
          <w:szCs w:val="28"/>
          <w:rtl/>
        </w:rPr>
      </w:pPr>
    </w:p>
    <w:p w:rsidR="00FC3A5A" w:rsidRPr="00B93EA4" w:rsidRDefault="00FC3A5A" w:rsidP="00FC3A5A">
      <w:pPr>
        <w:shd w:val="clear" w:color="auto" w:fill="FFFFFF"/>
        <w:spacing w:before="120" w:after="120" w:line="240" w:lineRule="auto"/>
        <w:jc w:val="both"/>
        <w:outlineLvl w:val="1"/>
        <w:rPr>
          <w:rFonts w:ascii="Times New Roman" w:eastAsia="Times New Roman" w:hAnsi="Times New Roman" w:cs="Times New Roman"/>
          <w:b/>
          <w:bCs/>
          <w:color w:val="FF0000"/>
          <w:sz w:val="28"/>
          <w:szCs w:val="28"/>
          <w:rtl/>
        </w:rPr>
      </w:pPr>
      <w:r w:rsidRPr="00B93EA4">
        <w:rPr>
          <w:rFonts w:ascii="Times New Roman" w:eastAsia="Times New Roman" w:hAnsi="Times New Roman" w:cs="Times New Roman"/>
          <w:b/>
          <w:bCs/>
          <w:color w:val="FF0000"/>
          <w:sz w:val="28"/>
          <w:szCs w:val="28"/>
          <w:rtl/>
        </w:rPr>
        <w:lastRenderedPageBreak/>
        <w:t>أنواع المخاطر في إدارة المشاريع</w:t>
      </w:r>
    </w:p>
    <w:p w:rsidR="005B60D0" w:rsidRPr="00B93EA4" w:rsidRDefault="00FC3A5A" w:rsidP="005B60D0">
      <w:pPr>
        <w:pStyle w:val="a5"/>
        <w:numPr>
          <w:ilvl w:val="0"/>
          <w:numId w:val="27"/>
        </w:numPr>
        <w:shd w:val="clear" w:color="auto" w:fill="FFFFFF"/>
        <w:spacing w:before="120" w:after="120" w:line="240" w:lineRule="auto"/>
        <w:jc w:val="both"/>
        <w:outlineLvl w:val="2"/>
        <w:rPr>
          <w:rFonts w:ascii="Times New Roman" w:eastAsia="Times New Roman" w:hAnsi="Times New Roman" w:cs="Times New Roman"/>
          <w:b/>
          <w:bCs/>
          <w:color w:val="0000CC"/>
          <w:sz w:val="28"/>
          <w:szCs w:val="28"/>
          <w:rtl/>
        </w:rPr>
      </w:pPr>
      <w:r w:rsidRPr="00B93EA4">
        <w:rPr>
          <w:rFonts w:ascii="Times New Roman" w:eastAsia="Times New Roman" w:hAnsi="Times New Roman" w:cs="Times New Roman"/>
          <w:b/>
          <w:bCs/>
          <w:color w:val="0000CC"/>
          <w:sz w:val="28"/>
          <w:szCs w:val="28"/>
          <w:rtl/>
        </w:rPr>
        <w:t>مخاطر قانونية </w:t>
      </w:r>
      <w:r w:rsidRPr="00B93EA4">
        <w:rPr>
          <w:rFonts w:ascii="Times New Roman" w:eastAsia="Times New Roman" w:hAnsi="Times New Roman" w:cs="Times New Roman"/>
          <w:b/>
          <w:bCs/>
          <w:color w:val="0000CC"/>
          <w:sz w:val="28"/>
          <w:szCs w:val="28"/>
        </w:rPr>
        <w:t>legal Risk</w:t>
      </w:r>
    </w:p>
    <w:p w:rsidR="00FC3A5A" w:rsidRPr="00B93EA4" w:rsidRDefault="00FC3A5A" w:rsidP="00FC3A5A">
      <w:pPr>
        <w:shd w:val="clear" w:color="auto" w:fill="FFFFFF"/>
        <w:spacing w:after="225" w:line="240" w:lineRule="auto"/>
        <w:jc w:val="both"/>
        <w:rPr>
          <w:rFonts w:ascii="Arial" w:eastAsia="Times New Roman" w:hAnsi="Arial" w:cs="Arial"/>
          <w:sz w:val="28"/>
          <w:szCs w:val="28"/>
          <w:rtl/>
        </w:rPr>
      </w:pPr>
      <w:r w:rsidRPr="00B93EA4">
        <w:rPr>
          <w:rFonts w:ascii="Arial" w:eastAsia="Times New Roman" w:hAnsi="Arial" w:cs="Arial"/>
          <w:sz w:val="28"/>
          <w:szCs w:val="28"/>
          <w:rtl/>
        </w:rPr>
        <w:t>تنشأ من خلال الالتزامات القانونية والتنظيمية، بما في ذلك مخاطر العقود والتقاضي المرفوع ضد المنظمة. حيث أن الطرف المقابل في معاملة ما لن يكون مسؤولاً عن الوفاء بالتزاماته بموجب القانون. قد تنشأ هذه الصعوبات عن عدد من الأسباب، أحد أكثرها شيوعًا هو أن المعاملة لم تكن موثقة جيدًا بما يكفي لتكون قابلة للتنفيذ من الناحية القانونية.</w:t>
      </w:r>
    </w:p>
    <w:p w:rsidR="00FC3A5A" w:rsidRPr="00321585" w:rsidRDefault="00FC3A5A" w:rsidP="005B60D0">
      <w:pPr>
        <w:shd w:val="clear" w:color="auto" w:fill="FFFFFF"/>
        <w:spacing w:after="0" w:line="240" w:lineRule="auto"/>
        <w:jc w:val="both"/>
        <w:rPr>
          <w:rFonts w:ascii="Arial" w:eastAsia="Times New Roman" w:hAnsi="Arial" w:cs="Arial"/>
          <w:b/>
          <w:bCs/>
          <w:sz w:val="28"/>
          <w:szCs w:val="28"/>
          <w:rtl/>
        </w:rPr>
      </w:pPr>
      <w:r w:rsidRPr="00321585">
        <w:rPr>
          <w:rFonts w:ascii="Arial" w:eastAsia="Times New Roman" w:hAnsi="Arial" w:cs="Arial"/>
          <w:b/>
          <w:bCs/>
          <w:sz w:val="28"/>
          <w:szCs w:val="28"/>
          <w:rtl/>
        </w:rPr>
        <w:t>أمثلة على المخاطر القانونية</w:t>
      </w:r>
    </w:p>
    <w:p w:rsidR="00FC3A5A" w:rsidRPr="00B93EA4" w:rsidRDefault="00FC3A5A" w:rsidP="005B60D0">
      <w:pPr>
        <w:numPr>
          <w:ilvl w:val="0"/>
          <w:numId w:val="11"/>
        </w:numPr>
        <w:shd w:val="clear" w:color="auto" w:fill="FFFFFF"/>
        <w:spacing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 xml:space="preserve">المخاطر التنظيمية </w:t>
      </w:r>
      <w:r w:rsidRPr="00B93EA4">
        <w:rPr>
          <w:rFonts w:ascii="Arial" w:eastAsia="Times New Roman" w:hAnsi="Arial" w:cs="Arial"/>
          <w:sz w:val="28"/>
          <w:szCs w:val="28"/>
        </w:rPr>
        <w:t>Regulatory Risk</w:t>
      </w:r>
    </w:p>
    <w:p w:rsidR="00FC3A5A" w:rsidRPr="00B93EA4" w:rsidRDefault="00FC3A5A" w:rsidP="00FC3A5A">
      <w:pPr>
        <w:numPr>
          <w:ilvl w:val="0"/>
          <w:numId w:val="11"/>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 xml:space="preserve">مخاطر الامتثال </w:t>
      </w:r>
      <w:r w:rsidRPr="00B93EA4">
        <w:rPr>
          <w:rFonts w:ascii="Arial" w:eastAsia="Times New Roman" w:hAnsi="Arial" w:cs="Arial"/>
          <w:sz w:val="28"/>
          <w:szCs w:val="28"/>
        </w:rPr>
        <w:t>Compliance Risk</w:t>
      </w:r>
    </w:p>
    <w:p w:rsidR="00FC3A5A" w:rsidRPr="00B93EA4" w:rsidRDefault="00FC3A5A" w:rsidP="00FC3A5A">
      <w:pPr>
        <w:numPr>
          <w:ilvl w:val="0"/>
          <w:numId w:val="11"/>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 xml:space="preserve">الالتزامات غير التعاقدية </w:t>
      </w:r>
      <w:r w:rsidRPr="00B93EA4">
        <w:rPr>
          <w:rFonts w:ascii="Arial" w:eastAsia="Times New Roman" w:hAnsi="Arial" w:cs="Arial"/>
          <w:sz w:val="28"/>
          <w:szCs w:val="28"/>
        </w:rPr>
        <w:t>Non Contractual Obligations</w:t>
      </w:r>
    </w:p>
    <w:p w:rsidR="00FC3A5A" w:rsidRPr="00B93EA4" w:rsidRDefault="00FC3A5A" w:rsidP="00FC3A5A">
      <w:pPr>
        <w:numPr>
          <w:ilvl w:val="0"/>
          <w:numId w:val="11"/>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 xml:space="preserve">مخاطر النزاع </w:t>
      </w:r>
      <w:r w:rsidRPr="00B93EA4">
        <w:rPr>
          <w:rFonts w:ascii="Arial" w:eastAsia="Times New Roman" w:hAnsi="Arial" w:cs="Arial"/>
          <w:sz w:val="28"/>
          <w:szCs w:val="28"/>
        </w:rPr>
        <w:t>Dispute Risk</w:t>
      </w:r>
    </w:p>
    <w:p w:rsidR="00FC3A5A" w:rsidRPr="00B93EA4" w:rsidRDefault="00FC3A5A" w:rsidP="00FC3A5A">
      <w:pPr>
        <w:numPr>
          <w:ilvl w:val="0"/>
          <w:numId w:val="11"/>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 xml:space="preserve">مخاطر السمعة </w:t>
      </w:r>
      <w:r w:rsidRPr="00B93EA4">
        <w:rPr>
          <w:rFonts w:ascii="Arial" w:eastAsia="Times New Roman" w:hAnsi="Arial" w:cs="Arial"/>
          <w:sz w:val="28"/>
          <w:szCs w:val="28"/>
        </w:rPr>
        <w:t>Reputational Risk</w:t>
      </w:r>
    </w:p>
    <w:p w:rsidR="005B60D0" w:rsidRPr="00B93EA4" w:rsidRDefault="00FC3A5A" w:rsidP="005B60D0">
      <w:pPr>
        <w:pStyle w:val="a5"/>
        <w:numPr>
          <w:ilvl w:val="0"/>
          <w:numId w:val="27"/>
        </w:numPr>
        <w:shd w:val="clear" w:color="auto" w:fill="FFFFFF"/>
        <w:spacing w:before="120" w:after="120" w:line="240" w:lineRule="auto"/>
        <w:jc w:val="both"/>
        <w:outlineLvl w:val="2"/>
        <w:rPr>
          <w:rFonts w:ascii="Times New Roman" w:eastAsia="Times New Roman" w:hAnsi="Times New Roman" w:cs="Times New Roman"/>
          <w:b/>
          <w:bCs/>
          <w:color w:val="0000CC"/>
          <w:sz w:val="28"/>
          <w:szCs w:val="28"/>
          <w:rtl/>
        </w:rPr>
      </w:pPr>
      <w:r w:rsidRPr="00B93EA4">
        <w:rPr>
          <w:rFonts w:ascii="Times New Roman" w:eastAsia="Times New Roman" w:hAnsi="Times New Roman" w:cs="Times New Roman"/>
          <w:b/>
          <w:bCs/>
          <w:color w:val="0000CC"/>
          <w:sz w:val="28"/>
          <w:szCs w:val="28"/>
          <w:rtl/>
        </w:rPr>
        <w:t>مخاطر تنظيمية </w:t>
      </w:r>
      <w:r w:rsidRPr="00B93EA4">
        <w:rPr>
          <w:rFonts w:ascii="Times New Roman" w:eastAsia="Times New Roman" w:hAnsi="Times New Roman" w:cs="Times New Roman"/>
          <w:b/>
          <w:bCs/>
          <w:color w:val="0000CC"/>
          <w:sz w:val="28"/>
          <w:szCs w:val="28"/>
        </w:rPr>
        <w:t>Organizational Risks</w:t>
      </w:r>
    </w:p>
    <w:p w:rsidR="00FC3A5A" w:rsidRPr="00B93EA4" w:rsidRDefault="00FC3A5A" w:rsidP="00FC3A5A">
      <w:pPr>
        <w:shd w:val="clear" w:color="auto" w:fill="FFFFFF"/>
        <w:spacing w:after="225" w:line="240" w:lineRule="auto"/>
        <w:jc w:val="both"/>
        <w:rPr>
          <w:rFonts w:ascii="Arial" w:eastAsia="Times New Roman" w:hAnsi="Arial" w:cs="Arial"/>
          <w:sz w:val="28"/>
          <w:szCs w:val="28"/>
          <w:rtl/>
        </w:rPr>
      </w:pPr>
      <w:r w:rsidRPr="00B93EA4">
        <w:rPr>
          <w:rFonts w:ascii="Arial" w:eastAsia="Times New Roman" w:hAnsi="Arial" w:cs="Arial"/>
          <w:sz w:val="28"/>
          <w:szCs w:val="28"/>
          <w:rtl/>
        </w:rPr>
        <w:t xml:space="preserve">يوجد هذا النوع من المخاطر بسبب وجود شكوك داخلية مستمرة في كل </w:t>
      </w:r>
      <w:proofErr w:type="spellStart"/>
      <w:r w:rsidRPr="00B93EA4">
        <w:rPr>
          <w:rFonts w:ascii="Arial" w:eastAsia="Times New Roman" w:hAnsi="Arial" w:cs="Arial"/>
          <w:sz w:val="28"/>
          <w:szCs w:val="28"/>
          <w:rtl/>
        </w:rPr>
        <w:t>شئ</w:t>
      </w:r>
      <w:proofErr w:type="spellEnd"/>
      <w:r w:rsidRPr="00B93EA4">
        <w:rPr>
          <w:rFonts w:ascii="Arial" w:eastAsia="Times New Roman" w:hAnsi="Arial" w:cs="Arial"/>
          <w:sz w:val="28"/>
          <w:szCs w:val="28"/>
          <w:rtl/>
        </w:rPr>
        <w:t xml:space="preserve"> له صلة بالعملية التنظيمية. والمخاطر التنظيمية لها تأثير على جميع جوانب الشركة. على سبيل المثال تتغلغل المخاطر التنظيمية في الجوانب المادية للشركة، </w:t>
      </w:r>
      <w:r w:rsidR="004F619F" w:rsidRPr="00B93EA4">
        <w:rPr>
          <w:rFonts w:ascii="Arial" w:eastAsia="Times New Roman" w:hAnsi="Arial" w:cs="Arial" w:hint="cs"/>
          <w:sz w:val="28"/>
          <w:szCs w:val="28"/>
          <w:rtl/>
        </w:rPr>
        <w:t>الاستراتيجية</w:t>
      </w:r>
      <w:r w:rsidRPr="00B93EA4">
        <w:rPr>
          <w:rFonts w:ascii="Arial" w:eastAsia="Times New Roman" w:hAnsi="Arial" w:cs="Arial"/>
          <w:sz w:val="28"/>
          <w:szCs w:val="28"/>
          <w:rtl/>
        </w:rPr>
        <w:t>، السمعة، القانونية، الأمنية، والتشغيلية.</w:t>
      </w:r>
    </w:p>
    <w:p w:rsidR="00FC3A5A" w:rsidRPr="00321585" w:rsidRDefault="00FC3A5A" w:rsidP="005B60D0">
      <w:pPr>
        <w:shd w:val="clear" w:color="auto" w:fill="FFFFFF"/>
        <w:spacing w:after="0" w:line="240" w:lineRule="auto"/>
        <w:jc w:val="both"/>
        <w:rPr>
          <w:rFonts w:ascii="Arial" w:eastAsia="Times New Roman" w:hAnsi="Arial" w:cs="Arial"/>
          <w:b/>
          <w:bCs/>
          <w:sz w:val="28"/>
          <w:szCs w:val="28"/>
          <w:rtl/>
        </w:rPr>
      </w:pPr>
      <w:r w:rsidRPr="00321585">
        <w:rPr>
          <w:rFonts w:ascii="Arial" w:eastAsia="Times New Roman" w:hAnsi="Arial" w:cs="Arial"/>
          <w:b/>
          <w:bCs/>
          <w:sz w:val="28"/>
          <w:szCs w:val="28"/>
          <w:rtl/>
        </w:rPr>
        <w:t>أمثلة على المخاطر التنظيمية</w:t>
      </w:r>
    </w:p>
    <w:p w:rsidR="00FC3A5A" w:rsidRPr="00B93EA4" w:rsidRDefault="00FC3A5A" w:rsidP="005B60D0">
      <w:pPr>
        <w:numPr>
          <w:ilvl w:val="0"/>
          <w:numId w:val="12"/>
        </w:numPr>
        <w:shd w:val="clear" w:color="auto" w:fill="FFFFFF"/>
        <w:spacing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المبادئ الأساسية للمشروع لم تكن بالوضوح الكافي</w:t>
      </w:r>
    </w:p>
    <w:p w:rsidR="00FC3A5A" w:rsidRPr="00B93EA4" w:rsidRDefault="00FC3A5A" w:rsidP="00FC3A5A">
      <w:pPr>
        <w:numPr>
          <w:ilvl w:val="0"/>
          <w:numId w:val="12"/>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 xml:space="preserve">المشروع في حد ذاته قد يحدث به تغيرات </w:t>
      </w:r>
      <w:r w:rsidR="005B60D0" w:rsidRPr="00B93EA4">
        <w:rPr>
          <w:rFonts w:ascii="Arial" w:eastAsia="Times New Roman" w:hAnsi="Arial" w:cs="Arial" w:hint="cs"/>
          <w:sz w:val="28"/>
          <w:szCs w:val="28"/>
          <w:rtl/>
        </w:rPr>
        <w:t>مفاجأة</w:t>
      </w:r>
      <w:r w:rsidRPr="00B93EA4">
        <w:rPr>
          <w:rFonts w:ascii="Arial" w:eastAsia="Times New Roman" w:hAnsi="Arial" w:cs="Arial"/>
          <w:sz w:val="28"/>
          <w:szCs w:val="28"/>
          <w:rtl/>
        </w:rPr>
        <w:t xml:space="preserve"> مثل تغيير تعريف المشروع</w:t>
      </w:r>
    </w:p>
    <w:p w:rsidR="00FC3A5A" w:rsidRPr="00B93EA4" w:rsidRDefault="00FC3A5A" w:rsidP="00FC3A5A">
      <w:pPr>
        <w:numPr>
          <w:ilvl w:val="0"/>
          <w:numId w:val="12"/>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الإجراءات التي على أساسها تنفيذ المشروع لم تكن واضحة</w:t>
      </w:r>
    </w:p>
    <w:p w:rsidR="00FC3A5A" w:rsidRPr="00B93EA4" w:rsidRDefault="00FC3A5A" w:rsidP="00FC3A5A">
      <w:pPr>
        <w:numPr>
          <w:ilvl w:val="0"/>
          <w:numId w:val="12"/>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المتطلبات الموضوعة من قبل المدير أو العميل أو غيرهم يوجد بها نقص</w:t>
      </w:r>
    </w:p>
    <w:p w:rsidR="00FC3A5A" w:rsidRPr="00B93EA4" w:rsidRDefault="00FC3A5A" w:rsidP="00FC3A5A">
      <w:pPr>
        <w:numPr>
          <w:ilvl w:val="0"/>
          <w:numId w:val="12"/>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عدم توافق الأطراف المختلفة ذات الصلة بالمشروع</w:t>
      </w:r>
    </w:p>
    <w:p w:rsidR="00FC3A5A" w:rsidRPr="00B93EA4" w:rsidRDefault="00FC3A5A" w:rsidP="00FC3A5A">
      <w:pPr>
        <w:numPr>
          <w:ilvl w:val="0"/>
          <w:numId w:val="12"/>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غياب التنسيق الداخلي بين المشاريع الفرعية ضمن المشروع الكلي</w:t>
      </w:r>
    </w:p>
    <w:p w:rsidR="00FC3A5A" w:rsidRPr="00B93EA4" w:rsidRDefault="00FC3A5A" w:rsidP="00FC3A5A">
      <w:pPr>
        <w:numPr>
          <w:ilvl w:val="0"/>
          <w:numId w:val="12"/>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خطة الجودة لم تكن موضوعة بشكل صحيح مما جعلها غير واضحة</w:t>
      </w:r>
    </w:p>
    <w:p w:rsidR="00A963A6" w:rsidRPr="00B93EA4" w:rsidRDefault="00FC3A5A" w:rsidP="00A963A6">
      <w:pPr>
        <w:numPr>
          <w:ilvl w:val="0"/>
          <w:numId w:val="12"/>
        </w:numPr>
        <w:shd w:val="clear" w:color="auto" w:fill="FFFFFF"/>
        <w:spacing w:before="100" w:beforeAutospacing="1" w:after="96" w:line="240" w:lineRule="auto"/>
        <w:ind w:left="300"/>
        <w:jc w:val="both"/>
        <w:rPr>
          <w:rFonts w:ascii="Times New Roman" w:eastAsia="Times New Roman" w:hAnsi="Times New Roman" w:cs="Times New Roman"/>
          <w:b/>
          <w:bCs/>
          <w:sz w:val="28"/>
          <w:szCs w:val="28"/>
        </w:rPr>
      </w:pPr>
      <w:r w:rsidRPr="00B93EA4">
        <w:rPr>
          <w:rFonts w:ascii="Arial" w:eastAsia="Times New Roman" w:hAnsi="Arial" w:cs="Arial"/>
          <w:sz w:val="28"/>
          <w:szCs w:val="28"/>
          <w:rtl/>
        </w:rPr>
        <w:t>سوء التقدير الزمني للفترة التي يحتاجها المشروع حتى يكون مكتملاً</w:t>
      </w:r>
    </w:p>
    <w:p w:rsidR="005B60D0" w:rsidRPr="00B93EA4" w:rsidRDefault="00FC3A5A" w:rsidP="00B93EA4">
      <w:pPr>
        <w:pStyle w:val="a5"/>
        <w:numPr>
          <w:ilvl w:val="0"/>
          <w:numId w:val="27"/>
        </w:numPr>
        <w:shd w:val="clear" w:color="auto" w:fill="FFFFFF"/>
        <w:spacing w:before="120" w:after="120" w:line="240" w:lineRule="auto"/>
        <w:jc w:val="both"/>
        <w:outlineLvl w:val="2"/>
        <w:rPr>
          <w:rFonts w:ascii="Times New Roman" w:eastAsia="Times New Roman" w:hAnsi="Times New Roman" w:cs="Times New Roman"/>
          <w:b/>
          <w:bCs/>
          <w:sz w:val="28"/>
          <w:szCs w:val="28"/>
          <w:rtl/>
        </w:rPr>
      </w:pPr>
      <w:r w:rsidRPr="00B93EA4">
        <w:rPr>
          <w:rFonts w:ascii="Times New Roman" w:eastAsia="Times New Roman" w:hAnsi="Times New Roman" w:cs="Times New Roman"/>
          <w:b/>
          <w:bCs/>
          <w:color w:val="0000CC"/>
          <w:sz w:val="28"/>
          <w:szCs w:val="28"/>
          <w:rtl/>
        </w:rPr>
        <w:t>مخاطر اجتماعية </w:t>
      </w:r>
      <w:r w:rsidRPr="00B93EA4">
        <w:rPr>
          <w:rFonts w:ascii="Times New Roman" w:eastAsia="Times New Roman" w:hAnsi="Times New Roman" w:cs="Times New Roman"/>
          <w:b/>
          <w:bCs/>
          <w:color w:val="0000CC"/>
          <w:sz w:val="28"/>
          <w:szCs w:val="28"/>
        </w:rPr>
        <w:t>Social Risks</w:t>
      </w:r>
    </w:p>
    <w:p w:rsidR="00FC3A5A" w:rsidRPr="00B93EA4" w:rsidRDefault="00FC3A5A" w:rsidP="00FC3A5A">
      <w:pPr>
        <w:shd w:val="clear" w:color="auto" w:fill="FFFFFF"/>
        <w:spacing w:after="225" w:line="240" w:lineRule="auto"/>
        <w:jc w:val="both"/>
        <w:rPr>
          <w:rFonts w:ascii="Arial" w:eastAsia="Times New Roman" w:hAnsi="Arial" w:cs="Arial"/>
          <w:sz w:val="28"/>
          <w:szCs w:val="28"/>
          <w:rtl/>
        </w:rPr>
      </w:pPr>
      <w:r w:rsidRPr="00B93EA4">
        <w:rPr>
          <w:rFonts w:ascii="Arial" w:eastAsia="Times New Roman" w:hAnsi="Arial" w:cs="Arial"/>
          <w:sz w:val="28"/>
          <w:szCs w:val="28"/>
          <w:rtl/>
        </w:rPr>
        <w:t>تتضمن المخاطر الاجتماعية لأي عمل تلك الإجراءات التي تؤثر على المجتمعات من حولهم. ومن الأمثلة على ذلك قضايا العمل وانتهاكات حقوق الإنسان داخل القوى العاملة والفساد على أيدي مسؤولي الشركة. يمكن أن تكون قضايا الصحة العامة مصدر قلق أيضاً لأنها يمكن أن تؤثر على التغيب عن الروح المعنوية للعاملين.</w:t>
      </w:r>
    </w:p>
    <w:p w:rsidR="00FC3A5A" w:rsidRPr="00B93EA4" w:rsidRDefault="00FC3A5A" w:rsidP="00FC3A5A">
      <w:pPr>
        <w:shd w:val="clear" w:color="auto" w:fill="FFFFFF"/>
        <w:spacing w:after="225" w:line="240" w:lineRule="auto"/>
        <w:jc w:val="both"/>
        <w:rPr>
          <w:rFonts w:ascii="Arial" w:eastAsia="Times New Roman" w:hAnsi="Arial" w:cs="Arial"/>
          <w:sz w:val="28"/>
          <w:szCs w:val="28"/>
          <w:rtl/>
        </w:rPr>
      </w:pPr>
      <w:r w:rsidRPr="00B93EA4">
        <w:rPr>
          <w:rFonts w:ascii="Arial" w:eastAsia="Times New Roman" w:hAnsi="Arial" w:cs="Arial"/>
          <w:sz w:val="28"/>
          <w:szCs w:val="28"/>
          <w:rtl/>
        </w:rPr>
        <w:lastRenderedPageBreak/>
        <w:t>يمكن أن يكون عدم اليقين السياسي خطرًا اجتماعيًا إذا لم تكن لدى الشركة فهم جيد لهيكل السلطة المحلي ومن هم وسطاء القوة. استخدام الأراضي هو حجر عثرة آخر مرتبط بالسياسة. على سبيل المثال ، يمكن أن تواجه الأعمال التي تحاول فتح موقع جديد مشكلات في تقسيم المناطق مع مجلس تخطيط المجتمع المحلي.</w:t>
      </w:r>
    </w:p>
    <w:p w:rsidR="00FC3A5A" w:rsidRPr="00321585" w:rsidRDefault="00FC3A5A" w:rsidP="005B60D0">
      <w:pPr>
        <w:shd w:val="clear" w:color="auto" w:fill="FFFFFF"/>
        <w:spacing w:after="0" w:line="240" w:lineRule="auto"/>
        <w:jc w:val="both"/>
        <w:rPr>
          <w:rFonts w:ascii="Arial" w:eastAsia="Times New Roman" w:hAnsi="Arial" w:cs="Arial"/>
          <w:b/>
          <w:bCs/>
          <w:sz w:val="28"/>
          <w:szCs w:val="28"/>
          <w:rtl/>
        </w:rPr>
      </w:pPr>
      <w:r w:rsidRPr="00321585">
        <w:rPr>
          <w:rFonts w:ascii="Arial" w:eastAsia="Times New Roman" w:hAnsi="Arial" w:cs="Arial"/>
          <w:b/>
          <w:bCs/>
          <w:sz w:val="28"/>
          <w:szCs w:val="28"/>
          <w:rtl/>
        </w:rPr>
        <w:t xml:space="preserve">أمثلة على المخاطر </w:t>
      </w:r>
      <w:r w:rsidR="005B60D0" w:rsidRPr="00321585">
        <w:rPr>
          <w:rFonts w:ascii="Arial" w:eastAsia="Times New Roman" w:hAnsi="Arial" w:cs="Arial" w:hint="cs"/>
          <w:b/>
          <w:bCs/>
          <w:sz w:val="28"/>
          <w:szCs w:val="28"/>
          <w:rtl/>
        </w:rPr>
        <w:t>الاجتماعية</w:t>
      </w:r>
    </w:p>
    <w:p w:rsidR="00FC3A5A" w:rsidRPr="00B93EA4" w:rsidRDefault="00FC3A5A" w:rsidP="005B60D0">
      <w:pPr>
        <w:numPr>
          <w:ilvl w:val="0"/>
          <w:numId w:val="14"/>
        </w:numPr>
        <w:shd w:val="clear" w:color="auto" w:fill="FFFFFF"/>
        <w:spacing w:after="0"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يحدث سوء تقدير عند أخذ بمعايير التقييم المجتمعي والمبالغة فيها خلال تنفيذ المشروع</w:t>
      </w:r>
    </w:p>
    <w:p w:rsidR="00FC3A5A" w:rsidRPr="00B93EA4" w:rsidRDefault="00FC3A5A" w:rsidP="00FC3A5A">
      <w:pPr>
        <w:numPr>
          <w:ilvl w:val="0"/>
          <w:numId w:val="14"/>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الآثار السلبية الناجمة عن المشروع لا يوجد ما يغطي أثارها للمتأثرين بها من الأفراد</w:t>
      </w:r>
    </w:p>
    <w:p w:rsidR="00FC3A5A" w:rsidRPr="00B93EA4" w:rsidRDefault="00FC3A5A" w:rsidP="005B60D0">
      <w:pPr>
        <w:numPr>
          <w:ilvl w:val="0"/>
          <w:numId w:val="14"/>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 xml:space="preserve">التأخير الناتج عن الأحداث السياسية في البلاد من مظاهرات </w:t>
      </w:r>
      <w:r w:rsidR="005B60D0" w:rsidRPr="00B93EA4">
        <w:rPr>
          <w:rFonts w:ascii="Arial" w:eastAsia="Times New Roman" w:hAnsi="Arial" w:cs="Arial" w:hint="cs"/>
          <w:sz w:val="28"/>
          <w:szCs w:val="28"/>
          <w:rtl/>
        </w:rPr>
        <w:t>واحتجاجات وعصيان.</w:t>
      </w:r>
    </w:p>
    <w:p w:rsidR="00FC3A5A" w:rsidRDefault="00FC3A5A" w:rsidP="00FC3A5A">
      <w:pPr>
        <w:numPr>
          <w:ilvl w:val="0"/>
          <w:numId w:val="14"/>
        </w:numPr>
        <w:shd w:val="clear" w:color="auto" w:fill="FFFFFF"/>
        <w:spacing w:before="100" w:beforeAutospacing="1" w:after="96" w:line="240" w:lineRule="auto"/>
        <w:ind w:left="300"/>
        <w:jc w:val="both"/>
        <w:rPr>
          <w:rFonts w:ascii="Arial" w:eastAsia="Times New Roman" w:hAnsi="Arial" w:cs="Arial"/>
          <w:sz w:val="28"/>
          <w:szCs w:val="28"/>
        </w:rPr>
      </w:pPr>
      <w:r w:rsidRPr="00B93EA4">
        <w:rPr>
          <w:rFonts w:ascii="Arial" w:eastAsia="Times New Roman" w:hAnsi="Arial" w:cs="Arial"/>
          <w:sz w:val="28"/>
          <w:szCs w:val="28"/>
          <w:rtl/>
        </w:rPr>
        <w:t>التقدير الخاطئ للاحتياجات اللازمة لاستكمال المشاريع من وسائل نقل المعدات والمواد الضرورية وخلافه</w:t>
      </w:r>
    </w:p>
    <w:p w:rsidR="005B60D0" w:rsidRPr="00B93EA4" w:rsidRDefault="00FC3A5A" w:rsidP="005B60D0">
      <w:pPr>
        <w:pStyle w:val="a5"/>
        <w:numPr>
          <w:ilvl w:val="0"/>
          <w:numId w:val="27"/>
        </w:numPr>
        <w:shd w:val="clear" w:color="auto" w:fill="FFFFFF"/>
        <w:spacing w:before="120" w:after="120" w:line="240" w:lineRule="auto"/>
        <w:jc w:val="both"/>
        <w:outlineLvl w:val="2"/>
        <w:rPr>
          <w:rFonts w:ascii="Times New Roman" w:eastAsia="Times New Roman" w:hAnsi="Times New Roman" w:cs="Times New Roman"/>
          <w:b/>
          <w:bCs/>
          <w:color w:val="0000CC"/>
          <w:sz w:val="28"/>
          <w:szCs w:val="28"/>
          <w:rtl/>
        </w:rPr>
      </w:pPr>
      <w:r w:rsidRPr="00B93EA4">
        <w:rPr>
          <w:rFonts w:ascii="Times New Roman" w:eastAsia="Times New Roman" w:hAnsi="Times New Roman" w:cs="Times New Roman"/>
          <w:b/>
          <w:bCs/>
          <w:color w:val="0000CC"/>
          <w:sz w:val="28"/>
          <w:szCs w:val="28"/>
          <w:rtl/>
        </w:rPr>
        <w:t>مخاطر سياسية</w:t>
      </w:r>
    </w:p>
    <w:p w:rsidR="00FC3A5A" w:rsidRPr="00B93EA4" w:rsidRDefault="00FC3A5A" w:rsidP="00FC3A5A">
      <w:pPr>
        <w:shd w:val="clear" w:color="auto" w:fill="FFFFFF"/>
        <w:spacing w:after="225" w:line="240" w:lineRule="auto"/>
        <w:jc w:val="both"/>
        <w:rPr>
          <w:rFonts w:ascii="Arial" w:eastAsia="Times New Roman" w:hAnsi="Arial" w:cs="Arial"/>
          <w:sz w:val="28"/>
          <w:szCs w:val="28"/>
          <w:rtl/>
        </w:rPr>
      </w:pPr>
      <w:r w:rsidRPr="00B93EA4">
        <w:rPr>
          <w:rFonts w:ascii="Arial" w:eastAsia="Times New Roman" w:hAnsi="Arial" w:cs="Arial"/>
          <w:sz w:val="28"/>
          <w:szCs w:val="28"/>
          <w:rtl/>
        </w:rPr>
        <w:t xml:space="preserve">ترتبط هذه المخاطر بالتغييرات التي تحدث في سياسات البلد أو قوانين العمل أو لوائح الاستثمار. تشمل العوامل المؤثرة الأخرى العلاقات الدولية وأي حالة أخرى قد يكون لها تأثير على اقتصاد بلد معين. قد تتعرض المؤسسات لهذا النوع من المخاطر، حيث تتعرض عوائد الاستثمار </w:t>
      </w:r>
      <w:r w:rsidR="00B93EA4" w:rsidRPr="00B93EA4">
        <w:rPr>
          <w:rFonts w:ascii="Arial" w:eastAsia="Times New Roman" w:hAnsi="Arial" w:cs="Arial" w:hint="cs"/>
          <w:sz w:val="28"/>
          <w:szCs w:val="28"/>
          <w:rtl/>
        </w:rPr>
        <w:t>لاهتزازات</w:t>
      </w:r>
      <w:r w:rsidRPr="00B93EA4">
        <w:rPr>
          <w:rFonts w:ascii="Arial" w:eastAsia="Times New Roman" w:hAnsi="Arial" w:cs="Arial"/>
          <w:sz w:val="28"/>
          <w:szCs w:val="28"/>
          <w:rtl/>
        </w:rPr>
        <w:t xml:space="preserve"> قوية نتيجة للتغيرات السياسية أو عدم الاستقرار في أي بلد. قد ينجم عدم الاستقرار الذي يؤثر على عوائد الاستثمار عن تغيير في الحكومة أو الهيئات التشريعية أو صانعي السياسة الخارجية الآخرين أو السيطرة العسكرية.</w:t>
      </w:r>
    </w:p>
    <w:p w:rsidR="00FC3A5A" w:rsidRPr="00B93EA4" w:rsidRDefault="00FC3A5A" w:rsidP="00FC3A5A">
      <w:pPr>
        <w:shd w:val="clear" w:color="auto" w:fill="FFFFFF"/>
        <w:spacing w:after="225" w:line="240" w:lineRule="auto"/>
        <w:jc w:val="both"/>
        <w:rPr>
          <w:rFonts w:ascii="Arial" w:eastAsia="Times New Roman" w:hAnsi="Arial" w:cs="Arial"/>
          <w:sz w:val="28"/>
          <w:szCs w:val="28"/>
          <w:rtl/>
        </w:rPr>
      </w:pPr>
      <w:r w:rsidRPr="00B93EA4">
        <w:rPr>
          <w:rFonts w:ascii="Arial" w:eastAsia="Times New Roman" w:hAnsi="Arial" w:cs="Arial"/>
          <w:sz w:val="28"/>
          <w:szCs w:val="28"/>
          <w:rtl/>
        </w:rPr>
        <w:t xml:space="preserve">تؤثر القرارات السياسية التي يتخذها الزعماء الحكوميون على ربحية وخط سير عمل العديد من </w:t>
      </w:r>
      <w:r w:rsidR="004E73F0" w:rsidRPr="00B93EA4">
        <w:rPr>
          <w:rFonts w:ascii="Arial" w:eastAsia="Times New Roman" w:hAnsi="Arial" w:cs="Arial"/>
          <w:sz w:val="28"/>
          <w:szCs w:val="28"/>
          <w:rtl/>
        </w:rPr>
        <w:t>المنظمات</w:t>
      </w:r>
    </w:p>
    <w:p w:rsidR="00FC3A5A" w:rsidRPr="00321585" w:rsidRDefault="00FC3A5A" w:rsidP="005B60D0">
      <w:pPr>
        <w:shd w:val="clear" w:color="auto" w:fill="FFFFFF"/>
        <w:spacing w:after="0" w:line="240" w:lineRule="auto"/>
        <w:jc w:val="both"/>
        <w:rPr>
          <w:rFonts w:ascii="Arial" w:eastAsia="Times New Roman" w:hAnsi="Arial" w:cs="Arial"/>
          <w:b/>
          <w:bCs/>
          <w:sz w:val="28"/>
          <w:szCs w:val="28"/>
          <w:rtl/>
        </w:rPr>
      </w:pPr>
      <w:r w:rsidRPr="00321585">
        <w:rPr>
          <w:rFonts w:ascii="Arial" w:eastAsia="Times New Roman" w:hAnsi="Arial" w:cs="Arial"/>
          <w:b/>
          <w:bCs/>
          <w:sz w:val="28"/>
          <w:szCs w:val="28"/>
          <w:rtl/>
        </w:rPr>
        <w:t>أمثلة على المخاطر السياسية</w:t>
      </w:r>
    </w:p>
    <w:p w:rsidR="00FC3A5A" w:rsidRPr="00B93EA4" w:rsidRDefault="00FC3A5A" w:rsidP="005B60D0">
      <w:pPr>
        <w:numPr>
          <w:ilvl w:val="0"/>
          <w:numId w:val="15"/>
        </w:numPr>
        <w:shd w:val="clear" w:color="auto" w:fill="FFFFFF"/>
        <w:spacing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الضرائب</w:t>
      </w:r>
    </w:p>
    <w:p w:rsidR="00FC3A5A" w:rsidRPr="00B93EA4" w:rsidRDefault="00FC3A5A" w:rsidP="00FC3A5A">
      <w:pPr>
        <w:numPr>
          <w:ilvl w:val="0"/>
          <w:numId w:val="15"/>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تقييم العملة</w:t>
      </w:r>
    </w:p>
    <w:p w:rsidR="00FC3A5A" w:rsidRPr="00B93EA4" w:rsidRDefault="00FC3A5A" w:rsidP="00FC3A5A">
      <w:pPr>
        <w:numPr>
          <w:ilvl w:val="0"/>
          <w:numId w:val="15"/>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التعريفات التجارية أو الحواجز</w:t>
      </w:r>
    </w:p>
    <w:p w:rsidR="00FC3A5A" w:rsidRPr="00B93EA4" w:rsidRDefault="00FC3A5A" w:rsidP="00FC3A5A">
      <w:pPr>
        <w:numPr>
          <w:ilvl w:val="0"/>
          <w:numId w:val="15"/>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الاستثمار</w:t>
      </w:r>
    </w:p>
    <w:p w:rsidR="00FC3A5A" w:rsidRPr="00B93EA4" w:rsidRDefault="00FC3A5A" w:rsidP="00FC3A5A">
      <w:pPr>
        <w:numPr>
          <w:ilvl w:val="0"/>
          <w:numId w:val="15"/>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مستويات الأجور وقوانين العمل</w:t>
      </w:r>
    </w:p>
    <w:p w:rsidR="00FC3A5A" w:rsidRPr="00B93EA4" w:rsidRDefault="00FC3A5A" w:rsidP="00FC3A5A">
      <w:pPr>
        <w:numPr>
          <w:ilvl w:val="0"/>
          <w:numId w:val="15"/>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اللوائح البيئية</w:t>
      </w:r>
    </w:p>
    <w:p w:rsidR="00FC3A5A" w:rsidRPr="00B93EA4" w:rsidRDefault="00FC3A5A" w:rsidP="00FC3A5A">
      <w:pPr>
        <w:numPr>
          <w:ilvl w:val="0"/>
          <w:numId w:val="15"/>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الإرهاب وأعمال الشغب والانقلابات والحروب الأهلية والحروب الدولية</w:t>
      </w:r>
    </w:p>
    <w:p w:rsidR="00FC3A5A" w:rsidRPr="00B93EA4" w:rsidRDefault="00FC3A5A" w:rsidP="00FC3A5A">
      <w:pPr>
        <w:numPr>
          <w:ilvl w:val="0"/>
          <w:numId w:val="15"/>
        </w:numPr>
        <w:shd w:val="clear" w:color="auto" w:fill="FFFFFF"/>
        <w:spacing w:before="100" w:beforeAutospacing="1" w:after="96" w:line="240" w:lineRule="auto"/>
        <w:ind w:left="300"/>
        <w:jc w:val="both"/>
        <w:rPr>
          <w:rFonts w:ascii="Arial" w:eastAsia="Times New Roman" w:hAnsi="Arial" w:cs="Arial"/>
          <w:sz w:val="28"/>
          <w:szCs w:val="28"/>
          <w:rtl/>
        </w:rPr>
      </w:pPr>
      <w:r w:rsidRPr="00B93EA4">
        <w:rPr>
          <w:rFonts w:ascii="Arial" w:eastAsia="Times New Roman" w:hAnsi="Arial" w:cs="Arial"/>
          <w:sz w:val="28"/>
          <w:szCs w:val="28"/>
          <w:rtl/>
        </w:rPr>
        <w:t xml:space="preserve">الانتخابات السياسية التي قد تغير الحكومة الحاكمة بشكل كبير على قدرة </w:t>
      </w:r>
      <w:r w:rsidR="004E73F0" w:rsidRPr="00B93EA4">
        <w:rPr>
          <w:rFonts w:ascii="Arial" w:eastAsia="Times New Roman" w:hAnsi="Arial" w:cs="Arial"/>
          <w:sz w:val="28"/>
          <w:szCs w:val="28"/>
          <w:rtl/>
        </w:rPr>
        <w:t>المنظمات</w:t>
      </w:r>
      <w:r w:rsidRPr="00B93EA4">
        <w:rPr>
          <w:rFonts w:ascii="Arial" w:eastAsia="Times New Roman" w:hAnsi="Arial" w:cs="Arial"/>
          <w:sz w:val="28"/>
          <w:szCs w:val="28"/>
          <w:rtl/>
        </w:rPr>
        <w:t xml:space="preserve"> على العمل.</w:t>
      </w:r>
    </w:p>
    <w:p w:rsidR="008A0C2E" w:rsidRPr="008A0C2E" w:rsidRDefault="008A0C2E" w:rsidP="008A0C2E">
      <w:pPr>
        <w:pStyle w:val="a5"/>
        <w:numPr>
          <w:ilvl w:val="0"/>
          <w:numId w:val="27"/>
        </w:numPr>
        <w:shd w:val="clear" w:color="auto" w:fill="FFFFFF"/>
        <w:spacing w:before="120" w:after="120" w:line="240" w:lineRule="auto"/>
        <w:jc w:val="both"/>
        <w:outlineLvl w:val="2"/>
        <w:rPr>
          <w:rFonts w:ascii="Times New Roman" w:eastAsia="Times New Roman" w:hAnsi="Times New Roman" w:cs="Times New Roman"/>
          <w:b/>
          <w:bCs/>
          <w:color w:val="0000CC"/>
          <w:sz w:val="28"/>
          <w:szCs w:val="28"/>
        </w:rPr>
      </w:pPr>
      <w:r w:rsidRPr="008A0C2E">
        <w:rPr>
          <w:rFonts w:ascii="Times New Roman" w:eastAsia="Times New Roman" w:hAnsi="Times New Roman" w:cs="Times New Roman"/>
          <w:b/>
          <w:bCs/>
          <w:color w:val="0000CC"/>
          <w:sz w:val="28"/>
          <w:szCs w:val="28"/>
          <w:rtl/>
        </w:rPr>
        <w:t>المخاطر البيئية</w:t>
      </w:r>
      <w:r w:rsidRPr="008A0C2E">
        <w:rPr>
          <w:rFonts w:ascii="Times New Roman" w:eastAsia="Times New Roman" w:hAnsi="Times New Roman" w:cs="Times New Roman"/>
          <w:b/>
          <w:bCs/>
          <w:color w:val="0000CC"/>
          <w:sz w:val="28"/>
          <w:szCs w:val="28"/>
        </w:rPr>
        <w:t>:</w:t>
      </w:r>
    </w:p>
    <w:p w:rsidR="008A0C2E" w:rsidRPr="00B93EA4" w:rsidRDefault="008A0C2E" w:rsidP="008A0C2E">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Pr>
        <w:t>"</w:t>
      </w:r>
      <w:r w:rsidRPr="00B93EA4">
        <w:rPr>
          <w:rFonts w:ascii="Times New Roman" w:eastAsia="Times New Roman" w:hAnsi="Times New Roman" w:cs="Times New Roman"/>
          <w:sz w:val="28"/>
          <w:szCs w:val="28"/>
          <w:rtl/>
        </w:rPr>
        <w:t>يواجه المجتمع باستمرار أسئلة جوهرية" ما هي المخاطر المرتبطة بمنتجات وعمليات معينة ، ومدى خطورتها ، وكيف يمكن تقديرها؟ "..." كيف تؤثر هذه المخاطر علينا كمجتمع وكأفراد "" كيف تقارن المخاطر الناتجة من التعرض للمواد الكيميائية مع المخاطر الأخرى التي نأخذها يوميًا؟</w:t>
      </w:r>
      <w:r w:rsidRPr="00B93EA4">
        <w:rPr>
          <w:rFonts w:ascii="Times New Roman" w:eastAsia="Times New Roman" w:hAnsi="Times New Roman" w:cs="Times New Roman"/>
          <w:sz w:val="28"/>
          <w:szCs w:val="28"/>
        </w:rPr>
        <w:t xml:space="preserve"> "</w:t>
      </w:r>
    </w:p>
    <w:p w:rsidR="008A0C2E" w:rsidRPr="00B93EA4" w:rsidRDefault="008A0C2E" w:rsidP="00321585">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 xml:space="preserve">يتم تعريف المخاطر البيئية على أنها احتمالية الإصابة أو المرض أو الوفاة الناتجة عن التعرض لخطر بيئي محتمل. تشير مناطق المخاطر البيئية إلى أنواع القيم البيئية التي قد تتعرض للتهديد نتيجة للتلوث أو الأحداث </w:t>
      </w:r>
      <w:r w:rsidR="00321585">
        <w:rPr>
          <w:rFonts w:ascii="Times New Roman" w:eastAsia="Times New Roman" w:hAnsi="Times New Roman" w:cs="Times New Roman" w:hint="cs"/>
          <w:sz w:val="28"/>
          <w:szCs w:val="28"/>
          <w:rtl/>
        </w:rPr>
        <w:t>.</w:t>
      </w:r>
    </w:p>
    <w:p w:rsidR="008A0C2E" w:rsidRDefault="008A0C2E" w:rsidP="00A3036A">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lastRenderedPageBreak/>
        <w:t>مجالات المخاطر البيئية الخمسة المشمولة في هذه الدراسة هي: تلوث المياه ، إدارة النفايات ، تلوث الموقع ، تلوث الهواء ، بما في ذلك الرائحة ، وتلوث الضوضاء. تحتاج البنوك ، كجهات إقراض ، إلى ضمان معالجة المخاطر البيئية. ومن الممكن أن يؤدي عدم الالتزام بالأنظمة البيئية إلى إغلاق المحطة التي يمولها البنك مما يهدد استرداد القروض</w:t>
      </w:r>
      <w:r w:rsidRPr="00B93EA4">
        <w:rPr>
          <w:rFonts w:ascii="Times New Roman" w:eastAsia="Times New Roman" w:hAnsi="Times New Roman" w:cs="Times New Roman"/>
          <w:sz w:val="28"/>
          <w:szCs w:val="28"/>
        </w:rPr>
        <w:t>.</w:t>
      </w:r>
    </w:p>
    <w:p w:rsidR="00A963A6" w:rsidRPr="008A0C2E" w:rsidRDefault="00A963A6" w:rsidP="00A963A6">
      <w:pPr>
        <w:pStyle w:val="a5"/>
        <w:numPr>
          <w:ilvl w:val="0"/>
          <w:numId w:val="27"/>
        </w:numPr>
        <w:shd w:val="clear" w:color="auto" w:fill="FFFFFF"/>
        <w:spacing w:before="120" w:after="120" w:line="240" w:lineRule="auto"/>
        <w:jc w:val="both"/>
        <w:outlineLvl w:val="2"/>
        <w:rPr>
          <w:rFonts w:ascii="Times New Roman" w:eastAsia="Times New Roman" w:hAnsi="Times New Roman" w:cs="Times New Roman"/>
          <w:b/>
          <w:bCs/>
          <w:color w:val="0000CC"/>
          <w:sz w:val="28"/>
          <w:szCs w:val="28"/>
        </w:rPr>
      </w:pPr>
      <w:r w:rsidRPr="008A0C2E">
        <w:rPr>
          <w:rFonts w:ascii="Times New Roman" w:eastAsia="Times New Roman" w:hAnsi="Times New Roman" w:cs="Times New Roman"/>
          <w:b/>
          <w:bCs/>
          <w:color w:val="0000CC"/>
          <w:sz w:val="28"/>
          <w:szCs w:val="28"/>
          <w:rtl/>
        </w:rPr>
        <w:t>المخاطر المالية </w:t>
      </w:r>
      <w:r w:rsidRPr="008A0C2E">
        <w:rPr>
          <w:rFonts w:ascii="Times New Roman" w:eastAsia="Times New Roman" w:hAnsi="Times New Roman" w:cs="Times New Roman"/>
          <w:b/>
          <w:bCs/>
          <w:color w:val="0000CC"/>
          <w:sz w:val="28"/>
          <w:szCs w:val="28"/>
        </w:rPr>
        <w:t>Financial Risks</w:t>
      </w:r>
    </w:p>
    <w:p w:rsidR="00A963A6" w:rsidRPr="00B93EA4" w:rsidRDefault="00B93EA4" w:rsidP="00A963A6">
      <w:pPr>
        <w:shd w:val="clear" w:color="auto" w:fill="FFFFFF"/>
        <w:spacing w:after="0" w:line="240" w:lineRule="auto"/>
        <w:jc w:val="both"/>
        <w:rPr>
          <w:rFonts w:ascii="Arial" w:eastAsia="Times New Roman" w:hAnsi="Arial" w:cs="Arial"/>
          <w:sz w:val="28"/>
          <w:szCs w:val="28"/>
          <w:rtl/>
        </w:rPr>
      </w:pPr>
      <w:r>
        <w:rPr>
          <w:rFonts w:ascii="Arial" w:eastAsia="Times New Roman" w:hAnsi="Arial" w:cs="Arial"/>
          <w:sz w:val="28"/>
          <w:szCs w:val="28"/>
        </w:rPr>
        <w:t xml:space="preserve"> </w:t>
      </w:r>
      <w:r w:rsidR="00A963A6" w:rsidRPr="00B93EA4">
        <w:rPr>
          <w:rFonts w:ascii="Arial" w:eastAsia="Times New Roman" w:hAnsi="Arial" w:cs="Arial"/>
          <w:sz w:val="28"/>
          <w:szCs w:val="28"/>
          <w:rtl/>
        </w:rPr>
        <w:t>تعد نوع من أنواع المخاطر المختلفة المرتبطة بالتمويل، بما في ذلك المعاملات المالية التي تشمل قروض الشركة المعرضة لخطر التخلف عن السداد. غالباً ما يُفهم أنه يشمل فقط الجانب السلبي، مما يعني احتمال الخسارة المالية للمساهمين أو المستثمرين أو غيرهم من أصحاب المصالح المالية.</w:t>
      </w:r>
    </w:p>
    <w:p w:rsidR="009F2775" w:rsidRDefault="00A963A6" w:rsidP="00A963A6">
      <w:pPr>
        <w:shd w:val="clear" w:color="auto" w:fill="FFFFFF"/>
        <w:spacing w:after="225" w:line="240" w:lineRule="auto"/>
        <w:jc w:val="both"/>
        <w:rPr>
          <w:rFonts w:ascii="Arial" w:eastAsia="Times New Roman" w:hAnsi="Arial" w:cs="Arial"/>
          <w:sz w:val="28"/>
          <w:szCs w:val="28"/>
        </w:rPr>
      </w:pPr>
      <w:r w:rsidRPr="00B93EA4">
        <w:rPr>
          <w:rFonts w:ascii="Arial" w:eastAsia="Times New Roman" w:hAnsi="Arial" w:cs="Arial"/>
          <w:sz w:val="28"/>
          <w:szCs w:val="28"/>
          <w:rtl/>
        </w:rPr>
        <w:t xml:space="preserve">تحدث المخاطر المالية بسبب تحركات السوق ويمكن أن تتضمن حركات السوق مجموعة من العوامل. هناك العديد من عوامل الخطر المحددة التي يمكن تصنيفها على أنها مخاطر مالية. </w:t>
      </w:r>
    </w:p>
    <w:p w:rsidR="008A0C2E" w:rsidRDefault="008A0C2E" w:rsidP="008A0C2E">
      <w:pPr>
        <w:shd w:val="clear" w:color="auto" w:fill="FFFFFF"/>
        <w:spacing w:after="225" w:line="240" w:lineRule="auto"/>
        <w:jc w:val="both"/>
        <w:rPr>
          <w:rFonts w:ascii="Arial" w:eastAsia="Times New Roman" w:hAnsi="Arial" w:cs="Arial"/>
          <w:sz w:val="28"/>
          <w:szCs w:val="28"/>
          <w:rtl/>
          <w:lang w:bidi="ar-IQ"/>
        </w:rPr>
      </w:pPr>
      <w:r>
        <w:rPr>
          <w:rFonts w:ascii="Arial" w:eastAsia="Times New Roman" w:hAnsi="Arial" w:cs="Arial" w:hint="cs"/>
          <w:sz w:val="28"/>
          <w:szCs w:val="28"/>
          <w:rtl/>
          <w:lang w:bidi="ar-IQ"/>
        </w:rPr>
        <w:t xml:space="preserve">وسنركز دراستنا الحالية على المخاطر المالية من حيث انواعها وادارتها وكيفية تقديرها . </w:t>
      </w:r>
    </w:p>
    <w:p w:rsidR="009A20DA" w:rsidRDefault="00A963A6" w:rsidP="003C1E1E">
      <w:pPr>
        <w:shd w:val="clear" w:color="auto" w:fill="FFFFFF"/>
        <w:spacing w:after="0" w:line="240" w:lineRule="auto"/>
        <w:jc w:val="both"/>
        <w:outlineLvl w:val="2"/>
        <w:rPr>
          <w:rFonts w:ascii="Arial" w:eastAsia="Times New Roman" w:hAnsi="Arial" w:cs="Arial"/>
          <w:b/>
          <w:bCs/>
          <w:color w:val="FF0000"/>
          <w:spacing w:val="-9"/>
          <w:sz w:val="28"/>
          <w:szCs w:val="28"/>
          <w:rtl/>
        </w:rPr>
      </w:pPr>
      <w:r w:rsidRPr="00B93EA4">
        <w:rPr>
          <w:rFonts w:ascii="Arial" w:eastAsia="Times New Roman" w:hAnsi="Arial" w:cs="Arial" w:hint="cs"/>
          <w:b/>
          <w:bCs/>
          <w:color w:val="FF0000"/>
          <w:spacing w:val="-9"/>
          <w:sz w:val="28"/>
          <w:szCs w:val="28"/>
          <w:rtl/>
        </w:rPr>
        <w:t>ال</w:t>
      </w:r>
      <w:r w:rsidR="009A20DA" w:rsidRPr="00B93EA4">
        <w:rPr>
          <w:rFonts w:ascii="Arial" w:eastAsia="Times New Roman" w:hAnsi="Arial" w:cs="Arial"/>
          <w:b/>
          <w:bCs/>
          <w:color w:val="FF0000"/>
          <w:spacing w:val="-9"/>
          <w:sz w:val="28"/>
          <w:szCs w:val="28"/>
          <w:rtl/>
        </w:rPr>
        <w:t xml:space="preserve">مخاطرة </w:t>
      </w:r>
      <w:r w:rsidRPr="00B93EA4">
        <w:rPr>
          <w:rFonts w:ascii="Arial" w:eastAsia="Times New Roman" w:hAnsi="Arial" w:cs="Arial" w:hint="cs"/>
          <w:b/>
          <w:bCs/>
          <w:color w:val="FF0000"/>
          <w:spacing w:val="-9"/>
          <w:sz w:val="28"/>
          <w:szCs w:val="28"/>
          <w:rtl/>
        </w:rPr>
        <w:t>ال</w:t>
      </w:r>
      <w:r w:rsidR="009A20DA" w:rsidRPr="00B93EA4">
        <w:rPr>
          <w:rFonts w:ascii="Arial" w:eastAsia="Times New Roman" w:hAnsi="Arial" w:cs="Arial"/>
          <w:b/>
          <w:bCs/>
          <w:color w:val="FF0000"/>
          <w:spacing w:val="-9"/>
          <w:sz w:val="28"/>
          <w:szCs w:val="28"/>
          <w:rtl/>
        </w:rPr>
        <w:t>مالية</w:t>
      </w:r>
      <w:r w:rsidR="009A20DA" w:rsidRPr="00B93EA4">
        <w:rPr>
          <w:rFonts w:ascii="Arial" w:eastAsia="Times New Roman" w:hAnsi="Arial" w:cs="Arial"/>
          <w:b/>
          <w:bCs/>
          <w:color w:val="FF0000"/>
          <w:spacing w:val="-9"/>
          <w:sz w:val="28"/>
          <w:szCs w:val="28"/>
        </w:rPr>
        <w:t>:</w:t>
      </w:r>
    </w:p>
    <w:p w:rsidR="0015176B" w:rsidRPr="00B93EA4" w:rsidRDefault="0015176B" w:rsidP="008A0C2E">
      <w:pPr>
        <w:shd w:val="clear" w:color="auto" w:fill="FFFFFF"/>
        <w:spacing w:after="0" w:line="240" w:lineRule="auto"/>
        <w:jc w:val="both"/>
        <w:rPr>
          <w:rFonts w:ascii="Arial" w:eastAsia="Times New Roman" w:hAnsi="Arial" w:cs="Arial"/>
          <w:sz w:val="28"/>
          <w:szCs w:val="28"/>
          <w:lang w:bidi="ar"/>
        </w:rPr>
      </w:pPr>
      <w:r w:rsidRPr="00B93EA4">
        <w:rPr>
          <w:rFonts w:ascii="Arial" w:eastAsia="Times New Roman" w:hAnsi="Arial" w:cs="Arial"/>
          <w:b/>
          <w:bCs/>
          <w:sz w:val="28"/>
          <w:szCs w:val="28"/>
          <w:rtl/>
          <w:lang w:bidi="ar"/>
        </w:rPr>
        <w:t>المخاطر المالية</w:t>
      </w:r>
      <w:r w:rsidRPr="00B93EA4">
        <w:rPr>
          <w:rFonts w:ascii="Arial" w:eastAsia="Times New Roman" w:hAnsi="Arial" w:cs="Arial"/>
          <w:sz w:val="28"/>
          <w:szCs w:val="28"/>
          <w:rtl/>
          <w:lang w:bidi="ar"/>
        </w:rPr>
        <w:t> </w:t>
      </w:r>
      <w:r w:rsidRPr="00B93EA4">
        <w:rPr>
          <w:rFonts w:ascii="Arial" w:eastAsia="Times New Roman" w:hAnsi="Arial" w:cs="Arial"/>
          <w:sz w:val="28"/>
          <w:szCs w:val="28"/>
          <w:lang w:val="en" w:bidi="ar"/>
        </w:rPr>
        <w:t>Financial risk</w:t>
      </w:r>
      <w:r w:rsidRPr="00B93EA4">
        <w:rPr>
          <w:rFonts w:ascii="Arial" w:eastAsia="Times New Roman" w:hAnsi="Arial" w:cs="Arial"/>
          <w:sz w:val="28"/>
          <w:szCs w:val="28"/>
          <w:rtl/>
          <w:lang w:bidi="ar"/>
        </w:rPr>
        <w:t>،هو مصطلح لأية مخاطر مرتبطة بأي شكل من أشكال التمويل. المخاطر ممكن أن تأخذ شكل سلبي وهو الفرق بين العوائد الحقيقة والعوائد المتوقعة (عندما تكون العوائد الحقيقية أقل)، أو عدم التأكد من العائد. المخاطر المرتبطة بالاستثمار غالباً ما تدعى " مخاطر الاستثمار ". والمخاطر المرتبطة بالتدفق النقدي للشركة تدعى " مخاطر الأعمال ".</w:t>
      </w:r>
    </w:p>
    <w:p w:rsidR="0015176B" w:rsidRDefault="0015176B" w:rsidP="008A0C2E">
      <w:pPr>
        <w:shd w:val="clear" w:color="auto" w:fill="FFFFFF"/>
        <w:spacing w:before="120" w:after="120" w:line="384" w:lineRule="atLeast"/>
        <w:jc w:val="both"/>
        <w:rPr>
          <w:rFonts w:ascii="Arial" w:eastAsia="Times New Roman" w:hAnsi="Arial" w:cs="Arial"/>
          <w:sz w:val="28"/>
          <w:szCs w:val="28"/>
          <w:rtl/>
          <w:lang w:bidi="ar"/>
        </w:rPr>
      </w:pPr>
      <w:r w:rsidRPr="00B93EA4">
        <w:rPr>
          <w:rFonts w:ascii="Arial" w:eastAsia="Times New Roman" w:hAnsi="Arial" w:cs="Arial"/>
          <w:sz w:val="28"/>
          <w:szCs w:val="28"/>
          <w:rtl/>
          <w:lang w:bidi="ar"/>
        </w:rPr>
        <w:t xml:space="preserve">و قد تطورت العلوم حول إدارة السوق والمخاطر المالية تحت عنوان نظرية المحفظة الحديثة التي بدأها الدكتور </w:t>
      </w:r>
      <w:r w:rsidR="008A0C2E" w:rsidRPr="008A0C2E">
        <w:rPr>
          <w:rFonts w:ascii="Arial" w:eastAsia="Times New Roman" w:hAnsi="Arial" w:cs="Arial"/>
          <w:sz w:val="28"/>
          <w:szCs w:val="28"/>
          <w:lang w:bidi="ar"/>
        </w:rPr>
        <w:t>Harry Markowitz</w:t>
      </w:r>
      <w:r w:rsidR="008A0C2E" w:rsidRPr="008A0C2E">
        <w:rPr>
          <w:rFonts w:ascii="Arial" w:eastAsia="Times New Roman" w:hAnsi="Arial" w:cs="Arial"/>
          <w:sz w:val="28"/>
          <w:szCs w:val="28"/>
          <w:rtl/>
          <w:lang w:bidi="ar"/>
        </w:rPr>
        <w:t xml:space="preserve"> </w:t>
      </w:r>
      <w:r w:rsidRPr="00B93EA4">
        <w:rPr>
          <w:rFonts w:ascii="Arial" w:eastAsia="Times New Roman" w:hAnsi="Arial" w:cs="Arial"/>
          <w:sz w:val="28"/>
          <w:szCs w:val="28"/>
          <w:rtl/>
          <w:lang w:bidi="ar"/>
        </w:rPr>
        <w:t>عام 1952 مع مقالته، اختيار المحافظ (</w:t>
      </w:r>
      <w:r w:rsidRPr="00B93EA4">
        <w:rPr>
          <w:rFonts w:ascii="Arial" w:eastAsia="Times New Roman" w:hAnsi="Arial" w:cs="Arial"/>
          <w:sz w:val="28"/>
          <w:szCs w:val="28"/>
          <w:lang w:val="en" w:bidi="ar"/>
        </w:rPr>
        <w:t>Portfolio Selection</w:t>
      </w:r>
      <w:r w:rsidR="008A0C2E">
        <w:rPr>
          <w:rFonts w:ascii="Arial" w:eastAsia="Times New Roman" w:hAnsi="Arial" w:cs="Arial"/>
          <w:sz w:val="28"/>
          <w:szCs w:val="28"/>
          <w:rtl/>
          <w:lang w:bidi="ar"/>
        </w:rPr>
        <w:t>)‏.</w:t>
      </w:r>
    </w:p>
    <w:p w:rsidR="009A20DA" w:rsidRPr="00B93EA4" w:rsidRDefault="009A20DA" w:rsidP="00B93EA4">
      <w:pPr>
        <w:pStyle w:val="a5"/>
        <w:numPr>
          <w:ilvl w:val="0"/>
          <w:numId w:val="28"/>
        </w:numPr>
        <w:shd w:val="clear" w:color="auto" w:fill="FFFFFF"/>
        <w:spacing w:after="0" w:line="240" w:lineRule="auto"/>
        <w:jc w:val="both"/>
        <w:outlineLvl w:val="3"/>
        <w:rPr>
          <w:rFonts w:ascii="Arial" w:eastAsia="Times New Roman" w:hAnsi="Arial" w:cs="Arial"/>
          <w:b/>
          <w:bCs/>
          <w:color w:val="0000CC"/>
          <w:spacing w:val="-9"/>
          <w:sz w:val="28"/>
          <w:szCs w:val="28"/>
        </w:rPr>
      </w:pPr>
      <w:r w:rsidRPr="00B93EA4">
        <w:rPr>
          <w:rFonts w:ascii="Arial" w:eastAsia="Times New Roman" w:hAnsi="Arial" w:cs="Arial"/>
          <w:b/>
          <w:bCs/>
          <w:color w:val="0000CC"/>
          <w:spacing w:val="-9"/>
          <w:sz w:val="28"/>
          <w:szCs w:val="28"/>
          <w:rtl/>
        </w:rPr>
        <w:t>مخاطر الائتمان</w:t>
      </w:r>
      <w:r w:rsidRPr="00B93EA4">
        <w:rPr>
          <w:rFonts w:ascii="Arial" w:eastAsia="Times New Roman" w:hAnsi="Arial" w:cs="Arial"/>
          <w:b/>
          <w:bCs/>
          <w:color w:val="0000CC"/>
          <w:spacing w:val="-9"/>
          <w:sz w:val="28"/>
          <w:szCs w:val="28"/>
        </w:rPr>
        <w:t>:</w:t>
      </w:r>
    </w:p>
    <w:p w:rsidR="009A20DA" w:rsidRPr="00B93EA4" w:rsidRDefault="009A20DA" w:rsidP="00295F7D">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تحدث مخاطر الائتمان عندما يتخلف العملاء عن السداد أو يفشلون في الامتثال لالتزامهم بخدمة الديون ، مما يؤدي إلى خسارة كلية أو جزئية. كما ينعكس في خفض مستوى الطرف المقابل. من الصعب تقييم مخاطر الائتمان المتراكمة على محفظة من المعاملات سواء للقروض أو أدوات السوق بسبب تأثير التنويع</w:t>
      </w:r>
      <w:r w:rsidRPr="00B93EA4">
        <w:rPr>
          <w:rFonts w:ascii="Times New Roman" w:eastAsia="Times New Roman" w:hAnsi="Times New Roman" w:cs="Times New Roman"/>
          <w:sz w:val="28"/>
          <w:szCs w:val="28"/>
        </w:rPr>
        <w:t>.</w:t>
      </w:r>
    </w:p>
    <w:p w:rsidR="009A20DA" w:rsidRPr="00B93EA4" w:rsidRDefault="009A20DA" w:rsidP="00295F7D">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المكونات الفرعية لمخاطر الائتمان هي القروض الفردية وظروف السوق والتركيزات الجغرافية / الصناعية / الجماعية. تنعكس مشاكل المخاطر في خسائر القروض ، والأصول والتركيزات المتعثرة</w:t>
      </w:r>
      <w:r w:rsidRPr="00B93EA4">
        <w:rPr>
          <w:rFonts w:ascii="Times New Roman" w:eastAsia="Times New Roman" w:hAnsi="Times New Roman" w:cs="Times New Roman"/>
          <w:sz w:val="28"/>
          <w:szCs w:val="28"/>
        </w:rPr>
        <w:t>.</w:t>
      </w:r>
      <w:r w:rsidRPr="00B93EA4">
        <w:rPr>
          <w:rFonts w:ascii="Times New Roman" w:eastAsia="Times New Roman" w:hAnsi="Times New Roman" w:cs="Times New Roman"/>
          <w:sz w:val="28"/>
          <w:szCs w:val="28"/>
          <w:rtl/>
        </w:rPr>
        <w:t>السبب الرئيسي لمخاطر الائتمان هو سوء إدارة الائتمان. وقد لوحظ أن الافتقار إلى التواصل الملائم ، والمسؤوليات المحددة تحديدا دقيقا والتأكيد على صنع القرار الجماعي هي بعض الأسباب العامة لمثل هذه الحالة</w:t>
      </w:r>
      <w:r w:rsidRPr="00B93EA4">
        <w:rPr>
          <w:rFonts w:ascii="Times New Roman" w:eastAsia="Times New Roman" w:hAnsi="Times New Roman" w:cs="Times New Roman"/>
          <w:sz w:val="28"/>
          <w:szCs w:val="28"/>
        </w:rPr>
        <w:t>.</w:t>
      </w:r>
    </w:p>
    <w:p w:rsidR="009A20DA" w:rsidRDefault="009A20DA" w:rsidP="008A0C2E">
      <w:pPr>
        <w:shd w:val="clear" w:color="auto" w:fill="FFFFFF"/>
        <w:spacing w:after="0" w:line="240" w:lineRule="auto"/>
        <w:jc w:val="both"/>
        <w:rPr>
          <w:rFonts w:ascii="Times New Roman" w:eastAsia="Times New Roman" w:hAnsi="Times New Roman" w:cs="Times New Roman"/>
          <w:sz w:val="28"/>
          <w:szCs w:val="28"/>
          <w:rtl/>
        </w:rPr>
      </w:pPr>
      <w:r w:rsidRPr="00B93EA4">
        <w:rPr>
          <w:rFonts w:ascii="Times New Roman" w:eastAsia="Times New Roman" w:hAnsi="Times New Roman" w:cs="Times New Roman"/>
          <w:sz w:val="28"/>
          <w:szCs w:val="28"/>
          <w:rtl/>
        </w:rPr>
        <w:t>فيما يتعلق بتحليل الائتمان ، فإن الأسباب المنسوبة لذلك هي التقييم غير الكافي ، ونطاق التقييم المحدد بشكل ضيق ، والاعتماد على قابلية القراءة للضمانات ، والاعتماد أكثر على أدوات صنع القرار (النماذج أو الوصفات النظرية). إن عدم تكامل البيانات وعدم توفر البيانات في الوقت المناسب ونقص / عدم كفاية نظام / نظام التصنيف الائتماني هي بعض أسباب سوء إدارة الائتمان مما يؤدي إلى زيادة مخاطر الائتمان</w:t>
      </w:r>
      <w:r w:rsidRPr="00B93EA4">
        <w:rPr>
          <w:rFonts w:ascii="Times New Roman" w:eastAsia="Times New Roman" w:hAnsi="Times New Roman" w:cs="Times New Roman"/>
          <w:sz w:val="28"/>
          <w:szCs w:val="28"/>
        </w:rPr>
        <w:t>.</w:t>
      </w:r>
    </w:p>
    <w:p w:rsidR="00321585" w:rsidRPr="00B93EA4" w:rsidRDefault="00321585" w:rsidP="008A0C2E">
      <w:pPr>
        <w:shd w:val="clear" w:color="auto" w:fill="FFFFFF"/>
        <w:spacing w:after="0" w:line="240" w:lineRule="auto"/>
        <w:jc w:val="both"/>
        <w:rPr>
          <w:rFonts w:ascii="Times New Roman" w:eastAsia="Times New Roman" w:hAnsi="Times New Roman" w:cs="Times New Roman"/>
          <w:sz w:val="28"/>
          <w:szCs w:val="28"/>
        </w:rPr>
      </w:pPr>
    </w:p>
    <w:p w:rsidR="009A20DA" w:rsidRPr="00B93EA4" w:rsidRDefault="009A20DA" w:rsidP="00E86416">
      <w:pPr>
        <w:pStyle w:val="a5"/>
        <w:numPr>
          <w:ilvl w:val="0"/>
          <w:numId w:val="28"/>
        </w:numPr>
        <w:shd w:val="clear" w:color="auto" w:fill="FFFFFF"/>
        <w:spacing w:after="0" w:line="240" w:lineRule="auto"/>
        <w:jc w:val="both"/>
        <w:outlineLvl w:val="3"/>
        <w:rPr>
          <w:rFonts w:ascii="Arial" w:eastAsia="Times New Roman" w:hAnsi="Arial" w:cs="Arial"/>
          <w:b/>
          <w:bCs/>
          <w:color w:val="0000CC"/>
          <w:spacing w:val="-9"/>
          <w:sz w:val="28"/>
          <w:szCs w:val="28"/>
        </w:rPr>
      </w:pPr>
      <w:r w:rsidRPr="00B93EA4">
        <w:rPr>
          <w:rFonts w:ascii="Arial" w:eastAsia="Times New Roman" w:hAnsi="Arial" w:cs="Arial"/>
          <w:b/>
          <w:bCs/>
          <w:color w:val="0000CC"/>
          <w:spacing w:val="-9"/>
          <w:sz w:val="28"/>
          <w:szCs w:val="28"/>
          <w:rtl/>
        </w:rPr>
        <w:t>مخاطر السيولة</w:t>
      </w:r>
      <w:r w:rsidRPr="00B93EA4">
        <w:rPr>
          <w:rFonts w:ascii="Arial" w:eastAsia="Times New Roman" w:hAnsi="Arial" w:cs="Arial"/>
          <w:b/>
          <w:bCs/>
          <w:color w:val="0000CC"/>
          <w:spacing w:val="-9"/>
          <w:sz w:val="28"/>
          <w:szCs w:val="28"/>
        </w:rPr>
        <w:t>:</w:t>
      </w:r>
    </w:p>
    <w:p w:rsidR="009A20DA" w:rsidRPr="00B93EA4" w:rsidRDefault="009A20DA" w:rsidP="00295F7D">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 xml:space="preserve">مخاطر السيولة تتمثل في عدم قدرة البنك على الوفاء بالتزامات مالية ناشئة عن مجموعة متنوعة من الحالات. ويشمل ذلك استخدام حد الائتمان غير الممول ، أو استحقاق الخصوم (سحب أو عدم تجديد الودائع) أو الصرف إلى العملاء. يمكن أن </w:t>
      </w:r>
      <w:r w:rsidRPr="00B93EA4">
        <w:rPr>
          <w:rFonts w:ascii="Times New Roman" w:eastAsia="Times New Roman" w:hAnsi="Times New Roman" w:cs="Times New Roman"/>
          <w:sz w:val="28"/>
          <w:szCs w:val="28"/>
          <w:rtl/>
        </w:rPr>
        <w:lastRenderedPageBreak/>
        <w:t>تتكلف السيولة التي تدار بشكل سيئ من حيث خسارة العميل أو الخسارة الجيدة بسبب بيع استهلاكي للاستثمارات أو ارتفاع تكلفة جمع الموارد</w:t>
      </w:r>
      <w:r w:rsidRPr="00B93EA4">
        <w:rPr>
          <w:rFonts w:ascii="Times New Roman" w:eastAsia="Times New Roman" w:hAnsi="Times New Roman" w:cs="Times New Roman"/>
          <w:sz w:val="28"/>
          <w:szCs w:val="28"/>
        </w:rPr>
        <w:t>.</w:t>
      </w:r>
    </w:p>
    <w:p w:rsidR="009A20DA" w:rsidRPr="00B93EA4" w:rsidRDefault="009A20DA" w:rsidP="00295F7D">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قد يثير مثل هذا الوضع غضب المنظمين كعقوبات أيضًا. فقدان السمعة خطر آخر قد يواجه. وعلى هذا النحو ، فإن مخاطر السيولة تعتبر قاتلة ، على الرغم من أن حالات مماثلة قد تنشأ أيضًا بسبب عدم إدارة المخاطر الأخرى أيضًا</w:t>
      </w:r>
      <w:r w:rsidRPr="00B93EA4">
        <w:rPr>
          <w:rFonts w:ascii="Times New Roman" w:eastAsia="Times New Roman" w:hAnsi="Times New Roman" w:cs="Times New Roman"/>
          <w:sz w:val="28"/>
          <w:szCs w:val="28"/>
        </w:rPr>
        <w:t>.</w:t>
      </w:r>
    </w:p>
    <w:p w:rsidR="009A20DA" w:rsidRPr="00B93EA4" w:rsidRDefault="009A20DA" w:rsidP="008A0C2E">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من وجهة نظر استثمار مخاطر السيولة هو الوضع عندما يكون المرء غير قادر على الخروج من الاستثمار إما بسبب مخاطر الائتمان (التقصير من قبل الطرف / المصدر) أو غياب السوق. يمكن أن يؤثر ذلك على سيولة البنك في الوفاء بالتزاماته</w:t>
      </w:r>
      <w:r w:rsidRPr="00B93EA4">
        <w:rPr>
          <w:rFonts w:ascii="Times New Roman" w:eastAsia="Times New Roman" w:hAnsi="Times New Roman" w:cs="Times New Roman"/>
          <w:sz w:val="28"/>
          <w:szCs w:val="28"/>
        </w:rPr>
        <w:t>.</w:t>
      </w:r>
    </w:p>
    <w:p w:rsidR="009A20DA" w:rsidRPr="00B93EA4" w:rsidRDefault="009A20DA" w:rsidP="00295F7D">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تستلزم معالجة مخاطر السيولة بناء القدرة على زيادة الموارد بتكلفة معقولة خلال الأوقات العصيبة. وهو يعكس القدرة على توفير مصادر بديلة للأموال لمثل هذه الاحتمالات. يتفاعل وضع سيولة السوق ووضع البنك الفردي باستمرار لتحديد المجال على جبهة السيولة</w:t>
      </w:r>
      <w:r w:rsidRPr="00B93EA4">
        <w:rPr>
          <w:rFonts w:ascii="Times New Roman" w:eastAsia="Times New Roman" w:hAnsi="Times New Roman" w:cs="Times New Roman"/>
          <w:sz w:val="28"/>
          <w:szCs w:val="28"/>
        </w:rPr>
        <w:t>.</w:t>
      </w:r>
    </w:p>
    <w:p w:rsidR="009A20DA" w:rsidRDefault="009A20DA" w:rsidP="008A0C2E">
      <w:pPr>
        <w:shd w:val="clear" w:color="auto" w:fill="FFFFFF"/>
        <w:spacing w:after="0" w:line="240" w:lineRule="auto"/>
        <w:jc w:val="both"/>
        <w:rPr>
          <w:rFonts w:ascii="Times New Roman" w:eastAsia="Times New Roman" w:hAnsi="Times New Roman" w:cs="Times New Roman"/>
          <w:sz w:val="28"/>
          <w:szCs w:val="28"/>
          <w:rtl/>
        </w:rPr>
      </w:pPr>
      <w:r w:rsidRPr="00B93EA4">
        <w:rPr>
          <w:rFonts w:ascii="Times New Roman" w:eastAsia="Times New Roman" w:hAnsi="Times New Roman" w:cs="Times New Roman"/>
          <w:sz w:val="28"/>
          <w:szCs w:val="28"/>
          <w:rtl/>
        </w:rPr>
        <w:t>تتضمن مؤشرات السيولة في السوق حجم المعاملات وتذبذب سعر الفائدة والصعوبات المصادفة في العثور على الطرف المقابل. يتم الاهتمام بهذه القضايا من خلال سياسة السيولة وتنفيذها من قبل لجنة الأصول / المسؤولية</w:t>
      </w:r>
      <w:r w:rsidRPr="00B93EA4">
        <w:rPr>
          <w:rFonts w:ascii="Times New Roman" w:eastAsia="Times New Roman" w:hAnsi="Times New Roman" w:cs="Times New Roman"/>
          <w:sz w:val="28"/>
          <w:szCs w:val="28"/>
        </w:rPr>
        <w:t xml:space="preserve"> (ALCO).</w:t>
      </w:r>
    </w:p>
    <w:p w:rsidR="008D4A28" w:rsidRPr="00B93EA4" w:rsidRDefault="008D4A28" w:rsidP="008A0C2E">
      <w:pPr>
        <w:shd w:val="clear" w:color="auto" w:fill="FFFFFF"/>
        <w:spacing w:after="0" w:line="240" w:lineRule="auto"/>
        <w:jc w:val="both"/>
        <w:rPr>
          <w:rFonts w:ascii="Times New Roman" w:eastAsia="Times New Roman" w:hAnsi="Times New Roman" w:cs="Times New Roman"/>
          <w:sz w:val="28"/>
          <w:szCs w:val="28"/>
        </w:rPr>
      </w:pPr>
    </w:p>
    <w:p w:rsidR="009A20DA" w:rsidRPr="00E86416" w:rsidRDefault="009A20DA" w:rsidP="0015176B">
      <w:pPr>
        <w:pStyle w:val="a5"/>
        <w:numPr>
          <w:ilvl w:val="0"/>
          <w:numId w:val="28"/>
        </w:numPr>
        <w:shd w:val="clear" w:color="auto" w:fill="FFFFFF"/>
        <w:spacing w:after="0" w:line="240" w:lineRule="auto"/>
        <w:jc w:val="both"/>
        <w:outlineLvl w:val="3"/>
        <w:rPr>
          <w:rFonts w:ascii="Arial" w:eastAsia="Times New Roman" w:hAnsi="Arial" w:cs="Arial"/>
          <w:b/>
          <w:bCs/>
          <w:spacing w:val="-9"/>
          <w:sz w:val="28"/>
          <w:szCs w:val="28"/>
        </w:rPr>
      </w:pPr>
      <w:r w:rsidRPr="00E86416">
        <w:rPr>
          <w:rFonts w:ascii="Arial" w:eastAsia="Times New Roman" w:hAnsi="Arial" w:cs="Arial"/>
          <w:b/>
          <w:bCs/>
          <w:color w:val="0000CC"/>
          <w:spacing w:val="-9"/>
          <w:sz w:val="28"/>
          <w:szCs w:val="28"/>
          <w:rtl/>
        </w:rPr>
        <w:t>مخاطر سعر الفائدة</w:t>
      </w:r>
      <w:r w:rsidRPr="00E86416">
        <w:rPr>
          <w:rFonts w:ascii="Arial" w:eastAsia="Times New Roman" w:hAnsi="Arial" w:cs="Arial"/>
          <w:b/>
          <w:bCs/>
          <w:color w:val="0000CC"/>
          <w:spacing w:val="-9"/>
          <w:sz w:val="28"/>
          <w:szCs w:val="28"/>
        </w:rPr>
        <w:t>:</w:t>
      </w:r>
    </w:p>
    <w:p w:rsidR="009A20DA" w:rsidRPr="00B93EA4" w:rsidRDefault="009A20DA" w:rsidP="00CD5706">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تحدث مخاطر أسعار الفائدة بسبب التحركات في أسعار الفائدة. تتمثل هذه المخاطر في إمكانية إعادة تسعير الموجودات أو المطلوبات بسبب التغيرات في أسعار السوق وتأثيرها على دخل البنك. وتنشأ مثل هذه الحالات عندما تنخفض الأسعار أو ترتفع ، وتصبح أسعار الفائدة الثابتة متغيرة بعد تاريخ الاستحقاق أو بعد انقضاء فترة محددة أو تصبح معدلات الفائدة المتغيرة ثابتة بين تاريخين لإعادة النظر</w:t>
      </w:r>
      <w:r w:rsidRPr="00B93EA4">
        <w:rPr>
          <w:rFonts w:ascii="Times New Roman" w:eastAsia="Times New Roman" w:hAnsi="Times New Roman" w:cs="Times New Roman"/>
          <w:sz w:val="28"/>
          <w:szCs w:val="28"/>
        </w:rPr>
        <w:t>.</w:t>
      </w:r>
    </w:p>
    <w:p w:rsidR="009A20DA" w:rsidRPr="00B93EA4" w:rsidRDefault="009A20DA" w:rsidP="00CD5706">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يجب أن نتذكر أن الفترة بين مراجعتين لأسعار الفائدة على الأصول والخصوم ليست موحدة أو ثابتة. وتؤدي حالات من هذا النوع إلى جانب التغيرات التي تحركها السوق وتلك التي تدفعها الأنظمة إلى مخاطر أسعار الفائدة</w:t>
      </w:r>
      <w:r w:rsidRPr="00B93EA4">
        <w:rPr>
          <w:rFonts w:ascii="Times New Roman" w:eastAsia="Times New Roman" w:hAnsi="Times New Roman" w:cs="Times New Roman"/>
          <w:sz w:val="28"/>
          <w:szCs w:val="28"/>
        </w:rPr>
        <w:t>.</w:t>
      </w:r>
    </w:p>
    <w:p w:rsidR="009A20DA" w:rsidRPr="00B93EA4" w:rsidRDefault="009A20DA" w:rsidP="0015176B">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b/>
          <w:bCs/>
          <w:sz w:val="28"/>
          <w:szCs w:val="28"/>
          <w:rtl/>
        </w:rPr>
        <w:t>مكونات الخطر هي</w:t>
      </w:r>
      <w:r w:rsidRPr="00B93EA4">
        <w:rPr>
          <w:rFonts w:ascii="Times New Roman" w:eastAsia="Times New Roman" w:hAnsi="Times New Roman" w:cs="Times New Roman"/>
          <w:b/>
          <w:bCs/>
          <w:sz w:val="28"/>
          <w:szCs w:val="28"/>
        </w:rPr>
        <w:t>:</w:t>
      </w:r>
    </w:p>
    <w:p w:rsidR="009A20DA" w:rsidRPr="009F2775" w:rsidRDefault="009A20DA" w:rsidP="009F2775">
      <w:pPr>
        <w:pStyle w:val="a5"/>
        <w:numPr>
          <w:ilvl w:val="0"/>
          <w:numId w:val="29"/>
        </w:numPr>
        <w:shd w:val="clear" w:color="auto" w:fill="FFFFFF"/>
        <w:spacing w:after="0" w:line="240" w:lineRule="auto"/>
        <w:jc w:val="both"/>
        <w:rPr>
          <w:rFonts w:ascii="Times New Roman" w:eastAsia="Times New Roman" w:hAnsi="Times New Roman" w:cs="Times New Roman"/>
          <w:sz w:val="28"/>
          <w:szCs w:val="28"/>
        </w:rPr>
      </w:pPr>
      <w:r w:rsidRPr="009F2775">
        <w:rPr>
          <w:rFonts w:ascii="Times New Roman" w:eastAsia="Times New Roman" w:hAnsi="Times New Roman" w:cs="Times New Roman"/>
          <w:sz w:val="28"/>
          <w:szCs w:val="28"/>
          <w:rtl/>
        </w:rPr>
        <w:t>الأساس (تغيير في النقاط الأساسية في أسعار السوق</w:t>
      </w:r>
      <w:r w:rsidR="009F2775" w:rsidRPr="009F2775">
        <w:rPr>
          <w:rFonts w:ascii="Times New Roman" w:eastAsia="Times New Roman" w:hAnsi="Times New Roman" w:cs="Times New Roman" w:hint="cs"/>
          <w:sz w:val="28"/>
          <w:szCs w:val="28"/>
          <w:rtl/>
        </w:rPr>
        <w:t>)</w:t>
      </w:r>
      <w:r w:rsidRPr="009F2775">
        <w:rPr>
          <w:rFonts w:ascii="Times New Roman" w:eastAsia="Times New Roman" w:hAnsi="Times New Roman" w:cs="Times New Roman"/>
          <w:sz w:val="28"/>
          <w:szCs w:val="28"/>
        </w:rPr>
        <w:t xml:space="preserve"> </w:t>
      </w:r>
      <w:r w:rsidR="009F2775" w:rsidRPr="009F2775">
        <w:rPr>
          <w:rFonts w:ascii="Times New Roman" w:eastAsia="Times New Roman" w:hAnsi="Times New Roman" w:cs="Times New Roman" w:hint="cs"/>
          <w:sz w:val="28"/>
          <w:szCs w:val="28"/>
          <w:rtl/>
        </w:rPr>
        <w:t>.</w:t>
      </w:r>
    </w:p>
    <w:p w:rsidR="009A20DA" w:rsidRPr="009F2775" w:rsidRDefault="009A20DA" w:rsidP="009F2775">
      <w:pPr>
        <w:pStyle w:val="a5"/>
        <w:numPr>
          <w:ilvl w:val="0"/>
          <w:numId w:val="29"/>
        </w:numPr>
        <w:shd w:val="clear" w:color="auto" w:fill="FFFFFF"/>
        <w:spacing w:after="0" w:line="240" w:lineRule="auto"/>
        <w:jc w:val="both"/>
        <w:rPr>
          <w:rFonts w:ascii="Times New Roman" w:eastAsia="Times New Roman" w:hAnsi="Times New Roman" w:cs="Times New Roman"/>
          <w:sz w:val="28"/>
          <w:szCs w:val="28"/>
        </w:rPr>
      </w:pPr>
      <w:r w:rsidRPr="009F2775">
        <w:rPr>
          <w:rFonts w:ascii="Times New Roman" w:eastAsia="Times New Roman" w:hAnsi="Times New Roman" w:cs="Times New Roman"/>
          <w:sz w:val="28"/>
          <w:szCs w:val="28"/>
          <w:rtl/>
        </w:rPr>
        <w:t>العائد (التغيير / التحول في العائد</w:t>
      </w:r>
      <w:r w:rsidR="009F2775" w:rsidRPr="009F2775">
        <w:rPr>
          <w:rFonts w:ascii="Times New Roman" w:eastAsia="Times New Roman" w:hAnsi="Times New Roman" w:cs="Times New Roman" w:hint="cs"/>
          <w:sz w:val="28"/>
          <w:szCs w:val="28"/>
          <w:rtl/>
        </w:rPr>
        <w:t>).</w:t>
      </w:r>
    </w:p>
    <w:p w:rsidR="009A20DA" w:rsidRPr="009F2775" w:rsidRDefault="009A20DA" w:rsidP="009F2775">
      <w:pPr>
        <w:pStyle w:val="a5"/>
        <w:numPr>
          <w:ilvl w:val="0"/>
          <w:numId w:val="29"/>
        </w:numPr>
        <w:shd w:val="clear" w:color="auto" w:fill="FFFFFF"/>
        <w:spacing w:after="0" w:line="240" w:lineRule="auto"/>
        <w:jc w:val="both"/>
        <w:rPr>
          <w:rFonts w:ascii="Times New Roman" w:eastAsia="Times New Roman" w:hAnsi="Times New Roman" w:cs="Times New Roman"/>
          <w:sz w:val="28"/>
          <w:szCs w:val="28"/>
        </w:rPr>
      </w:pPr>
      <w:r w:rsidRPr="009F2775">
        <w:rPr>
          <w:rFonts w:ascii="Times New Roman" w:eastAsia="Times New Roman" w:hAnsi="Times New Roman" w:cs="Times New Roman"/>
          <w:sz w:val="28"/>
          <w:szCs w:val="28"/>
          <w:rtl/>
        </w:rPr>
        <w:t>السعر (التغيير في منهجية سياسة التسعير أو السعر نفسه</w:t>
      </w:r>
      <w:r w:rsidR="009F2775" w:rsidRPr="009F2775">
        <w:rPr>
          <w:rFonts w:ascii="Times New Roman" w:eastAsia="Times New Roman" w:hAnsi="Times New Roman" w:cs="Times New Roman" w:hint="cs"/>
          <w:sz w:val="28"/>
          <w:szCs w:val="28"/>
          <w:rtl/>
        </w:rPr>
        <w:t>).</w:t>
      </w:r>
    </w:p>
    <w:p w:rsidR="009A20DA" w:rsidRPr="009F2775" w:rsidRDefault="009A20DA" w:rsidP="009F2775">
      <w:pPr>
        <w:pStyle w:val="a5"/>
        <w:numPr>
          <w:ilvl w:val="0"/>
          <w:numId w:val="29"/>
        </w:numPr>
        <w:shd w:val="clear" w:color="auto" w:fill="FFFFFF"/>
        <w:spacing w:after="0" w:line="240" w:lineRule="auto"/>
        <w:jc w:val="both"/>
        <w:rPr>
          <w:rFonts w:ascii="Times New Roman" w:eastAsia="Times New Roman" w:hAnsi="Times New Roman" w:cs="Times New Roman"/>
          <w:sz w:val="28"/>
          <w:szCs w:val="28"/>
        </w:rPr>
      </w:pPr>
      <w:r w:rsidRPr="009F2775">
        <w:rPr>
          <w:rFonts w:ascii="Times New Roman" w:eastAsia="Times New Roman" w:hAnsi="Times New Roman" w:cs="Times New Roman"/>
          <w:sz w:val="28"/>
          <w:szCs w:val="28"/>
          <w:rtl/>
        </w:rPr>
        <w:t>إعادة الاستثمار (أثر تغيرات أسعار الفائدة على الدخل من الفائدة المعاد استثمارها</w:t>
      </w:r>
      <w:r w:rsidR="009F2775" w:rsidRPr="009F2775">
        <w:rPr>
          <w:rFonts w:ascii="Times New Roman" w:eastAsia="Times New Roman" w:hAnsi="Times New Roman" w:cs="Times New Roman" w:hint="cs"/>
          <w:sz w:val="28"/>
          <w:szCs w:val="28"/>
          <w:rtl/>
        </w:rPr>
        <w:t>).</w:t>
      </w:r>
    </w:p>
    <w:p w:rsidR="009A20DA" w:rsidRPr="009F2775" w:rsidRDefault="009A20DA" w:rsidP="009F2775">
      <w:pPr>
        <w:pStyle w:val="a5"/>
        <w:numPr>
          <w:ilvl w:val="0"/>
          <w:numId w:val="29"/>
        </w:numPr>
        <w:shd w:val="clear" w:color="auto" w:fill="FFFFFF"/>
        <w:spacing w:after="0" w:line="240" w:lineRule="auto"/>
        <w:jc w:val="both"/>
        <w:rPr>
          <w:rFonts w:ascii="Times New Roman" w:eastAsia="Times New Roman" w:hAnsi="Times New Roman" w:cs="Times New Roman"/>
          <w:sz w:val="28"/>
          <w:szCs w:val="28"/>
        </w:rPr>
      </w:pPr>
      <w:r w:rsidRPr="009F2775">
        <w:rPr>
          <w:rFonts w:ascii="Times New Roman" w:eastAsia="Times New Roman" w:hAnsi="Times New Roman" w:cs="Times New Roman"/>
          <w:sz w:val="28"/>
          <w:szCs w:val="28"/>
          <w:rtl/>
        </w:rPr>
        <w:t xml:space="preserve">خيار مضمن (تأثير القرض المدفوع سلفًا أو سحب الودائع قبل نضجها على الأرباح) </w:t>
      </w:r>
      <w:r w:rsidR="009F2775" w:rsidRPr="009F2775">
        <w:rPr>
          <w:rFonts w:ascii="Times New Roman" w:eastAsia="Times New Roman" w:hAnsi="Times New Roman" w:cs="Times New Roman" w:hint="cs"/>
          <w:sz w:val="28"/>
          <w:szCs w:val="28"/>
          <w:rtl/>
        </w:rPr>
        <w:t>.</w:t>
      </w:r>
    </w:p>
    <w:p w:rsidR="009A20DA" w:rsidRPr="009F2775" w:rsidRDefault="009A20DA" w:rsidP="009F2775">
      <w:pPr>
        <w:pStyle w:val="a5"/>
        <w:numPr>
          <w:ilvl w:val="0"/>
          <w:numId w:val="29"/>
        </w:numPr>
        <w:shd w:val="clear" w:color="auto" w:fill="FFFFFF"/>
        <w:spacing w:after="0" w:line="240" w:lineRule="auto"/>
        <w:jc w:val="both"/>
        <w:rPr>
          <w:rFonts w:ascii="Times New Roman" w:eastAsia="Times New Roman" w:hAnsi="Times New Roman" w:cs="Times New Roman"/>
          <w:sz w:val="28"/>
          <w:szCs w:val="28"/>
        </w:rPr>
      </w:pPr>
      <w:r w:rsidRPr="009F2775">
        <w:rPr>
          <w:rFonts w:ascii="Times New Roman" w:eastAsia="Times New Roman" w:hAnsi="Times New Roman" w:cs="Times New Roman"/>
          <w:sz w:val="28"/>
          <w:szCs w:val="28"/>
          <w:rtl/>
        </w:rPr>
        <w:t>الفجوة (الفرق بين الأصول الحساسة للمعدلات والخصوم الحساسة للمعدل</w:t>
      </w:r>
      <w:r w:rsidR="009F2775" w:rsidRPr="009F2775">
        <w:rPr>
          <w:rFonts w:ascii="Times New Roman" w:eastAsia="Times New Roman" w:hAnsi="Times New Roman" w:cs="Times New Roman" w:hint="cs"/>
          <w:sz w:val="28"/>
          <w:szCs w:val="28"/>
          <w:rtl/>
        </w:rPr>
        <w:t>).</w:t>
      </w:r>
    </w:p>
    <w:p w:rsidR="009A20DA" w:rsidRDefault="009A20DA" w:rsidP="009F2775">
      <w:pPr>
        <w:shd w:val="clear" w:color="auto" w:fill="FFFFFF"/>
        <w:spacing w:after="0" w:line="240" w:lineRule="auto"/>
        <w:jc w:val="both"/>
        <w:rPr>
          <w:rFonts w:ascii="Times New Roman" w:eastAsia="Times New Roman" w:hAnsi="Times New Roman" w:cs="Times New Roman"/>
          <w:sz w:val="28"/>
          <w:szCs w:val="28"/>
          <w:rtl/>
        </w:rPr>
      </w:pPr>
      <w:r w:rsidRPr="00B93EA4">
        <w:rPr>
          <w:rFonts w:ascii="Times New Roman" w:eastAsia="Times New Roman" w:hAnsi="Times New Roman" w:cs="Times New Roman"/>
          <w:b/>
          <w:bCs/>
          <w:sz w:val="28"/>
          <w:szCs w:val="28"/>
          <w:rtl/>
        </w:rPr>
        <w:t xml:space="preserve">لإدارة مخاطر سعر الفائدة ، سيكون من المفيد توزيع منتجات متنوعة ، لا سيما منتجات القروض ، على أساس تدفقات الفائدة المتوقعة </w:t>
      </w:r>
      <w:r w:rsidR="009F2775">
        <w:rPr>
          <w:rFonts w:ascii="Times New Roman" w:eastAsia="Times New Roman" w:hAnsi="Times New Roman" w:cs="Times New Roman" w:hint="cs"/>
          <w:b/>
          <w:bCs/>
          <w:sz w:val="28"/>
          <w:szCs w:val="28"/>
          <w:rtl/>
        </w:rPr>
        <w:t>.</w:t>
      </w:r>
      <w:r w:rsidRPr="00B93EA4">
        <w:rPr>
          <w:rFonts w:ascii="Times New Roman" w:eastAsia="Times New Roman" w:hAnsi="Times New Roman" w:cs="Times New Roman"/>
          <w:sz w:val="28"/>
          <w:szCs w:val="28"/>
        </w:rPr>
        <w:t>.</w:t>
      </w:r>
    </w:p>
    <w:p w:rsidR="0098524E" w:rsidRPr="00B93EA4" w:rsidRDefault="0098524E" w:rsidP="009A20DA">
      <w:pPr>
        <w:shd w:val="clear" w:color="auto" w:fill="FFFFFF"/>
        <w:spacing w:after="0" w:line="240" w:lineRule="auto"/>
        <w:jc w:val="both"/>
        <w:rPr>
          <w:rFonts w:ascii="Times New Roman" w:eastAsia="Times New Roman" w:hAnsi="Times New Roman" w:cs="Times New Roman"/>
          <w:sz w:val="28"/>
          <w:szCs w:val="28"/>
        </w:rPr>
      </w:pPr>
    </w:p>
    <w:p w:rsidR="009A20DA" w:rsidRPr="00E86416" w:rsidRDefault="009A20DA" w:rsidP="0015176B">
      <w:pPr>
        <w:pStyle w:val="a5"/>
        <w:numPr>
          <w:ilvl w:val="0"/>
          <w:numId w:val="28"/>
        </w:numPr>
        <w:shd w:val="clear" w:color="auto" w:fill="FFFFFF"/>
        <w:spacing w:after="0" w:line="240" w:lineRule="auto"/>
        <w:jc w:val="both"/>
        <w:outlineLvl w:val="3"/>
        <w:rPr>
          <w:rFonts w:ascii="Arial" w:eastAsia="Times New Roman" w:hAnsi="Arial" w:cs="Arial"/>
          <w:b/>
          <w:bCs/>
          <w:color w:val="0000CC"/>
          <w:spacing w:val="-9"/>
          <w:sz w:val="28"/>
          <w:szCs w:val="28"/>
        </w:rPr>
      </w:pPr>
      <w:r w:rsidRPr="00E86416">
        <w:rPr>
          <w:rFonts w:ascii="Arial" w:eastAsia="Times New Roman" w:hAnsi="Arial" w:cs="Arial"/>
          <w:b/>
          <w:bCs/>
          <w:color w:val="0000CC"/>
          <w:spacing w:val="-9"/>
          <w:sz w:val="28"/>
          <w:szCs w:val="28"/>
          <w:rtl/>
        </w:rPr>
        <w:t>مخاطر صرف العملات الأجنبية</w:t>
      </w:r>
      <w:r w:rsidRPr="00E86416">
        <w:rPr>
          <w:rFonts w:ascii="Arial" w:eastAsia="Times New Roman" w:hAnsi="Arial" w:cs="Arial"/>
          <w:b/>
          <w:bCs/>
          <w:color w:val="0000CC"/>
          <w:spacing w:val="-9"/>
          <w:sz w:val="28"/>
          <w:szCs w:val="28"/>
        </w:rPr>
        <w:t>:</w:t>
      </w:r>
    </w:p>
    <w:p w:rsidR="009A20DA" w:rsidRPr="00B93EA4" w:rsidRDefault="009A20DA" w:rsidP="0015176B">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ﺗﺗﻌﻟق ﻣﺧﺎطر اﻟﻌﻣﻼت اﻷﺟﻧﺑﯾﺔ أو ﻓﺎﺋدة اﻟﻌﻣﻼت اﻷﺟﻧﺑﯾﺔ ﺑﺎﻟﺧﺳﺎرة اﻟﻣﺣﺗﻣﻟﺔ ﺑﺳﺑب اﻟﺗﻐﯾرات ﻓﻲ اﻷرﺑﺎح ﻋﻟﯽ ﺣﺳﺎب ﻣؤﺷر اﻹﯾرادات واﻟﺗﻐﯾرات ﻓﻲ اﻟﻣوﺟودات واﻟﻣطﻟوﺑﺎت اﻟﻣوﺿﺣﺔ ﺑﺎﻟﻌﻣﻼت اﻷﺟﻧﺑﯾﺔ هذا هو في المقام الأول مخاطر السوق. الحركات في العملات التي يتم التعامل معها تؤدي إلى ارتفاع مخاطر الفوركس</w:t>
      </w:r>
      <w:r w:rsidRPr="00B93EA4">
        <w:rPr>
          <w:rFonts w:ascii="Times New Roman" w:eastAsia="Times New Roman" w:hAnsi="Times New Roman" w:cs="Times New Roman"/>
          <w:sz w:val="28"/>
          <w:szCs w:val="28"/>
        </w:rPr>
        <w:t>.</w:t>
      </w:r>
    </w:p>
    <w:p w:rsidR="009A20DA" w:rsidRPr="00B93EA4" w:rsidRDefault="009A20DA" w:rsidP="008D4A28">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إن التطوير / التبني / التنفيذ على المراكز المفتوحة ، ومراقبة المواقف المستقبلية للنضج ، ودراسة تحركات سعر الصرف ، والتصور/ التنبؤ بأسعار العملات ذات الصلة ، وما إلى ذلك ، هي بعض الاستراتيجيات المستخدمة لإدارة مخاطر فوركس</w:t>
      </w:r>
      <w:r w:rsidRPr="00B93EA4">
        <w:rPr>
          <w:rFonts w:ascii="Times New Roman" w:eastAsia="Times New Roman" w:hAnsi="Times New Roman" w:cs="Times New Roman"/>
          <w:sz w:val="28"/>
          <w:szCs w:val="28"/>
        </w:rPr>
        <w:t>.</w:t>
      </w:r>
    </w:p>
    <w:p w:rsidR="009A20DA" w:rsidRDefault="009A20DA" w:rsidP="0015176B">
      <w:pPr>
        <w:shd w:val="clear" w:color="auto" w:fill="FFFFFF"/>
        <w:spacing w:after="0" w:line="240" w:lineRule="auto"/>
        <w:jc w:val="both"/>
        <w:rPr>
          <w:rFonts w:ascii="Times New Roman" w:eastAsia="Times New Roman" w:hAnsi="Times New Roman" w:cs="Times New Roman"/>
          <w:sz w:val="28"/>
          <w:szCs w:val="28"/>
          <w:rtl/>
        </w:rPr>
      </w:pPr>
      <w:r w:rsidRPr="00B93EA4">
        <w:rPr>
          <w:rFonts w:ascii="Times New Roman" w:eastAsia="Times New Roman" w:hAnsi="Times New Roman" w:cs="Times New Roman"/>
          <w:sz w:val="28"/>
          <w:szCs w:val="28"/>
          <w:rtl/>
        </w:rPr>
        <w:lastRenderedPageBreak/>
        <w:t>يتم وضع مبادئ توجيهية محددة أو سياسة محددة فيما يتعلق بالقضايا الأخلاقية والتشغيلية. يجب تحديد مسؤوليات المتعاملين ، وموظفي المكاتب الخلفية ، والموظفين الإشرافيين للتأكد من أن المخاطر المصاحبة في أعمال الفوركس سيتم تحديدها</w:t>
      </w:r>
      <w:r w:rsidRPr="00B93EA4">
        <w:rPr>
          <w:rFonts w:ascii="Times New Roman" w:eastAsia="Times New Roman" w:hAnsi="Times New Roman" w:cs="Times New Roman"/>
          <w:sz w:val="28"/>
          <w:szCs w:val="28"/>
        </w:rPr>
        <w:t>.</w:t>
      </w:r>
    </w:p>
    <w:p w:rsidR="008D4A28" w:rsidRPr="00B93EA4" w:rsidRDefault="008D4A28" w:rsidP="0015176B">
      <w:pPr>
        <w:shd w:val="clear" w:color="auto" w:fill="FFFFFF"/>
        <w:spacing w:after="0" w:line="240" w:lineRule="auto"/>
        <w:jc w:val="both"/>
        <w:rPr>
          <w:rFonts w:ascii="Times New Roman" w:eastAsia="Times New Roman" w:hAnsi="Times New Roman" w:cs="Times New Roman"/>
          <w:sz w:val="28"/>
          <w:szCs w:val="28"/>
        </w:rPr>
      </w:pPr>
    </w:p>
    <w:p w:rsidR="009A20DA" w:rsidRPr="0015176B" w:rsidRDefault="009A20DA" w:rsidP="0015176B">
      <w:pPr>
        <w:pStyle w:val="a5"/>
        <w:numPr>
          <w:ilvl w:val="0"/>
          <w:numId w:val="28"/>
        </w:numPr>
        <w:shd w:val="clear" w:color="auto" w:fill="FFFFFF"/>
        <w:spacing w:after="0" w:line="240" w:lineRule="auto"/>
        <w:jc w:val="both"/>
        <w:outlineLvl w:val="3"/>
        <w:rPr>
          <w:rFonts w:ascii="Arial" w:eastAsia="Times New Roman" w:hAnsi="Arial" w:cs="Arial"/>
          <w:b/>
          <w:bCs/>
          <w:color w:val="0000CC"/>
          <w:spacing w:val="-9"/>
          <w:sz w:val="28"/>
          <w:szCs w:val="28"/>
        </w:rPr>
      </w:pPr>
      <w:r w:rsidRPr="0015176B">
        <w:rPr>
          <w:rFonts w:ascii="Arial" w:eastAsia="Times New Roman" w:hAnsi="Arial" w:cs="Arial"/>
          <w:b/>
          <w:bCs/>
          <w:color w:val="0000CC"/>
          <w:spacing w:val="-9"/>
          <w:sz w:val="28"/>
          <w:szCs w:val="28"/>
          <w:rtl/>
        </w:rPr>
        <w:t>مخاطر السوق</w:t>
      </w:r>
      <w:r w:rsidRPr="0015176B">
        <w:rPr>
          <w:rFonts w:ascii="Arial" w:eastAsia="Times New Roman" w:hAnsi="Arial" w:cs="Arial"/>
          <w:b/>
          <w:bCs/>
          <w:color w:val="0000CC"/>
          <w:spacing w:val="-9"/>
          <w:sz w:val="28"/>
          <w:szCs w:val="28"/>
        </w:rPr>
        <w:t>:</w:t>
      </w:r>
    </w:p>
    <w:p w:rsidR="009A20DA" w:rsidRPr="00B93EA4" w:rsidRDefault="009A20DA" w:rsidP="009F2775">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تشير مخاطر السوق إلى الحركة السلبية في القيمة السوقية لمحفظة التداول خلال الفترة المطلوبة لتصفية الصفقة. بشكل عام ، يتم النظر في مخاطر السوق لفترة التصفية فقط. يمكن أن تكون مخاطر السوق أعلى إذا كان هناك نقص في مراقبة محفظة السوق. ومع ذلك ، فإن هذه المخاطر ذات طابع تشغيلي أكثر من مخاطر السوق</w:t>
      </w:r>
      <w:r w:rsidRPr="00B93EA4">
        <w:rPr>
          <w:rFonts w:ascii="Times New Roman" w:eastAsia="Times New Roman" w:hAnsi="Times New Roman" w:cs="Times New Roman"/>
          <w:sz w:val="28"/>
          <w:szCs w:val="28"/>
        </w:rPr>
        <w:t>.</w:t>
      </w:r>
    </w:p>
    <w:p w:rsidR="009A20DA" w:rsidRDefault="009A20DA" w:rsidP="008D4A28">
      <w:pPr>
        <w:shd w:val="clear" w:color="auto" w:fill="FFFFFF"/>
        <w:spacing w:after="0" w:line="240" w:lineRule="auto"/>
        <w:jc w:val="both"/>
        <w:rPr>
          <w:rFonts w:ascii="Times New Roman" w:eastAsia="Times New Roman" w:hAnsi="Times New Roman" w:cs="Times New Roman"/>
          <w:sz w:val="28"/>
          <w:szCs w:val="28"/>
          <w:rtl/>
        </w:rPr>
      </w:pPr>
      <w:r w:rsidRPr="00B93EA4">
        <w:rPr>
          <w:rFonts w:ascii="Times New Roman" w:eastAsia="Times New Roman" w:hAnsi="Times New Roman" w:cs="Times New Roman"/>
          <w:sz w:val="28"/>
          <w:szCs w:val="28"/>
          <w:rtl/>
        </w:rPr>
        <w:t>يتم تقييم مخاطر السوق بالرجوع إلى عدم ثبات أو تقلب مؤشرات السوق مثل أسعار الفائدة ومؤشرات البورصة وأسعار الصرف ، إلخ. إن مخاطر السوق المسيطرة تعني أن التغيرات في قيمة المحفظة يجب أن تبقى ضمن حدود الحدود المسموح بها / التسامح</w:t>
      </w:r>
      <w:r w:rsidR="008D4A28">
        <w:rPr>
          <w:rFonts w:ascii="Times New Roman" w:eastAsia="Times New Roman" w:hAnsi="Times New Roman" w:cs="Times New Roman" w:hint="cs"/>
          <w:sz w:val="28"/>
          <w:szCs w:val="28"/>
          <w:rtl/>
        </w:rPr>
        <w:t>.</w:t>
      </w:r>
    </w:p>
    <w:p w:rsidR="008D4A28" w:rsidRPr="00B93EA4" w:rsidRDefault="008D4A28" w:rsidP="008D4A28">
      <w:pPr>
        <w:shd w:val="clear" w:color="auto" w:fill="FFFFFF"/>
        <w:spacing w:after="0" w:line="240" w:lineRule="auto"/>
        <w:jc w:val="both"/>
        <w:rPr>
          <w:rFonts w:ascii="Times New Roman" w:eastAsia="Times New Roman" w:hAnsi="Times New Roman" w:cs="Times New Roman"/>
          <w:sz w:val="28"/>
          <w:szCs w:val="28"/>
        </w:rPr>
      </w:pPr>
    </w:p>
    <w:p w:rsidR="009A20DA" w:rsidRPr="0015176B" w:rsidRDefault="009A20DA" w:rsidP="0015176B">
      <w:pPr>
        <w:pStyle w:val="a5"/>
        <w:numPr>
          <w:ilvl w:val="0"/>
          <w:numId w:val="28"/>
        </w:numPr>
        <w:shd w:val="clear" w:color="auto" w:fill="FFFFFF"/>
        <w:spacing w:after="0" w:line="240" w:lineRule="auto"/>
        <w:jc w:val="both"/>
        <w:outlineLvl w:val="3"/>
        <w:rPr>
          <w:rFonts w:ascii="Arial" w:eastAsia="Times New Roman" w:hAnsi="Arial" w:cs="Arial"/>
          <w:b/>
          <w:bCs/>
          <w:color w:val="0000CC"/>
          <w:spacing w:val="-9"/>
          <w:sz w:val="28"/>
          <w:szCs w:val="28"/>
        </w:rPr>
      </w:pPr>
      <w:r w:rsidRPr="00E86416">
        <w:rPr>
          <w:rFonts w:ascii="Arial" w:eastAsia="Times New Roman" w:hAnsi="Arial" w:cs="Arial"/>
          <w:b/>
          <w:bCs/>
          <w:color w:val="0000CC"/>
          <w:spacing w:val="-9"/>
          <w:sz w:val="28"/>
          <w:szCs w:val="28"/>
          <w:rtl/>
        </w:rPr>
        <w:t>مخاطر الطرف المقابل</w:t>
      </w:r>
      <w:r w:rsidRPr="00E86416">
        <w:rPr>
          <w:rFonts w:ascii="Arial" w:eastAsia="Times New Roman" w:hAnsi="Arial" w:cs="Arial"/>
          <w:b/>
          <w:bCs/>
          <w:color w:val="0000CC"/>
          <w:spacing w:val="-9"/>
          <w:sz w:val="28"/>
          <w:szCs w:val="28"/>
        </w:rPr>
        <w:t>:</w:t>
      </w:r>
    </w:p>
    <w:p w:rsidR="009A20DA" w:rsidRPr="00B93EA4" w:rsidRDefault="009A20DA" w:rsidP="0015176B">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ترتبط مخاطر الطرف الآخر بعدم قدرة أو عدم رغبة العميل أو الطرف المقابل في الوفاء بالالتزامات المتعلقة بالإقراض / المتاجرة / التحوط / التسوية أو أي معاملة مالية أخرى. هو خطر فشل الطرف الآخر بسبب ظروف مفاجئة وغير متوقعة</w:t>
      </w:r>
      <w:r w:rsidRPr="00B93EA4">
        <w:rPr>
          <w:rFonts w:ascii="Times New Roman" w:eastAsia="Times New Roman" w:hAnsi="Times New Roman" w:cs="Times New Roman"/>
          <w:sz w:val="28"/>
          <w:szCs w:val="28"/>
        </w:rPr>
        <w:t>.</w:t>
      </w:r>
    </w:p>
    <w:p w:rsidR="009A20DA" w:rsidRPr="00B93EA4" w:rsidRDefault="009A20DA" w:rsidP="008D4A28">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في بعض الأحيان ، يمكن أن يكون التقصير مقصودًا لأسباب غير مالية. عندما يكون الطرف المقابل هو بنك أو مؤسسة مالية ، يشار إلى نفس الخطر على أنه مخاطر الملاءة</w:t>
      </w:r>
      <w:r w:rsidRPr="00B93EA4">
        <w:rPr>
          <w:rFonts w:ascii="Times New Roman" w:eastAsia="Times New Roman" w:hAnsi="Times New Roman" w:cs="Times New Roman"/>
          <w:sz w:val="28"/>
          <w:szCs w:val="28"/>
        </w:rPr>
        <w:t>.</w:t>
      </w:r>
    </w:p>
    <w:p w:rsidR="009A20DA" w:rsidRDefault="009A20DA" w:rsidP="0015176B">
      <w:pPr>
        <w:shd w:val="clear" w:color="auto" w:fill="FFFFFF"/>
        <w:spacing w:after="0" w:line="240" w:lineRule="auto"/>
        <w:jc w:val="both"/>
        <w:rPr>
          <w:rFonts w:ascii="Times New Roman" w:eastAsia="Times New Roman" w:hAnsi="Times New Roman" w:cs="Times New Roman"/>
          <w:sz w:val="28"/>
          <w:szCs w:val="28"/>
          <w:rtl/>
        </w:rPr>
      </w:pPr>
      <w:r w:rsidRPr="00B93EA4">
        <w:rPr>
          <w:rFonts w:ascii="Times New Roman" w:eastAsia="Times New Roman" w:hAnsi="Times New Roman" w:cs="Times New Roman"/>
          <w:sz w:val="28"/>
          <w:szCs w:val="28"/>
          <w:rtl/>
        </w:rPr>
        <w:t>إن الحفاظ على مراقبة أداء الطرف المقابل عن كثب ، وضمان النوع المناسب من المزيج في تكوين الأعمال ، واعتماد / الالتزام بحدود التركيز ، والحصول على معلومات السوق واستخدامها ، وما إلى ذلك ، هي بعض الاستراتيجيات المستخدمة لإدارة مخاطر الطرف الآخر</w:t>
      </w:r>
      <w:r w:rsidRPr="00B93EA4">
        <w:rPr>
          <w:rFonts w:ascii="Times New Roman" w:eastAsia="Times New Roman" w:hAnsi="Times New Roman" w:cs="Times New Roman"/>
          <w:sz w:val="28"/>
          <w:szCs w:val="28"/>
        </w:rPr>
        <w:t>.</w:t>
      </w:r>
    </w:p>
    <w:p w:rsidR="0015176B" w:rsidRPr="00B93EA4" w:rsidRDefault="0015176B" w:rsidP="0015176B">
      <w:pPr>
        <w:shd w:val="clear" w:color="auto" w:fill="FFFFFF"/>
        <w:spacing w:after="0" w:line="240" w:lineRule="auto"/>
        <w:jc w:val="both"/>
        <w:rPr>
          <w:rFonts w:ascii="Times New Roman" w:eastAsia="Times New Roman" w:hAnsi="Times New Roman" w:cs="Times New Roman"/>
          <w:sz w:val="28"/>
          <w:szCs w:val="28"/>
        </w:rPr>
      </w:pPr>
    </w:p>
    <w:p w:rsidR="009A20DA" w:rsidRPr="00E86416" w:rsidRDefault="009A20DA" w:rsidP="0015176B">
      <w:pPr>
        <w:pStyle w:val="a5"/>
        <w:numPr>
          <w:ilvl w:val="0"/>
          <w:numId w:val="28"/>
        </w:numPr>
        <w:shd w:val="clear" w:color="auto" w:fill="FFFFFF"/>
        <w:spacing w:after="0" w:line="240" w:lineRule="auto"/>
        <w:jc w:val="both"/>
        <w:outlineLvl w:val="3"/>
        <w:rPr>
          <w:rFonts w:ascii="Arial" w:eastAsia="Times New Roman" w:hAnsi="Arial" w:cs="Arial"/>
          <w:b/>
          <w:bCs/>
          <w:color w:val="0000CC"/>
          <w:spacing w:val="-9"/>
          <w:sz w:val="28"/>
          <w:szCs w:val="28"/>
        </w:rPr>
      </w:pPr>
      <w:r w:rsidRPr="00E86416">
        <w:rPr>
          <w:rFonts w:ascii="Arial" w:eastAsia="Times New Roman" w:hAnsi="Arial" w:cs="Arial"/>
          <w:b/>
          <w:bCs/>
          <w:color w:val="0000CC"/>
          <w:spacing w:val="-9"/>
          <w:sz w:val="28"/>
          <w:szCs w:val="28"/>
          <w:rtl/>
        </w:rPr>
        <w:t>المخاطر التنظيمية والقانونية</w:t>
      </w:r>
      <w:r w:rsidRPr="00E86416">
        <w:rPr>
          <w:rFonts w:ascii="Arial" w:eastAsia="Times New Roman" w:hAnsi="Arial" w:cs="Arial"/>
          <w:b/>
          <w:bCs/>
          <w:color w:val="0000CC"/>
          <w:spacing w:val="-9"/>
          <w:sz w:val="28"/>
          <w:szCs w:val="28"/>
        </w:rPr>
        <w:t>:</w:t>
      </w:r>
    </w:p>
    <w:p w:rsidR="009A20DA" w:rsidRPr="00B93EA4" w:rsidRDefault="009A20DA" w:rsidP="0015176B">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تشير المخاطر التنظيمية إلى التأثير الضار للقواعد أو اللوائح القائمة أو الجديدة. بشكل عام ، تعتبر الخسارة محتملة وليست فعلية بسبب مجموعة متنوعة من الإجراءات التنظيمية المحتملة. تعتبر الدعاوى مثل مسؤولية المقرضين ، دعاوى الزبون / الموظف والمسؤولية عن الالتزام بالبيئة من الأمثلة على هذه المخاطر القانونية. كما تتعرض البنوك لبدائل المسؤولية الائتمانية أو العقود أو المساهمين</w:t>
      </w:r>
      <w:r w:rsidRPr="00B93EA4">
        <w:rPr>
          <w:rFonts w:ascii="Times New Roman" w:eastAsia="Times New Roman" w:hAnsi="Times New Roman" w:cs="Times New Roman"/>
          <w:sz w:val="28"/>
          <w:szCs w:val="28"/>
        </w:rPr>
        <w:t>.</w:t>
      </w:r>
    </w:p>
    <w:p w:rsidR="009A20DA" w:rsidRPr="00B93EA4" w:rsidRDefault="009A20DA" w:rsidP="0015176B">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يمكن إدارة مخاطر هذا النوع بشكل أساسي إذا تم اتخاذ العناية اللازمة لإصلاح الأسباب التي تسبب مثل هذه الحالات. تنشأ الدعاوى بسبب انعدام الإيمان ، والإفراج غير المشروع ، والمعلومات المضللة ، وتضارب المصالح ، وعدم أداء البائعين ، والأداء المالي الضعيف ، والسلوك غير الأخلاقي ، وانعدام الشفافية وما شابه ذلك</w:t>
      </w:r>
      <w:r w:rsidRPr="00B93EA4">
        <w:rPr>
          <w:rFonts w:ascii="Times New Roman" w:eastAsia="Times New Roman" w:hAnsi="Times New Roman" w:cs="Times New Roman"/>
          <w:sz w:val="28"/>
          <w:szCs w:val="28"/>
        </w:rPr>
        <w:t>.</w:t>
      </w:r>
    </w:p>
    <w:p w:rsidR="009A20DA" w:rsidRDefault="0098524E" w:rsidP="0098524E">
      <w:pPr>
        <w:shd w:val="clear" w:color="auto" w:fill="FFFFFF"/>
        <w:spacing w:after="0"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w:t>
      </w:r>
      <w:r w:rsidR="009A20DA" w:rsidRPr="00B93EA4">
        <w:rPr>
          <w:rFonts w:ascii="Times New Roman" w:eastAsia="Times New Roman" w:hAnsi="Times New Roman" w:cs="Times New Roman"/>
          <w:sz w:val="28"/>
          <w:szCs w:val="28"/>
          <w:rtl/>
        </w:rPr>
        <w:t>نادراً ما يكون تغيير اللوائح عملية عرضية. فالتغييرات التنظيمية تناقش بشكل جيد ولا يتم التعجيل بها. يتم إجراء التعديلات لبعض الوقت بسبب عملية تمرير التنظيم. يجب أن تسهل مراقبة هذه التطورات في إدارة المخاطر التنظيمية</w:t>
      </w:r>
      <w:r>
        <w:rPr>
          <w:rFonts w:ascii="Times New Roman" w:eastAsia="Times New Roman" w:hAnsi="Times New Roman" w:cs="Times New Roman" w:hint="cs"/>
          <w:sz w:val="28"/>
          <w:szCs w:val="28"/>
          <w:rtl/>
        </w:rPr>
        <w:t>).</w:t>
      </w:r>
    </w:p>
    <w:p w:rsidR="008D4A28" w:rsidRPr="00B93EA4" w:rsidRDefault="008D4A28" w:rsidP="0098524E">
      <w:pPr>
        <w:shd w:val="clear" w:color="auto" w:fill="FFFFFF"/>
        <w:spacing w:after="0" w:line="240" w:lineRule="auto"/>
        <w:jc w:val="both"/>
        <w:rPr>
          <w:rFonts w:ascii="Times New Roman" w:eastAsia="Times New Roman" w:hAnsi="Times New Roman" w:cs="Times New Roman"/>
          <w:sz w:val="28"/>
          <w:szCs w:val="28"/>
        </w:rPr>
      </w:pPr>
    </w:p>
    <w:p w:rsidR="009A20DA" w:rsidRPr="00E86416" w:rsidRDefault="009A20DA" w:rsidP="0015176B">
      <w:pPr>
        <w:pStyle w:val="a5"/>
        <w:numPr>
          <w:ilvl w:val="0"/>
          <w:numId w:val="28"/>
        </w:numPr>
        <w:shd w:val="clear" w:color="auto" w:fill="FFFFFF"/>
        <w:spacing w:after="0" w:line="240" w:lineRule="auto"/>
        <w:jc w:val="both"/>
        <w:outlineLvl w:val="3"/>
        <w:rPr>
          <w:rFonts w:ascii="Arial" w:eastAsia="Times New Roman" w:hAnsi="Arial" w:cs="Arial"/>
          <w:b/>
          <w:bCs/>
          <w:color w:val="0000CC"/>
          <w:spacing w:val="-9"/>
          <w:sz w:val="28"/>
          <w:szCs w:val="28"/>
        </w:rPr>
      </w:pPr>
      <w:r w:rsidRPr="00E86416">
        <w:rPr>
          <w:rFonts w:ascii="Arial" w:eastAsia="Times New Roman" w:hAnsi="Arial" w:cs="Arial"/>
          <w:b/>
          <w:bCs/>
          <w:color w:val="0000CC"/>
          <w:spacing w:val="-9"/>
          <w:sz w:val="28"/>
          <w:szCs w:val="28"/>
          <w:rtl/>
        </w:rPr>
        <w:t>المخاطر التشغيلية</w:t>
      </w:r>
      <w:r w:rsidRPr="00E86416">
        <w:rPr>
          <w:rFonts w:ascii="Arial" w:eastAsia="Times New Roman" w:hAnsi="Arial" w:cs="Arial"/>
          <w:b/>
          <w:bCs/>
          <w:color w:val="0000CC"/>
          <w:spacing w:val="-9"/>
          <w:sz w:val="28"/>
          <w:szCs w:val="28"/>
        </w:rPr>
        <w:t>:</w:t>
      </w:r>
    </w:p>
    <w:p w:rsidR="009A20DA" w:rsidRPr="00B93EA4" w:rsidRDefault="009A20DA" w:rsidP="0015176B">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تشير المخاطر التشغيلية إلى خلل في المعلومات و / أو نظام الإبلاغ وآلية المراقبة الداخلية. الخطر هو شقين. على المستوى التقني ، توجد بسبب نقص أو قصور نظام المعلومات. الخطأ في عملية تسجيل المعاملات هو السبب الرئيسي للخطر</w:t>
      </w:r>
      <w:r w:rsidRPr="00B93EA4">
        <w:rPr>
          <w:rFonts w:ascii="Times New Roman" w:eastAsia="Times New Roman" w:hAnsi="Times New Roman" w:cs="Times New Roman"/>
          <w:sz w:val="28"/>
          <w:szCs w:val="28"/>
        </w:rPr>
        <w:t>.</w:t>
      </w:r>
    </w:p>
    <w:p w:rsidR="009A20DA" w:rsidRPr="00B93EA4" w:rsidRDefault="009A20DA" w:rsidP="0015176B">
      <w:pPr>
        <w:shd w:val="clear" w:color="auto" w:fill="FFFFFF"/>
        <w:spacing w:after="0" w:line="240" w:lineRule="auto"/>
        <w:jc w:val="both"/>
        <w:rPr>
          <w:rFonts w:ascii="Times New Roman" w:eastAsia="Times New Roman" w:hAnsi="Times New Roman" w:cs="Times New Roman"/>
          <w:sz w:val="28"/>
          <w:szCs w:val="28"/>
        </w:rPr>
      </w:pPr>
      <w:r w:rsidRPr="00321585">
        <w:rPr>
          <w:rFonts w:ascii="Times New Roman" w:eastAsia="Times New Roman" w:hAnsi="Times New Roman" w:cs="Times New Roman"/>
          <w:b/>
          <w:bCs/>
          <w:sz w:val="28"/>
          <w:szCs w:val="28"/>
          <w:rtl/>
        </w:rPr>
        <w:t>على المستوى التشغيلي / التنظيمي</w:t>
      </w:r>
      <w:r w:rsidRPr="00B93EA4">
        <w:rPr>
          <w:rFonts w:ascii="Times New Roman" w:eastAsia="Times New Roman" w:hAnsi="Times New Roman" w:cs="Times New Roman"/>
          <w:sz w:val="28"/>
          <w:szCs w:val="28"/>
          <w:rtl/>
        </w:rPr>
        <w:t xml:space="preserve"> ، فإن الثغرات في المراقبة / الإبلاغ وغياب القواعد / اللوائح هي أسباب المخاطر التشغيلية. يتم الإشراف والإشراف على النظام العالي ، وتدريب الموظفين ، والمراجعات الداخلية والمستقلة المنتظمة ، </w:t>
      </w:r>
      <w:r w:rsidRPr="00B93EA4">
        <w:rPr>
          <w:rFonts w:ascii="Times New Roman" w:eastAsia="Times New Roman" w:hAnsi="Times New Roman" w:cs="Times New Roman"/>
          <w:sz w:val="28"/>
          <w:szCs w:val="28"/>
          <w:rtl/>
        </w:rPr>
        <w:lastRenderedPageBreak/>
        <w:t>وتطوير سياسات الموظفين مع القواعد الأخلاقية ، والتدريب المستمر على إدارة المخاطر ، وما إلى ذلك ، على الاستراتيجيات المعتمدة على المستوى التشغيلي</w:t>
      </w:r>
      <w:r w:rsidRPr="00B93EA4">
        <w:rPr>
          <w:rFonts w:ascii="Times New Roman" w:eastAsia="Times New Roman" w:hAnsi="Times New Roman" w:cs="Times New Roman"/>
          <w:sz w:val="28"/>
          <w:szCs w:val="28"/>
        </w:rPr>
        <w:t>.</w:t>
      </w:r>
    </w:p>
    <w:p w:rsidR="009A20DA" w:rsidRPr="00B93EA4" w:rsidRDefault="009A20DA" w:rsidP="0015176B">
      <w:pPr>
        <w:shd w:val="clear" w:color="auto" w:fill="FFFFFF"/>
        <w:spacing w:after="0" w:line="240" w:lineRule="auto"/>
        <w:jc w:val="both"/>
        <w:rPr>
          <w:rFonts w:ascii="Times New Roman" w:eastAsia="Times New Roman" w:hAnsi="Times New Roman" w:cs="Times New Roman"/>
          <w:sz w:val="28"/>
          <w:szCs w:val="28"/>
        </w:rPr>
      </w:pPr>
      <w:r w:rsidRPr="00321585">
        <w:rPr>
          <w:rFonts w:ascii="Times New Roman" w:eastAsia="Times New Roman" w:hAnsi="Times New Roman" w:cs="Times New Roman"/>
          <w:b/>
          <w:bCs/>
          <w:sz w:val="28"/>
          <w:szCs w:val="28"/>
          <w:rtl/>
        </w:rPr>
        <w:t>على المستوى التقني</w:t>
      </w:r>
      <w:r w:rsidRPr="00B93EA4">
        <w:rPr>
          <w:rFonts w:ascii="Times New Roman" w:eastAsia="Times New Roman" w:hAnsi="Times New Roman" w:cs="Times New Roman"/>
          <w:sz w:val="28"/>
          <w:szCs w:val="28"/>
          <w:rtl/>
        </w:rPr>
        <w:t xml:space="preserve"> ، يثبت ترتيب كلمة المرور وغيرها من التدابير الأمنية ، وخلق التعاقب لموظفي التكنولوجيا ، وصياغة واختبار خطط التعافي من الكوارث كتدابير مفيدة</w:t>
      </w:r>
      <w:r w:rsidRPr="00B93EA4">
        <w:rPr>
          <w:rFonts w:ascii="Times New Roman" w:eastAsia="Times New Roman" w:hAnsi="Times New Roman" w:cs="Times New Roman"/>
          <w:sz w:val="28"/>
          <w:szCs w:val="28"/>
        </w:rPr>
        <w:t>.</w:t>
      </w:r>
    </w:p>
    <w:p w:rsidR="009A20DA" w:rsidRDefault="009A20DA" w:rsidP="0015176B">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على هذا النحو ، فإن المخاطر ال</w:t>
      </w:r>
      <w:r w:rsidR="00321585">
        <w:rPr>
          <w:rFonts w:ascii="Times New Roman" w:eastAsia="Times New Roman" w:hAnsi="Times New Roman" w:cs="Times New Roman"/>
          <w:sz w:val="28"/>
          <w:szCs w:val="28"/>
          <w:rtl/>
        </w:rPr>
        <w:t>تشغيلية هي نتيجة لأخطاء بشرية و</w:t>
      </w:r>
      <w:r w:rsidRPr="00B93EA4">
        <w:rPr>
          <w:rFonts w:ascii="Times New Roman" w:eastAsia="Times New Roman" w:hAnsi="Times New Roman" w:cs="Times New Roman"/>
          <w:sz w:val="28"/>
          <w:szCs w:val="28"/>
          <w:rtl/>
        </w:rPr>
        <w:t xml:space="preserve">/ أو فنية مختلفة. يمثل الرابط بين مخاطر الائتمان والسوق. وهي تتعلق بانهيار في الضوابط الداخلية / حوكمة </w:t>
      </w:r>
      <w:r w:rsidR="004E73F0" w:rsidRPr="00B93EA4">
        <w:rPr>
          <w:rFonts w:ascii="Times New Roman" w:eastAsia="Times New Roman" w:hAnsi="Times New Roman" w:cs="Times New Roman"/>
          <w:sz w:val="28"/>
          <w:szCs w:val="28"/>
          <w:rtl/>
        </w:rPr>
        <w:t>المنظمات</w:t>
      </w:r>
      <w:r w:rsidRPr="00B93EA4">
        <w:rPr>
          <w:rFonts w:ascii="Times New Roman" w:eastAsia="Times New Roman" w:hAnsi="Times New Roman" w:cs="Times New Roman"/>
          <w:sz w:val="28"/>
          <w:szCs w:val="28"/>
          <w:rtl/>
        </w:rPr>
        <w:t xml:space="preserve"> ، والخطأ ، والاحتيال ، وعدم الأداء في الوقت المناسب</w:t>
      </w:r>
      <w:r w:rsidRPr="00B93EA4">
        <w:rPr>
          <w:rFonts w:ascii="Times New Roman" w:eastAsia="Times New Roman" w:hAnsi="Times New Roman" w:cs="Times New Roman"/>
          <w:sz w:val="28"/>
          <w:szCs w:val="28"/>
        </w:rPr>
        <w:t>.</w:t>
      </w:r>
    </w:p>
    <w:p w:rsidR="00321585" w:rsidRPr="00B93EA4" w:rsidRDefault="00321585" w:rsidP="0015176B">
      <w:pPr>
        <w:shd w:val="clear" w:color="auto" w:fill="FFFFFF"/>
        <w:spacing w:after="0" w:line="240" w:lineRule="auto"/>
        <w:jc w:val="both"/>
        <w:rPr>
          <w:rFonts w:ascii="Times New Roman" w:eastAsia="Times New Roman" w:hAnsi="Times New Roman" w:cs="Times New Roman"/>
          <w:sz w:val="28"/>
          <w:szCs w:val="28"/>
        </w:rPr>
      </w:pPr>
    </w:p>
    <w:p w:rsidR="008A0C2E" w:rsidRPr="008A0C2E" w:rsidRDefault="008A0C2E" w:rsidP="008A0C2E">
      <w:pPr>
        <w:pStyle w:val="a5"/>
        <w:numPr>
          <w:ilvl w:val="0"/>
          <w:numId w:val="28"/>
        </w:numPr>
        <w:shd w:val="clear" w:color="auto" w:fill="FFFFFF"/>
        <w:tabs>
          <w:tab w:val="right" w:pos="900"/>
        </w:tabs>
        <w:spacing w:after="0" w:line="240" w:lineRule="auto"/>
        <w:jc w:val="both"/>
        <w:outlineLvl w:val="3"/>
        <w:rPr>
          <w:rFonts w:ascii="Arial" w:eastAsia="Times New Roman" w:hAnsi="Arial" w:cs="Arial"/>
          <w:b/>
          <w:bCs/>
          <w:color w:val="0000CC"/>
          <w:spacing w:val="-9"/>
          <w:sz w:val="28"/>
          <w:szCs w:val="28"/>
          <w:rtl/>
        </w:rPr>
      </w:pPr>
      <w:r w:rsidRPr="008A0C2E">
        <w:rPr>
          <w:rFonts w:ascii="Arial" w:eastAsia="Times New Roman" w:hAnsi="Arial" w:cs="Arial"/>
          <w:b/>
          <w:bCs/>
          <w:color w:val="0000CC"/>
          <w:spacing w:val="-9"/>
          <w:sz w:val="28"/>
          <w:szCs w:val="28"/>
          <w:rtl/>
        </w:rPr>
        <w:t xml:space="preserve">مخاطر الرفع المالي </w:t>
      </w:r>
    </w:p>
    <w:p w:rsidR="008A0C2E" w:rsidRPr="008A0C2E" w:rsidRDefault="008A0C2E" w:rsidP="008A0C2E">
      <w:pPr>
        <w:contextualSpacing/>
        <w:jc w:val="both"/>
        <w:rPr>
          <w:rFonts w:ascii="Arial" w:hAnsi="Arial" w:cs="Arial"/>
          <w:sz w:val="28"/>
          <w:szCs w:val="28"/>
          <w:shd w:val="clear" w:color="auto" w:fill="FFFFFF"/>
          <w:rtl/>
        </w:rPr>
      </w:pPr>
      <w:r w:rsidRPr="008A0C2E">
        <w:rPr>
          <w:rFonts w:ascii="Arial" w:hAnsi="Arial" w:cs="Arial"/>
          <w:sz w:val="28"/>
          <w:szCs w:val="28"/>
          <w:shd w:val="clear" w:color="auto" w:fill="FFFFFF"/>
          <w:rtl/>
        </w:rPr>
        <w:t>يقصد بالرفع المالي نسبة التكاليف الثابتة إلى التكاليف الكلية, فإذا كانت درجة الرفع المالي في شركة ما مرتفعة فإن أي انخفاض بسيط في إيرادات الشركة يؤدي إلى انخفاض أكبر في صافي أرباحها, وهذه المخاطر ترتبط بحجم التمويل الخارجي أو الاقتراض والديون. وكلها تشكل عناصر التكاليف الثابتة لعملية التمويل.  </w:t>
      </w:r>
    </w:p>
    <w:p w:rsidR="008A0C2E" w:rsidRPr="008A0C2E" w:rsidRDefault="008A0C2E" w:rsidP="008A0C2E">
      <w:pPr>
        <w:pStyle w:val="a5"/>
        <w:numPr>
          <w:ilvl w:val="0"/>
          <w:numId w:val="28"/>
        </w:numPr>
        <w:shd w:val="clear" w:color="auto" w:fill="FFFFFF"/>
        <w:tabs>
          <w:tab w:val="right" w:pos="900"/>
        </w:tabs>
        <w:spacing w:after="0" w:line="240" w:lineRule="auto"/>
        <w:jc w:val="both"/>
        <w:outlineLvl w:val="3"/>
        <w:rPr>
          <w:rFonts w:ascii="Arial" w:eastAsia="Times New Roman" w:hAnsi="Arial" w:cs="Arial"/>
          <w:b/>
          <w:bCs/>
          <w:color w:val="0000CC"/>
          <w:spacing w:val="-9"/>
          <w:sz w:val="28"/>
          <w:szCs w:val="28"/>
          <w:rtl/>
        </w:rPr>
      </w:pPr>
      <w:r w:rsidRPr="008A0C2E">
        <w:rPr>
          <w:rFonts w:ascii="Arial" w:eastAsia="Times New Roman" w:hAnsi="Arial" w:cs="Arial"/>
          <w:b/>
          <w:bCs/>
          <w:color w:val="0000CC"/>
          <w:spacing w:val="-9"/>
          <w:sz w:val="28"/>
          <w:szCs w:val="28"/>
          <w:rtl/>
        </w:rPr>
        <w:t xml:space="preserve">مخاطر الإصدار </w:t>
      </w:r>
    </w:p>
    <w:p w:rsidR="008A0C2E" w:rsidRPr="008A0C2E" w:rsidRDefault="008A0C2E" w:rsidP="008A0C2E">
      <w:pPr>
        <w:contextualSpacing/>
        <w:jc w:val="both"/>
        <w:rPr>
          <w:rFonts w:ascii="Arial" w:hAnsi="Arial" w:cs="Arial"/>
          <w:sz w:val="28"/>
          <w:szCs w:val="28"/>
          <w:shd w:val="clear" w:color="auto" w:fill="FFFFFF"/>
          <w:rtl/>
        </w:rPr>
      </w:pPr>
      <w:r w:rsidRPr="008A0C2E">
        <w:rPr>
          <w:rFonts w:ascii="Arial" w:hAnsi="Arial" w:cs="Arial"/>
          <w:sz w:val="28"/>
          <w:szCs w:val="28"/>
          <w:shd w:val="clear" w:color="auto" w:fill="FFFFFF"/>
          <w:rtl/>
        </w:rPr>
        <w:t>هي المخاطر ذات الارتباط بالأوراق المالية التي تصدرها المنظمات أو الشركات, حيث تنطوي الأسهم العادية على مخاطرة أكبر من السندات من وجهة نظر المستثمرين, نظراً للأولوية المتمثلة بالحصول على الفوائد وقيمة السندات عند التصفية أو عند الاستحقاق. ومع ذلك لا بد من التخفيف من مخاطر الاستثمار بدراسة جدوى المشاريع الاقتصادية ودراسة الشركات المساهمة المدرجة في السوق او دراسة المحافظ الاستثمارية قبل اتخاذ قرار الاستثمار</w:t>
      </w:r>
      <w:r w:rsidRPr="008A0C2E">
        <w:rPr>
          <w:rFonts w:ascii="Arial" w:hAnsi="Arial" w:cs="Arial" w:hint="cs"/>
          <w:sz w:val="28"/>
          <w:szCs w:val="28"/>
          <w:shd w:val="clear" w:color="auto" w:fill="FFFFFF"/>
          <w:rtl/>
        </w:rPr>
        <w:t>.</w:t>
      </w:r>
    </w:p>
    <w:p w:rsidR="00321585" w:rsidRDefault="00321585" w:rsidP="0098524E">
      <w:pPr>
        <w:shd w:val="clear" w:color="auto" w:fill="FFFFFF"/>
        <w:spacing w:after="0" w:line="240" w:lineRule="auto"/>
        <w:jc w:val="both"/>
        <w:outlineLvl w:val="2"/>
        <w:rPr>
          <w:rFonts w:ascii="Arial" w:eastAsia="Times New Roman" w:hAnsi="Arial" w:cs="Arial"/>
          <w:b/>
          <w:bCs/>
          <w:color w:val="FF0000"/>
          <w:spacing w:val="-9"/>
          <w:sz w:val="28"/>
          <w:szCs w:val="28"/>
        </w:rPr>
      </w:pPr>
    </w:p>
    <w:p w:rsidR="009A20DA" w:rsidRPr="0098524E" w:rsidRDefault="009A20DA" w:rsidP="0098524E">
      <w:pPr>
        <w:shd w:val="clear" w:color="auto" w:fill="FFFFFF"/>
        <w:spacing w:after="0" w:line="240" w:lineRule="auto"/>
        <w:jc w:val="both"/>
        <w:outlineLvl w:val="2"/>
        <w:rPr>
          <w:rFonts w:ascii="Arial" w:eastAsia="Times New Roman" w:hAnsi="Arial" w:cs="Arial"/>
          <w:b/>
          <w:bCs/>
          <w:color w:val="FF0000"/>
          <w:spacing w:val="-9"/>
          <w:sz w:val="28"/>
          <w:szCs w:val="28"/>
        </w:rPr>
      </w:pPr>
      <w:r w:rsidRPr="0098524E">
        <w:rPr>
          <w:rFonts w:ascii="Arial" w:eastAsia="Times New Roman" w:hAnsi="Arial" w:cs="Arial"/>
          <w:b/>
          <w:bCs/>
          <w:color w:val="FF0000"/>
          <w:spacing w:val="-9"/>
          <w:sz w:val="28"/>
          <w:szCs w:val="28"/>
          <w:rtl/>
        </w:rPr>
        <w:t>المخاطر غير المالية</w:t>
      </w:r>
      <w:r w:rsidR="00AA06E8">
        <w:rPr>
          <w:rFonts w:ascii="Arial" w:eastAsia="Times New Roman" w:hAnsi="Arial" w:cs="Arial" w:hint="cs"/>
          <w:b/>
          <w:bCs/>
          <w:color w:val="FF0000"/>
          <w:spacing w:val="-9"/>
          <w:sz w:val="28"/>
          <w:szCs w:val="28"/>
          <w:rtl/>
        </w:rPr>
        <w:t xml:space="preserve"> في البنوك </w:t>
      </w:r>
      <w:r w:rsidRPr="0098524E">
        <w:rPr>
          <w:rFonts w:ascii="Arial" w:eastAsia="Times New Roman" w:hAnsi="Arial" w:cs="Arial"/>
          <w:b/>
          <w:bCs/>
          <w:color w:val="FF0000"/>
          <w:spacing w:val="-9"/>
          <w:sz w:val="28"/>
          <w:szCs w:val="28"/>
        </w:rPr>
        <w:t>:</w:t>
      </w:r>
    </w:p>
    <w:p w:rsidR="009A20DA" w:rsidRPr="00B93EA4" w:rsidRDefault="009A20DA" w:rsidP="0098524E">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المخاطر غير المالية التي تتعرض لها البنوك هي: مخاطر العمل والمخاطر الاستراتيجية</w:t>
      </w:r>
      <w:r w:rsidRPr="00B93EA4">
        <w:rPr>
          <w:rFonts w:ascii="Times New Roman" w:eastAsia="Times New Roman" w:hAnsi="Times New Roman" w:cs="Times New Roman"/>
          <w:sz w:val="28"/>
          <w:szCs w:val="28"/>
        </w:rPr>
        <w:t>.</w:t>
      </w:r>
    </w:p>
    <w:p w:rsidR="009A20DA" w:rsidRPr="00B93EA4" w:rsidRDefault="009A20DA" w:rsidP="00321585">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b/>
          <w:bCs/>
          <w:sz w:val="28"/>
          <w:szCs w:val="28"/>
          <w:rtl/>
        </w:rPr>
        <w:t>ويرد وصف كل منها أدناه</w:t>
      </w:r>
      <w:r w:rsidRPr="00B93EA4">
        <w:rPr>
          <w:rFonts w:ascii="Times New Roman" w:eastAsia="Times New Roman" w:hAnsi="Times New Roman" w:cs="Times New Roman"/>
          <w:b/>
          <w:bCs/>
          <w:sz w:val="28"/>
          <w:szCs w:val="28"/>
        </w:rPr>
        <w:t>:</w:t>
      </w:r>
    </w:p>
    <w:p w:rsidR="009A20DA" w:rsidRPr="0015176B" w:rsidRDefault="009A20DA" w:rsidP="0015176B">
      <w:pPr>
        <w:pStyle w:val="a5"/>
        <w:numPr>
          <w:ilvl w:val="1"/>
          <w:numId w:val="14"/>
        </w:numPr>
        <w:shd w:val="clear" w:color="auto" w:fill="FFFFFF"/>
        <w:spacing w:after="0" w:line="240" w:lineRule="auto"/>
        <w:jc w:val="both"/>
        <w:outlineLvl w:val="3"/>
        <w:rPr>
          <w:rFonts w:ascii="Arial" w:eastAsia="Times New Roman" w:hAnsi="Arial" w:cs="Arial"/>
          <w:b/>
          <w:bCs/>
          <w:color w:val="0000CC"/>
          <w:spacing w:val="-9"/>
          <w:sz w:val="28"/>
          <w:szCs w:val="28"/>
        </w:rPr>
      </w:pPr>
      <w:r w:rsidRPr="0015176B">
        <w:rPr>
          <w:rFonts w:ascii="Arial" w:eastAsia="Times New Roman" w:hAnsi="Arial" w:cs="Arial"/>
          <w:b/>
          <w:bCs/>
          <w:color w:val="0000CC"/>
          <w:spacing w:val="-9"/>
          <w:sz w:val="28"/>
          <w:szCs w:val="28"/>
          <w:rtl/>
        </w:rPr>
        <w:t xml:space="preserve"> مخاطر العمل</w:t>
      </w:r>
      <w:r w:rsidRPr="0015176B">
        <w:rPr>
          <w:rFonts w:ascii="Arial" w:eastAsia="Times New Roman" w:hAnsi="Arial" w:cs="Arial"/>
          <w:b/>
          <w:bCs/>
          <w:color w:val="0000CC"/>
          <w:spacing w:val="-9"/>
          <w:sz w:val="28"/>
          <w:szCs w:val="28"/>
        </w:rPr>
        <w:t>:</w:t>
      </w:r>
    </w:p>
    <w:p w:rsidR="009A20DA" w:rsidRPr="00B93EA4" w:rsidRDefault="009A20DA" w:rsidP="003C1E1E">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هذه هي المخاطر التي يفترضها البنك عن طيب خاطر لخلق ميزة تنافسية وإضافة قيمة لحملة الأسهم. وتتعلق مخاطر العمل أو التشغيل بسوق المنتجات التي يعمل فيها البنك ، وتشمل الابتكارات التكنولوجية والتسويق وتصميم المنتجات. قد تكون المنتجات المصممة من قبل البنك غير ضرورية بالتقدم التكنولوجي</w:t>
      </w:r>
      <w:r w:rsidRPr="00B93EA4">
        <w:rPr>
          <w:rFonts w:ascii="Times New Roman" w:eastAsia="Times New Roman" w:hAnsi="Times New Roman" w:cs="Times New Roman"/>
          <w:sz w:val="28"/>
          <w:szCs w:val="28"/>
        </w:rPr>
        <w:t>.</w:t>
      </w:r>
    </w:p>
    <w:p w:rsidR="009A20DA" w:rsidRDefault="009A20DA" w:rsidP="0015176B">
      <w:pPr>
        <w:shd w:val="clear" w:color="auto" w:fill="FFFFFF"/>
        <w:spacing w:after="0" w:line="240" w:lineRule="auto"/>
        <w:jc w:val="both"/>
        <w:rPr>
          <w:rFonts w:ascii="Times New Roman" w:eastAsia="Times New Roman" w:hAnsi="Times New Roman" w:cs="Times New Roman"/>
          <w:sz w:val="28"/>
          <w:szCs w:val="28"/>
          <w:rtl/>
        </w:rPr>
      </w:pPr>
      <w:r w:rsidRPr="00B93EA4">
        <w:rPr>
          <w:rFonts w:ascii="Times New Roman" w:eastAsia="Times New Roman" w:hAnsi="Times New Roman" w:cs="Times New Roman"/>
          <w:sz w:val="28"/>
          <w:szCs w:val="28"/>
          <w:rtl/>
        </w:rPr>
        <w:t>مثال على ذلك هو تسويق الودائع من الباب إلى الباب الذي يمكن أن يثبت أنه مكلف للغاية بالمقارنة مع الخدمات المصرفية التي تعتمد على الإنترنت. يمكن أن يكون المصرف ذو النبضات في السوق والمدفوع بالتكنولوجيا بالإضافة إلى درجة عالية من التركيز على العملاء محميًا نسبيًا ضد هذه المخاطر</w:t>
      </w:r>
      <w:r w:rsidRPr="00B93EA4">
        <w:rPr>
          <w:rFonts w:ascii="Times New Roman" w:eastAsia="Times New Roman" w:hAnsi="Times New Roman" w:cs="Times New Roman"/>
          <w:sz w:val="28"/>
          <w:szCs w:val="28"/>
        </w:rPr>
        <w:t>.</w:t>
      </w:r>
    </w:p>
    <w:p w:rsidR="0015176B" w:rsidRPr="00B93EA4" w:rsidRDefault="0015176B" w:rsidP="0015176B">
      <w:pPr>
        <w:shd w:val="clear" w:color="auto" w:fill="FFFFFF"/>
        <w:spacing w:after="0" w:line="240" w:lineRule="auto"/>
        <w:jc w:val="both"/>
        <w:rPr>
          <w:rFonts w:ascii="Times New Roman" w:eastAsia="Times New Roman" w:hAnsi="Times New Roman" w:cs="Times New Roman"/>
          <w:sz w:val="28"/>
          <w:szCs w:val="28"/>
        </w:rPr>
      </w:pPr>
    </w:p>
    <w:p w:rsidR="009A20DA" w:rsidRPr="0015176B" w:rsidRDefault="003C1E1E" w:rsidP="0015176B">
      <w:pPr>
        <w:pStyle w:val="a5"/>
        <w:numPr>
          <w:ilvl w:val="1"/>
          <w:numId w:val="14"/>
        </w:numPr>
        <w:shd w:val="clear" w:color="auto" w:fill="FFFFFF"/>
        <w:spacing w:after="0" w:line="240" w:lineRule="auto"/>
        <w:jc w:val="both"/>
        <w:outlineLvl w:val="3"/>
        <w:rPr>
          <w:rFonts w:ascii="Arial" w:eastAsia="Times New Roman" w:hAnsi="Arial" w:cs="Arial"/>
          <w:b/>
          <w:bCs/>
          <w:color w:val="0000CC"/>
          <w:spacing w:val="-9"/>
          <w:sz w:val="28"/>
          <w:szCs w:val="28"/>
        </w:rPr>
      </w:pPr>
      <w:r w:rsidRPr="0015176B">
        <w:rPr>
          <w:rFonts w:ascii="Arial" w:eastAsia="Times New Roman" w:hAnsi="Arial" w:cs="Arial"/>
          <w:b/>
          <w:bCs/>
          <w:color w:val="0000CC"/>
          <w:spacing w:val="-9"/>
          <w:sz w:val="28"/>
          <w:szCs w:val="28"/>
        </w:rPr>
        <w:t xml:space="preserve"> </w:t>
      </w:r>
      <w:r w:rsidR="009A20DA" w:rsidRPr="0015176B">
        <w:rPr>
          <w:rFonts w:ascii="Arial" w:eastAsia="Times New Roman" w:hAnsi="Arial" w:cs="Arial"/>
          <w:b/>
          <w:bCs/>
          <w:color w:val="0000CC"/>
          <w:spacing w:val="-9"/>
          <w:sz w:val="28"/>
          <w:szCs w:val="28"/>
          <w:rtl/>
        </w:rPr>
        <w:t xml:space="preserve"> المخاطر الاستراتيجية</w:t>
      </w:r>
      <w:r w:rsidR="009A20DA" w:rsidRPr="0015176B">
        <w:rPr>
          <w:rFonts w:ascii="Arial" w:eastAsia="Times New Roman" w:hAnsi="Arial" w:cs="Arial"/>
          <w:b/>
          <w:bCs/>
          <w:color w:val="0000CC"/>
          <w:spacing w:val="-9"/>
          <w:sz w:val="28"/>
          <w:szCs w:val="28"/>
        </w:rPr>
        <w:t>:</w:t>
      </w:r>
    </w:p>
    <w:p w:rsidR="009A20DA" w:rsidRPr="00B93EA4" w:rsidRDefault="009A20DA" w:rsidP="0015176B">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 xml:space="preserve">هذه النتائج من تحول أساسي في الاقتصاد أو البيئة السياسية. مثال على ذلك هو تأميم البنوك </w:t>
      </w:r>
      <w:r w:rsidR="0015176B">
        <w:rPr>
          <w:rFonts w:ascii="Times New Roman" w:eastAsia="Times New Roman" w:hAnsi="Times New Roman" w:cs="Times New Roman" w:hint="cs"/>
          <w:sz w:val="28"/>
          <w:szCs w:val="28"/>
          <w:rtl/>
        </w:rPr>
        <w:t>في البلدان</w:t>
      </w:r>
      <w:r w:rsidRPr="00B93EA4">
        <w:rPr>
          <w:rFonts w:ascii="Times New Roman" w:eastAsia="Times New Roman" w:hAnsi="Times New Roman" w:cs="Times New Roman"/>
          <w:sz w:val="28"/>
          <w:szCs w:val="28"/>
        </w:rPr>
        <w:t>.</w:t>
      </w:r>
    </w:p>
    <w:p w:rsidR="009A20DA" w:rsidRPr="00B93EA4" w:rsidRDefault="009A20DA" w:rsidP="00321585">
      <w:pPr>
        <w:shd w:val="clear" w:color="auto" w:fill="FFFFFF"/>
        <w:spacing w:after="0" w:line="240" w:lineRule="auto"/>
        <w:jc w:val="both"/>
        <w:rPr>
          <w:rFonts w:ascii="Times New Roman" w:eastAsia="Times New Roman" w:hAnsi="Times New Roman" w:cs="Times New Roman"/>
          <w:sz w:val="28"/>
          <w:szCs w:val="28"/>
        </w:rPr>
      </w:pPr>
      <w:r w:rsidRPr="00B93EA4">
        <w:rPr>
          <w:rFonts w:ascii="Times New Roman" w:eastAsia="Times New Roman" w:hAnsi="Times New Roman" w:cs="Times New Roman"/>
          <w:sz w:val="28"/>
          <w:szCs w:val="28"/>
          <w:rtl/>
        </w:rPr>
        <w:t>وبالمثل في الساحة الدولية ، فإن المشاعر السلبية ضد المعاملات المشتقة التي تم فيها القبض على جميع المشتقات من الكوارث ، والمخاطر الاستراتيجية تؤث</w:t>
      </w:r>
      <w:bookmarkStart w:id="0" w:name="_GoBack"/>
      <w:bookmarkEnd w:id="0"/>
      <w:r w:rsidRPr="00B93EA4">
        <w:rPr>
          <w:rFonts w:ascii="Times New Roman" w:eastAsia="Times New Roman" w:hAnsi="Times New Roman" w:cs="Times New Roman"/>
          <w:sz w:val="28"/>
          <w:szCs w:val="28"/>
          <w:rtl/>
        </w:rPr>
        <w:t>ر عادة على الصناعة بأكملها و أكثر صعوبة لحماية النفس</w:t>
      </w:r>
      <w:r w:rsidRPr="00B93EA4">
        <w:rPr>
          <w:rFonts w:ascii="Times New Roman" w:eastAsia="Times New Roman" w:hAnsi="Times New Roman" w:cs="Times New Roman"/>
          <w:sz w:val="28"/>
          <w:szCs w:val="28"/>
        </w:rPr>
        <w:t>.</w:t>
      </w:r>
    </w:p>
    <w:sectPr w:rsidR="009A20DA" w:rsidRPr="00B93EA4" w:rsidSect="00E51E9E">
      <w:headerReference w:type="even" r:id="rId10"/>
      <w:headerReference w:type="default" r:id="rId11"/>
      <w:footerReference w:type="default" r:id="rId12"/>
      <w:headerReference w:type="first" r:id="rId13"/>
      <w:pgSz w:w="12240" w:h="15840"/>
      <w:pgMar w:top="2552" w:right="1080" w:bottom="99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DE" w:rsidRDefault="00057CDE">
      <w:pPr>
        <w:spacing w:after="0" w:line="240" w:lineRule="auto"/>
      </w:pPr>
      <w:r>
        <w:separator/>
      </w:r>
    </w:p>
  </w:endnote>
  <w:endnote w:type="continuationSeparator" w:id="0">
    <w:p w:rsidR="00057CDE" w:rsidRDefault="0005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4889609"/>
      <w:docPartObj>
        <w:docPartGallery w:val="Page Numbers (Bottom of Page)"/>
        <w:docPartUnique/>
      </w:docPartObj>
    </w:sdtPr>
    <w:sdtEndPr/>
    <w:sdtContent>
      <w:p w:rsidR="0098524E" w:rsidRDefault="0098524E">
        <w:pPr>
          <w:pStyle w:val="a4"/>
        </w:pPr>
        <w:r>
          <w:rPr>
            <w:noProof/>
            <w:rtl/>
          </w:rPr>
          <mc:AlternateContent>
            <mc:Choice Requires="wps">
              <w:drawing>
                <wp:anchor distT="0" distB="0" distL="114300" distR="114300" simplePos="0" relativeHeight="251658240" behindDoc="0" locked="0" layoutInCell="1" allowOverlap="1" wp14:anchorId="49090CBC" wp14:editId="7B3A6FD8">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0BE1B2B9" wp14:editId="6C92236B">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8524E" w:rsidRDefault="0098524E">
                              <w:pPr>
                                <w:jc w:val="center"/>
                              </w:pPr>
                              <w:r>
                                <w:fldChar w:fldCharType="begin"/>
                              </w:r>
                              <w:r>
                                <w:instrText>PAGE    \* MERGEFORMAT</w:instrText>
                              </w:r>
                              <w:r>
                                <w:fldChar w:fldCharType="separate"/>
                              </w:r>
                              <w:r w:rsidR="00326986" w:rsidRPr="00326986">
                                <w:rPr>
                                  <w:rFonts w:cs="Calibri"/>
                                  <w:noProof/>
                                  <w:rtl/>
                                  <w:lang w:val="ar-SA"/>
                                </w:rPr>
                                <w:t>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31" type="#_x0000_t185" style="position:absolute;left:0;text-align:left;margin-left:0;margin-top:0;width:43.45pt;height:18.8pt;flip:x;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98524E" w:rsidRDefault="0098524E">
                        <w:pPr>
                          <w:jc w:val="center"/>
                        </w:pPr>
                        <w:r>
                          <w:fldChar w:fldCharType="begin"/>
                        </w:r>
                        <w:r>
                          <w:instrText>PAGE    \* MERGEFORMAT</w:instrText>
                        </w:r>
                        <w:r>
                          <w:fldChar w:fldCharType="separate"/>
                        </w:r>
                        <w:r w:rsidR="00326986" w:rsidRPr="00326986">
                          <w:rPr>
                            <w:rFonts w:cs="Calibri"/>
                            <w:noProof/>
                            <w:rtl/>
                            <w:lang w:val="ar-SA"/>
                          </w:rPr>
                          <w:t>8</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DE" w:rsidRDefault="00057CDE">
      <w:pPr>
        <w:spacing w:after="0" w:line="240" w:lineRule="auto"/>
      </w:pPr>
      <w:r>
        <w:separator/>
      </w:r>
    </w:p>
  </w:footnote>
  <w:footnote w:type="continuationSeparator" w:id="0">
    <w:p w:rsidR="00057CDE" w:rsidRDefault="00057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E" w:rsidRDefault="00057CD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E" w:rsidRDefault="0098524E">
    <w:pPr>
      <w:pStyle w:val="a3"/>
      <w:rPr>
        <w:rtl/>
      </w:rPr>
    </w:pPr>
    <w:r>
      <w:rPr>
        <w:noProof/>
      </w:rPr>
      <mc:AlternateContent>
        <mc:Choice Requires="wps">
          <w:drawing>
            <wp:anchor distT="0" distB="0" distL="114300" distR="114300" simplePos="0" relativeHeight="251655168" behindDoc="0" locked="0" layoutInCell="1" allowOverlap="1" wp14:anchorId="61D4885E" wp14:editId="31807356">
              <wp:simplePos x="0" y="0"/>
              <wp:positionH relativeFrom="column">
                <wp:posOffset>-614735</wp:posOffset>
              </wp:positionH>
              <wp:positionV relativeFrom="paragraph">
                <wp:posOffset>-266369</wp:posOffset>
              </wp:positionV>
              <wp:extent cx="2292350" cy="1240404"/>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1240404"/>
                      </a:xfrm>
                      <a:prstGeom prst="rect">
                        <a:avLst/>
                      </a:prstGeom>
                      <a:solidFill>
                        <a:sysClr val="window" lastClr="FFFFFF"/>
                      </a:solidFill>
                      <a:ln w="25400" cap="flat" cmpd="sng" algn="ctr">
                        <a:noFill/>
                        <a:prstDash val="solid"/>
                      </a:ln>
                      <a:effectLst/>
                    </wps:spPr>
                    <wps:txbx>
                      <w:txbxContent>
                        <w:p w:rsidR="0098524E" w:rsidRPr="00C546DA" w:rsidRDefault="0098524E" w:rsidP="00D362E4">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الـرابعة</w:t>
                          </w:r>
                        </w:p>
                        <w:p w:rsidR="0098524E" w:rsidRPr="00C546DA" w:rsidRDefault="0098524E" w:rsidP="00D362E4">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ادارة المخاطر  </w:t>
                          </w:r>
                        </w:p>
                        <w:p w:rsidR="0098524E" w:rsidRDefault="0098524E" w:rsidP="00D362E4">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د. ليث علي مطر</w:t>
                          </w:r>
                        </w:p>
                        <w:p w:rsidR="00321585" w:rsidRPr="00C546DA" w:rsidRDefault="00321585" w:rsidP="00321585">
                          <w:pPr>
                            <w:spacing w:after="0"/>
                            <w:rPr>
                              <w:rFonts w:cs="Monotype Koufi"/>
                              <w:lang w:bidi="ar-IQ"/>
                            </w:rPr>
                          </w:pPr>
                          <w:r>
                            <w:rPr>
                              <w:rFonts w:cs="Monotype Koufi" w:hint="cs"/>
                              <w:rtl/>
                              <w:lang w:bidi="ar-IQ"/>
                            </w:rPr>
                            <w:t xml:space="preserve">الموعد : السبت </w:t>
                          </w:r>
                          <w:r w:rsidRPr="00321585">
                            <w:rPr>
                              <w:rFonts w:cs="Monotype Koufi" w:hint="cs"/>
                              <w:b/>
                              <w:bCs/>
                              <w:rtl/>
                              <w:lang w:bidi="ar-IQ"/>
                            </w:rPr>
                            <w:t>30-10-2021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7" style="position:absolute;left:0;text-align:left;margin-left:-48.4pt;margin-top:-20.95pt;width:180.5pt;height:9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" fillcolor="window" stroked="f" strokeweight="2pt">
              <v:textbox>
                <w:txbxContent>
                  <w:p w:rsidR="0098524E" w:rsidRPr="00C546DA" w:rsidRDefault="0098524E" w:rsidP="00D362E4">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الـرابعة</w:t>
                    </w:r>
                  </w:p>
                  <w:p w:rsidR="0098524E" w:rsidRPr="00C546DA" w:rsidRDefault="0098524E" w:rsidP="00D362E4">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ادارة المخاطر  </w:t>
                    </w:r>
                  </w:p>
                  <w:p w:rsidR="0098524E" w:rsidRDefault="0098524E" w:rsidP="00D362E4">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د. ليث علي مطر</w:t>
                    </w:r>
                  </w:p>
                  <w:p w:rsidR="00321585" w:rsidRPr="00C546DA" w:rsidRDefault="00321585" w:rsidP="00321585">
                    <w:pPr>
                      <w:spacing w:after="0"/>
                      <w:rPr>
                        <w:rFonts w:cs="Monotype Koufi"/>
                        <w:lang w:bidi="ar-IQ"/>
                      </w:rPr>
                    </w:pPr>
                    <w:r>
                      <w:rPr>
                        <w:rFonts w:cs="Monotype Koufi" w:hint="cs"/>
                        <w:rtl/>
                        <w:lang w:bidi="ar-IQ"/>
                      </w:rPr>
                      <w:t xml:space="preserve">الموعد : السبت </w:t>
                    </w:r>
                    <w:r w:rsidRPr="00321585">
                      <w:rPr>
                        <w:rFonts w:cs="Monotype Koufi" w:hint="cs"/>
                        <w:b/>
                        <w:bCs/>
                        <w:rtl/>
                        <w:lang w:bidi="ar-IQ"/>
                      </w:rPr>
                      <w:t>30-10-2021</w:t>
                    </w:r>
                  </w:p>
                </w:txbxContent>
              </v:textbox>
            </v:rect>
          </w:pict>
        </mc:Fallback>
      </mc:AlternateContent>
    </w:r>
    <w:r w:rsidR="00057CDE">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0;margin-top:0;width:467.9pt;height:467.9pt;z-index:-251655168;mso-position-horizontal:center;mso-position-horizontal-relative:margin;mso-position-vertical:center;mso-position-vertical-relative:margin" o:allowincell="f">
          <v:imagedata r:id="rId1" o:title="images" gain="19661f" blacklevel="22938f"/>
          <w10:wrap anchorx="margin" anchory="margin"/>
        </v:shape>
      </w:pict>
    </w:r>
    <w:r>
      <w:rPr>
        <w:noProof/>
      </w:rPr>
      <mc:AlternateContent>
        <mc:Choice Requires="wps">
          <w:drawing>
            <wp:anchor distT="0" distB="0" distL="114300" distR="114300" simplePos="0" relativeHeight="251653120" behindDoc="0" locked="0" layoutInCell="1" allowOverlap="1" wp14:anchorId="27D58761" wp14:editId="45B7659C">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98524E" w:rsidRPr="00C546DA" w:rsidRDefault="0098524E" w:rsidP="00D362E4">
                          <w:pPr>
                            <w:spacing w:after="0"/>
                            <w:jc w:val="center"/>
                            <w:rPr>
                              <w:rFonts w:cs="Monotype Koufi"/>
                              <w:rtl/>
                              <w:lang w:bidi="ar-IQ"/>
                            </w:rPr>
                          </w:pPr>
                          <w:r w:rsidRPr="00C546DA">
                            <w:rPr>
                              <w:rFonts w:cs="Monotype Koufi" w:hint="cs"/>
                              <w:rtl/>
                              <w:lang w:bidi="ar-IQ"/>
                            </w:rPr>
                            <w:t>وزارة التعليم العالي والبحث العلمي</w:t>
                          </w:r>
                        </w:p>
                        <w:p w:rsidR="0098524E" w:rsidRPr="00C546DA" w:rsidRDefault="0098524E" w:rsidP="00D362E4">
                          <w:pPr>
                            <w:spacing w:after="0"/>
                            <w:jc w:val="center"/>
                            <w:rPr>
                              <w:rFonts w:cs="Monotype Koufi"/>
                              <w:rtl/>
                              <w:lang w:bidi="ar-IQ"/>
                            </w:rPr>
                          </w:pPr>
                          <w:r w:rsidRPr="00C546DA">
                            <w:rPr>
                              <w:rFonts w:cs="Monotype Koufi" w:hint="cs"/>
                              <w:rtl/>
                              <w:lang w:bidi="ar-IQ"/>
                            </w:rPr>
                            <w:t>كلية المستقبل الجامعة</w:t>
                          </w:r>
                        </w:p>
                        <w:p w:rsidR="0098524E" w:rsidRPr="00C546DA" w:rsidRDefault="0098524E" w:rsidP="00D362E4">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8" style="position:absolute;left:0;text-align:left;margin-left:345pt;margin-top:-21pt;width:171pt;height:1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hv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f9iPaI5MqUO0zAmYGa3oplg/gXaOGKHLiI+rBf4QOOShkUbUaJ&#10;s9q4z3+7j/6gCKycdeA2Gvq0ISeBzHsN8qQhYBmScnh0PEMO99SyemrRm/bMAF0QBNUlMfoHtRcr&#10;Z9pbrOEiZoWJtEDuAbpROQvDzmGRhVwskhsWwFK40NdWxOB7ZG/6W3J2pEIAiS7Nfg8of8aIwTe+&#10;1GaxCaZqEl0i0gOuoFlUsDyJcOOix+18qievx8/R/BcA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vUWYb3oCAADWBAAADgAA&#10;AAAAAAAAAAAAAAAuAgAAZHJzL2Uyb0RvYy54bWxQSwECLQAUAAYACAAAACEAO3Z8GtsAAAAMAQAA&#10;DwAAAAAAAAAAAAAAAADUBAAAZHJzL2Rvd25yZXYueG1sUEsFBgAAAAAEAAQA8wAAANwFAAAAAA==&#10;" fillcolor="window" stroked="f" strokeweight="2pt">
              <v:textbox>
                <w:txbxContent>
                  <w:p w:rsidR="0098524E" w:rsidRPr="00C546DA" w:rsidRDefault="0098524E" w:rsidP="00D362E4">
                    <w:pPr>
                      <w:spacing w:after="0"/>
                      <w:jc w:val="center"/>
                      <w:rPr>
                        <w:rFonts w:cs="Monotype Koufi"/>
                        <w:rtl/>
                        <w:lang w:bidi="ar-IQ"/>
                      </w:rPr>
                    </w:pPr>
                    <w:r w:rsidRPr="00C546DA">
                      <w:rPr>
                        <w:rFonts w:cs="Monotype Koufi" w:hint="cs"/>
                        <w:rtl/>
                        <w:lang w:bidi="ar-IQ"/>
                      </w:rPr>
                      <w:t>وزارة التعليم العالي والبحث العلمي</w:t>
                    </w:r>
                  </w:p>
                  <w:p w:rsidR="0098524E" w:rsidRPr="00C546DA" w:rsidRDefault="0098524E" w:rsidP="00D362E4">
                    <w:pPr>
                      <w:spacing w:after="0"/>
                      <w:jc w:val="center"/>
                      <w:rPr>
                        <w:rFonts w:cs="Monotype Koufi"/>
                        <w:rtl/>
                        <w:lang w:bidi="ar-IQ"/>
                      </w:rPr>
                    </w:pPr>
                    <w:r w:rsidRPr="00C546DA">
                      <w:rPr>
                        <w:rFonts w:cs="Monotype Koufi" w:hint="cs"/>
                        <w:rtl/>
                        <w:lang w:bidi="ar-IQ"/>
                      </w:rPr>
                      <w:t>كلية المستقبل الجامعة</w:t>
                    </w:r>
                  </w:p>
                  <w:p w:rsidR="0098524E" w:rsidRPr="00C546DA" w:rsidRDefault="0098524E" w:rsidP="00D362E4">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27C1F58E" wp14:editId="56F600EE">
              <wp:simplePos x="0" y="0"/>
              <wp:positionH relativeFrom="column">
                <wp:posOffset>2409825</wp:posOffset>
              </wp:positionH>
              <wp:positionV relativeFrom="paragraph">
                <wp:posOffset>-266700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98524E" w:rsidRDefault="0098524E" w:rsidP="00D362E4">
                          <w:pPr>
                            <w:spacing w:after="0" w:line="240" w:lineRule="auto"/>
                            <w:jc w:val="center"/>
                          </w:pPr>
                          <w:r>
                            <w:rPr>
                              <w:noProof/>
                            </w:rPr>
                            <w:drawing>
                              <wp:inline distT="0" distB="0" distL="0" distR="0" wp14:anchorId="2A515B53" wp14:editId="0E293B40">
                                <wp:extent cx="1057275" cy="904875"/>
                                <wp:effectExtent l="0" t="0" r="9525"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9" style="position:absolute;left:0;text-align:left;margin-left:189.75pt;margin-top:-21pt;width:96.7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FAgAIAANc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" fillcolor="window" stroked="f" strokeweight="2pt">
              <v:textbox>
                <w:txbxContent>
                  <w:p w:rsidR="0098524E" w:rsidRDefault="0098524E" w:rsidP="00D362E4">
                    <w:pPr>
                      <w:spacing w:after="0" w:line="240" w:lineRule="auto"/>
                      <w:jc w:val="center"/>
                    </w:pPr>
                    <w:r>
                      <w:rPr>
                        <w:noProof/>
                      </w:rPr>
                      <w:drawing>
                        <wp:inline distT="0" distB="0" distL="0" distR="0" wp14:anchorId="2A515B53" wp14:editId="0E293B40">
                          <wp:extent cx="1057275" cy="904875"/>
                          <wp:effectExtent l="0" t="0" r="9525"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rFonts w:hint="cs"/>
        <w:rtl/>
      </w:rPr>
      <w:t>:</w:t>
    </w:r>
  </w:p>
  <w:p w:rsidR="0098524E" w:rsidRDefault="0098524E">
    <w:pPr>
      <w:pStyle w:val="a3"/>
    </w:pPr>
    <w:r>
      <w:rPr>
        <w:noProof/>
      </w:rPr>
      <mc:AlternateContent>
        <mc:Choice Requires="wps">
          <w:drawing>
            <wp:anchor distT="0" distB="0" distL="114300" distR="114300" simplePos="0" relativeHeight="251657216" behindDoc="0" locked="0" layoutInCell="1" allowOverlap="1" wp14:anchorId="368E9B14" wp14:editId="17E02855">
              <wp:simplePos x="0" y="0"/>
              <wp:positionH relativeFrom="column">
                <wp:posOffset>-838200</wp:posOffset>
              </wp:positionH>
              <wp:positionV relativeFrom="paragraph">
                <wp:posOffset>906145</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71.35pt" to="529.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656192" behindDoc="0" locked="0" layoutInCell="1" allowOverlap="1" wp14:anchorId="0D780519" wp14:editId="506836BF">
              <wp:simplePos x="0" y="0"/>
              <wp:positionH relativeFrom="column">
                <wp:posOffset>2085975</wp:posOffset>
              </wp:positionH>
              <wp:positionV relativeFrom="paragraph">
                <wp:posOffset>582294</wp:posOffset>
              </wp:positionV>
              <wp:extent cx="1838325" cy="333375"/>
              <wp:effectExtent l="0" t="0" r="9525" b="9525"/>
              <wp:wrapNone/>
              <wp:docPr id="4" name="مستطيل 4"/>
              <wp:cNvGraphicFramePr/>
              <a:graphic xmlns:a="http://schemas.openxmlformats.org/drawingml/2006/main">
                <a:graphicData uri="http://schemas.microsoft.com/office/word/2010/wordprocessingShape">
                  <wps:wsp>
                    <wps:cNvSpPr/>
                    <wps:spPr>
                      <a:xfrm>
                        <a:off x="0" y="0"/>
                        <a:ext cx="1838325" cy="333375"/>
                      </a:xfrm>
                      <a:prstGeom prst="rect">
                        <a:avLst/>
                      </a:prstGeom>
                      <a:solidFill>
                        <a:sysClr val="window" lastClr="FFFFFF"/>
                      </a:solidFill>
                      <a:ln w="25400" cap="flat" cmpd="sng" algn="ctr">
                        <a:noFill/>
                        <a:prstDash val="solid"/>
                      </a:ln>
                      <a:effectLst/>
                    </wps:spPr>
                    <wps:txbx>
                      <w:txbxContent>
                        <w:p w:rsidR="0098524E" w:rsidRPr="00C546DA" w:rsidRDefault="0098524E" w:rsidP="00FC3A5A">
                          <w:pPr>
                            <w:bidi w:val="0"/>
                            <w:spacing w:after="0" w:line="240" w:lineRule="auto"/>
                            <w:jc w:val="center"/>
                            <w:rPr>
                              <w:rFonts w:cs="Monotype Koufi"/>
                              <w:lang w:bidi="ar-IQ"/>
                            </w:rPr>
                          </w:pPr>
                          <w:r w:rsidRPr="00C546DA">
                            <w:rPr>
                              <w:rFonts w:cs="Monotype Koufi" w:hint="cs"/>
                              <w:rtl/>
                              <w:lang w:bidi="ar-IQ"/>
                            </w:rPr>
                            <w:t xml:space="preserve">المحاضرة </w:t>
                          </w:r>
                          <w:r>
                            <w:rPr>
                              <w:rFonts w:cs="Monotype Koufi" w:hint="cs"/>
                              <w:rtl/>
                              <w:lang w:bidi="ar-IQ"/>
                            </w:rPr>
                            <w:t xml:space="preserve"> الثانية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30" style="position:absolute;left:0;text-align:left;margin-left:164.25pt;margin-top:45.85pt;width:144.7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" fillcolor="window" stroked="f" strokeweight="2pt">
              <v:textbox>
                <w:txbxContent>
                  <w:p w:rsidR="0098524E" w:rsidRPr="00C546DA" w:rsidRDefault="0098524E" w:rsidP="00FC3A5A">
                    <w:pPr>
                      <w:bidi w:val="0"/>
                      <w:spacing w:after="0" w:line="240" w:lineRule="auto"/>
                      <w:jc w:val="center"/>
                      <w:rPr>
                        <w:rFonts w:cs="Monotype Koufi"/>
                        <w:lang w:bidi="ar-IQ"/>
                      </w:rPr>
                    </w:pPr>
                    <w:r w:rsidRPr="00C546DA">
                      <w:rPr>
                        <w:rFonts w:cs="Monotype Koufi" w:hint="cs"/>
                        <w:rtl/>
                        <w:lang w:bidi="ar-IQ"/>
                      </w:rPr>
                      <w:t xml:space="preserve">المحاضرة </w:t>
                    </w:r>
                    <w:r>
                      <w:rPr>
                        <w:rFonts w:cs="Monotype Koufi" w:hint="cs"/>
                        <w:rtl/>
                        <w:lang w:bidi="ar-IQ"/>
                      </w:rPr>
                      <w:t xml:space="preserve"> الثانية </w:t>
                    </w:r>
                    <w:r w:rsidRPr="00C546DA">
                      <w:rPr>
                        <w:rFonts w:cs="Monotype Koufi" w:hint="cs"/>
                        <w:rtl/>
                        <w:lang w:bidi="ar-IQ"/>
                      </w:rPr>
                      <w:t xml:space="preserve">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E" w:rsidRDefault="00057CD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879"/>
    <w:multiLevelType w:val="multilevel"/>
    <w:tmpl w:val="316E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AB3347"/>
    <w:multiLevelType w:val="multilevel"/>
    <w:tmpl w:val="F26E2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A042B"/>
    <w:multiLevelType w:val="multilevel"/>
    <w:tmpl w:val="1D98A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D18B5"/>
    <w:multiLevelType w:val="multilevel"/>
    <w:tmpl w:val="368A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C74830"/>
    <w:multiLevelType w:val="multilevel"/>
    <w:tmpl w:val="36C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2022D"/>
    <w:multiLevelType w:val="hybridMultilevel"/>
    <w:tmpl w:val="E834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0465D"/>
    <w:multiLevelType w:val="hybridMultilevel"/>
    <w:tmpl w:val="6CE27FCA"/>
    <w:lvl w:ilvl="0" w:tplc="56CAD3D6">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4772E"/>
    <w:multiLevelType w:val="multilevel"/>
    <w:tmpl w:val="C3E8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8F0611"/>
    <w:multiLevelType w:val="hybridMultilevel"/>
    <w:tmpl w:val="48CABBF8"/>
    <w:lvl w:ilvl="0" w:tplc="BF5E34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F1A3B"/>
    <w:multiLevelType w:val="multilevel"/>
    <w:tmpl w:val="E664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2171AB"/>
    <w:multiLevelType w:val="multilevel"/>
    <w:tmpl w:val="D552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6073C2"/>
    <w:multiLevelType w:val="multilevel"/>
    <w:tmpl w:val="3D04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726B7A"/>
    <w:multiLevelType w:val="multilevel"/>
    <w:tmpl w:val="FE6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31FB9"/>
    <w:multiLevelType w:val="hybridMultilevel"/>
    <w:tmpl w:val="AE404472"/>
    <w:lvl w:ilvl="0" w:tplc="D598B8A2">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32E71"/>
    <w:multiLevelType w:val="multilevel"/>
    <w:tmpl w:val="F53487C4"/>
    <w:lvl w:ilvl="0">
      <w:start w:val="1"/>
      <w:numFmt w:val="arabicAlpha"/>
      <w:lvlText w:val="%1-"/>
      <w:lvlJc w:val="left"/>
      <w:pPr>
        <w:tabs>
          <w:tab w:val="num" w:pos="360"/>
        </w:tabs>
        <w:ind w:left="360" w:hanging="360"/>
      </w:pPr>
      <w:rPr>
        <w:rFonts w:ascii="Arial" w:eastAsia="Times New Roman" w:hAnsi="Arial"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E034656"/>
    <w:multiLevelType w:val="hybridMultilevel"/>
    <w:tmpl w:val="5F1C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D6F2C"/>
    <w:multiLevelType w:val="multilevel"/>
    <w:tmpl w:val="89AE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D56D8C"/>
    <w:multiLevelType w:val="multilevel"/>
    <w:tmpl w:val="CD9C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B531C5"/>
    <w:multiLevelType w:val="multilevel"/>
    <w:tmpl w:val="EB2CAEA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C040A8"/>
    <w:multiLevelType w:val="hybridMultilevel"/>
    <w:tmpl w:val="787E1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AE2ABA"/>
    <w:multiLevelType w:val="multilevel"/>
    <w:tmpl w:val="9BF4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C4333C"/>
    <w:multiLevelType w:val="multilevel"/>
    <w:tmpl w:val="6696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71569D"/>
    <w:multiLevelType w:val="hybridMultilevel"/>
    <w:tmpl w:val="70920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DD7A2F"/>
    <w:multiLevelType w:val="multilevel"/>
    <w:tmpl w:val="F53487C4"/>
    <w:lvl w:ilvl="0">
      <w:start w:val="1"/>
      <w:numFmt w:val="arabicAlpha"/>
      <w:lvlText w:val="%1-"/>
      <w:lvlJc w:val="left"/>
      <w:pPr>
        <w:tabs>
          <w:tab w:val="num" w:pos="360"/>
        </w:tabs>
        <w:ind w:left="360" w:hanging="360"/>
      </w:pPr>
      <w:rPr>
        <w:rFonts w:ascii="Arial" w:eastAsia="Times New Roman" w:hAnsi="Arial"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62907E4E"/>
    <w:multiLevelType w:val="hybridMultilevel"/>
    <w:tmpl w:val="8F8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D653EE"/>
    <w:multiLevelType w:val="multilevel"/>
    <w:tmpl w:val="4464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9D7B20"/>
    <w:multiLevelType w:val="hybridMultilevel"/>
    <w:tmpl w:val="8ABC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9D2AD3"/>
    <w:multiLevelType w:val="hybridMultilevel"/>
    <w:tmpl w:val="9D7E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F21CEC"/>
    <w:multiLevelType w:val="multilevel"/>
    <w:tmpl w:val="A6BC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6E0682"/>
    <w:multiLevelType w:val="multilevel"/>
    <w:tmpl w:val="5E3A52C4"/>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6"/>
  </w:num>
  <w:num w:numId="3">
    <w:abstractNumId w:val="19"/>
  </w:num>
  <w:num w:numId="4">
    <w:abstractNumId w:val="24"/>
  </w:num>
  <w:num w:numId="5">
    <w:abstractNumId w:val="13"/>
  </w:num>
  <w:num w:numId="6">
    <w:abstractNumId w:val="11"/>
  </w:num>
  <w:num w:numId="7">
    <w:abstractNumId w:val="23"/>
  </w:num>
  <w:num w:numId="8">
    <w:abstractNumId w:val="9"/>
  </w:num>
  <w:num w:numId="9">
    <w:abstractNumId w:val="8"/>
  </w:num>
  <w:num w:numId="10">
    <w:abstractNumId w:val="14"/>
  </w:num>
  <w:num w:numId="11">
    <w:abstractNumId w:val="10"/>
  </w:num>
  <w:num w:numId="12">
    <w:abstractNumId w:val="0"/>
  </w:num>
  <w:num w:numId="13">
    <w:abstractNumId w:val="18"/>
  </w:num>
  <w:num w:numId="14">
    <w:abstractNumId w:val="29"/>
  </w:num>
  <w:num w:numId="15">
    <w:abstractNumId w:val="3"/>
  </w:num>
  <w:num w:numId="16">
    <w:abstractNumId w:val="7"/>
  </w:num>
  <w:num w:numId="17">
    <w:abstractNumId w:val="16"/>
  </w:num>
  <w:num w:numId="18">
    <w:abstractNumId w:val="28"/>
  </w:num>
  <w:num w:numId="19">
    <w:abstractNumId w:val="12"/>
  </w:num>
  <w:num w:numId="20">
    <w:abstractNumId w:val="2"/>
  </w:num>
  <w:num w:numId="21">
    <w:abstractNumId w:val="20"/>
  </w:num>
  <w:num w:numId="22">
    <w:abstractNumId w:val="4"/>
  </w:num>
  <w:num w:numId="23">
    <w:abstractNumId w:val="21"/>
  </w:num>
  <w:num w:numId="24">
    <w:abstractNumId w:val="1"/>
  </w:num>
  <w:num w:numId="25">
    <w:abstractNumId w:val="25"/>
  </w:num>
  <w:num w:numId="26">
    <w:abstractNumId w:val="17"/>
  </w:num>
  <w:num w:numId="27">
    <w:abstractNumId w:val="15"/>
  </w:num>
  <w:num w:numId="28">
    <w:abstractNumId w:val="5"/>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F6"/>
    <w:rsid w:val="0002595B"/>
    <w:rsid w:val="00057CDE"/>
    <w:rsid w:val="000834C8"/>
    <w:rsid w:val="00131E46"/>
    <w:rsid w:val="0015176B"/>
    <w:rsid w:val="00213E45"/>
    <w:rsid w:val="00295F7D"/>
    <w:rsid w:val="002B1ACC"/>
    <w:rsid w:val="00321585"/>
    <w:rsid w:val="00326986"/>
    <w:rsid w:val="00343EFF"/>
    <w:rsid w:val="003C1E1E"/>
    <w:rsid w:val="003E178F"/>
    <w:rsid w:val="00472A94"/>
    <w:rsid w:val="004D539A"/>
    <w:rsid w:val="004E73F0"/>
    <w:rsid w:val="004F619F"/>
    <w:rsid w:val="00531145"/>
    <w:rsid w:val="00594A90"/>
    <w:rsid w:val="005B60D0"/>
    <w:rsid w:val="00617B1B"/>
    <w:rsid w:val="00737BC9"/>
    <w:rsid w:val="007B652D"/>
    <w:rsid w:val="008050F6"/>
    <w:rsid w:val="00872BDE"/>
    <w:rsid w:val="008A0C2E"/>
    <w:rsid w:val="008D4A28"/>
    <w:rsid w:val="008E04B3"/>
    <w:rsid w:val="009455B2"/>
    <w:rsid w:val="009665B7"/>
    <w:rsid w:val="009804EC"/>
    <w:rsid w:val="0098524E"/>
    <w:rsid w:val="00985B50"/>
    <w:rsid w:val="009A20DA"/>
    <w:rsid w:val="009A6957"/>
    <w:rsid w:val="009F2775"/>
    <w:rsid w:val="00A3036A"/>
    <w:rsid w:val="00A963A6"/>
    <w:rsid w:val="00AA06E8"/>
    <w:rsid w:val="00AA41F2"/>
    <w:rsid w:val="00B02CCE"/>
    <w:rsid w:val="00B335F8"/>
    <w:rsid w:val="00B93EA4"/>
    <w:rsid w:val="00BA0563"/>
    <w:rsid w:val="00BA2DF4"/>
    <w:rsid w:val="00BD47F1"/>
    <w:rsid w:val="00BF61EE"/>
    <w:rsid w:val="00CD4CBD"/>
    <w:rsid w:val="00CD5706"/>
    <w:rsid w:val="00D27EE8"/>
    <w:rsid w:val="00D362E4"/>
    <w:rsid w:val="00D4337E"/>
    <w:rsid w:val="00DE13C1"/>
    <w:rsid w:val="00E51E9E"/>
    <w:rsid w:val="00E67A7B"/>
    <w:rsid w:val="00E86416"/>
    <w:rsid w:val="00EC4BCC"/>
    <w:rsid w:val="00F0222E"/>
    <w:rsid w:val="00F62887"/>
    <w:rsid w:val="00FC3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F6"/>
    <w:pPr>
      <w:bidi/>
    </w:pPr>
  </w:style>
  <w:style w:type="paragraph" w:styleId="1">
    <w:name w:val="heading 1"/>
    <w:basedOn w:val="a"/>
    <w:link w:val="1Char"/>
    <w:uiPriority w:val="9"/>
    <w:qFormat/>
    <w:rsid w:val="00D36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F022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C3A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A20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50F6"/>
    <w:pPr>
      <w:tabs>
        <w:tab w:val="center" w:pos="4153"/>
        <w:tab w:val="right" w:pos="8306"/>
      </w:tabs>
      <w:spacing w:after="0" w:line="240" w:lineRule="auto"/>
    </w:pPr>
  </w:style>
  <w:style w:type="character" w:customStyle="1" w:styleId="Char">
    <w:name w:val="رأس الصفحة Char"/>
    <w:basedOn w:val="a0"/>
    <w:link w:val="a3"/>
    <w:uiPriority w:val="99"/>
    <w:semiHidden/>
    <w:rsid w:val="008050F6"/>
  </w:style>
  <w:style w:type="paragraph" w:styleId="a4">
    <w:name w:val="footer"/>
    <w:basedOn w:val="a"/>
    <w:link w:val="Char0"/>
    <w:uiPriority w:val="99"/>
    <w:unhideWhenUsed/>
    <w:rsid w:val="008050F6"/>
    <w:pPr>
      <w:tabs>
        <w:tab w:val="center" w:pos="4153"/>
        <w:tab w:val="right" w:pos="8306"/>
      </w:tabs>
      <w:spacing w:after="0" w:line="240" w:lineRule="auto"/>
    </w:pPr>
  </w:style>
  <w:style w:type="character" w:customStyle="1" w:styleId="Char0">
    <w:name w:val="تذييل الصفحة Char"/>
    <w:basedOn w:val="a0"/>
    <w:link w:val="a4"/>
    <w:uiPriority w:val="99"/>
    <w:rsid w:val="008050F6"/>
  </w:style>
  <w:style w:type="paragraph" w:styleId="a5">
    <w:name w:val="List Paragraph"/>
    <w:basedOn w:val="a"/>
    <w:uiPriority w:val="34"/>
    <w:qFormat/>
    <w:rsid w:val="008050F6"/>
    <w:pPr>
      <w:ind w:left="720"/>
      <w:contextualSpacing/>
    </w:pPr>
  </w:style>
  <w:style w:type="paragraph" w:styleId="a6">
    <w:name w:val="Balloon Text"/>
    <w:basedOn w:val="a"/>
    <w:link w:val="Char1"/>
    <w:uiPriority w:val="99"/>
    <w:semiHidden/>
    <w:unhideWhenUsed/>
    <w:rsid w:val="008050F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050F6"/>
    <w:rPr>
      <w:rFonts w:ascii="Tahoma" w:hAnsi="Tahoma" w:cs="Tahoma"/>
      <w:sz w:val="16"/>
      <w:szCs w:val="16"/>
    </w:rPr>
  </w:style>
  <w:style w:type="character" w:customStyle="1" w:styleId="1Char">
    <w:name w:val="عنوان 1 Char"/>
    <w:basedOn w:val="a0"/>
    <w:link w:val="1"/>
    <w:uiPriority w:val="9"/>
    <w:rsid w:val="00D362E4"/>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D362E4"/>
  </w:style>
  <w:style w:type="numbering" w:customStyle="1" w:styleId="11">
    <w:name w:val="بلا قائمة11"/>
    <w:next w:val="a2"/>
    <w:uiPriority w:val="99"/>
    <w:semiHidden/>
    <w:unhideWhenUsed/>
    <w:rsid w:val="00D362E4"/>
  </w:style>
  <w:style w:type="character" w:styleId="Hyperlink">
    <w:name w:val="Hyperlink"/>
    <w:basedOn w:val="a0"/>
    <w:uiPriority w:val="99"/>
    <w:semiHidden/>
    <w:unhideWhenUsed/>
    <w:rsid w:val="00D362E4"/>
    <w:rPr>
      <w:color w:val="0000FF"/>
      <w:u w:val="single"/>
    </w:rPr>
  </w:style>
  <w:style w:type="character" w:styleId="a7">
    <w:name w:val="FollowedHyperlink"/>
    <w:basedOn w:val="a0"/>
    <w:uiPriority w:val="99"/>
    <w:semiHidden/>
    <w:unhideWhenUsed/>
    <w:rsid w:val="00D362E4"/>
    <w:rPr>
      <w:color w:val="800080"/>
      <w:u w:val="single"/>
    </w:rPr>
  </w:style>
  <w:style w:type="character" w:customStyle="1" w:styleId="2Char">
    <w:name w:val="عنوان 2 Char"/>
    <w:basedOn w:val="a0"/>
    <w:link w:val="2"/>
    <w:uiPriority w:val="9"/>
    <w:semiHidden/>
    <w:rsid w:val="00F0222E"/>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73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
    <w:semiHidden/>
    <w:rsid w:val="00FC3A5A"/>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9A20D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F6"/>
    <w:pPr>
      <w:bidi/>
    </w:pPr>
  </w:style>
  <w:style w:type="paragraph" w:styleId="1">
    <w:name w:val="heading 1"/>
    <w:basedOn w:val="a"/>
    <w:link w:val="1Char"/>
    <w:uiPriority w:val="9"/>
    <w:qFormat/>
    <w:rsid w:val="00D36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F022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C3A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A20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50F6"/>
    <w:pPr>
      <w:tabs>
        <w:tab w:val="center" w:pos="4153"/>
        <w:tab w:val="right" w:pos="8306"/>
      </w:tabs>
      <w:spacing w:after="0" w:line="240" w:lineRule="auto"/>
    </w:pPr>
  </w:style>
  <w:style w:type="character" w:customStyle="1" w:styleId="Char">
    <w:name w:val="رأس الصفحة Char"/>
    <w:basedOn w:val="a0"/>
    <w:link w:val="a3"/>
    <w:uiPriority w:val="99"/>
    <w:semiHidden/>
    <w:rsid w:val="008050F6"/>
  </w:style>
  <w:style w:type="paragraph" w:styleId="a4">
    <w:name w:val="footer"/>
    <w:basedOn w:val="a"/>
    <w:link w:val="Char0"/>
    <w:uiPriority w:val="99"/>
    <w:unhideWhenUsed/>
    <w:rsid w:val="008050F6"/>
    <w:pPr>
      <w:tabs>
        <w:tab w:val="center" w:pos="4153"/>
        <w:tab w:val="right" w:pos="8306"/>
      </w:tabs>
      <w:spacing w:after="0" w:line="240" w:lineRule="auto"/>
    </w:pPr>
  </w:style>
  <w:style w:type="character" w:customStyle="1" w:styleId="Char0">
    <w:name w:val="تذييل الصفحة Char"/>
    <w:basedOn w:val="a0"/>
    <w:link w:val="a4"/>
    <w:uiPriority w:val="99"/>
    <w:rsid w:val="008050F6"/>
  </w:style>
  <w:style w:type="paragraph" w:styleId="a5">
    <w:name w:val="List Paragraph"/>
    <w:basedOn w:val="a"/>
    <w:uiPriority w:val="34"/>
    <w:qFormat/>
    <w:rsid w:val="008050F6"/>
    <w:pPr>
      <w:ind w:left="720"/>
      <w:contextualSpacing/>
    </w:pPr>
  </w:style>
  <w:style w:type="paragraph" w:styleId="a6">
    <w:name w:val="Balloon Text"/>
    <w:basedOn w:val="a"/>
    <w:link w:val="Char1"/>
    <w:uiPriority w:val="99"/>
    <w:semiHidden/>
    <w:unhideWhenUsed/>
    <w:rsid w:val="008050F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050F6"/>
    <w:rPr>
      <w:rFonts w:ascii="Tahoma" w:hAnsi="Tahoma" w:cs="Tahoma"/>
      <w:sz w:val="16"/>
      <w:szCs w:val="16"/>
    </w:rPr>
  </w:style>
  <w:style w:type="character" w:customStyle="1" w:styleId="1Char">
    <w:name w:val="عنوان 1 Char"/>
    <w:basedOn w:val="a0"/>
    <w:link w:val="1"/>
    <w:uiPriority w:val="9"/>
    <w:rsid w:val="00D362E4"/>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D362E4"/>
  </w:style>
  <w:style w:type="numbering" w:customStyle="1" w:styleId="11">
    <w:name w:val="بلا قائمة11"/>
    <w:next w:val="a2"/>
    <w:uiPriority w:val="99"/>
    <w:semiHidden/>
    <w:unhideWhenUsed/>
    <w:rsid w:val="00D362E4"/>
  </w:style>
  <w:style w:type="character" w:styleId="Hyperlink">
    <w:name w:val="Hyperlink"/>
    <w:basedOn w:val="a0"/>
    <w:uiPriority w:val="99"/>
    <w:semiHidden/>
    <w:unhideWhenUsed/>
    <w:rsid w:val="00D362E4"/>
    <w:rPr>
      <w:color w:val="0000FF"/>
      <w:u w:val="single"/>
    </w:rPr>
  </w:style>
  <w:style w:type="character" w:styleId="a7">
    <w:name w:val="FollowedHyperlink"/>
    <w:basedOn w:val="a0"/>
    <w:uiPriority w:val="99"/>
    <w:semiHidden/>
    <w:unhideWhenUsed/>
    <w:rsid w:val="00D362E4"/>
    <w:rPr>
      <w:color w:val="800080"/>
      <w:u w:val="single"/>
    </w:rPr>
  </w:style>
  <w:style w:type="character" w:customStyle="1" w:styleId="2Char">
    <w:name w:val="عنوان 2 Char"/>
    <w:basedOn w:val="a0"/>
    <w:link w:val="2"/>
    <w:uiPriority w:val="9"/>
    <w:semiHidden/>
    <w:rsid w:val="00F0222E"/>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73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
    <w:semiHidden/>
    <w:rsid w:val="00FC3A5A"/>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9A20D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8767">
      <w:bodyDiv w:val="1"/>
      <w:marLeft w:val="0"/>
      <w:marRight w:val="0"/>
      <w:marTop w:val="0"/>
      <w:marBottom w:val="0"/>
      <w:divBdr>
        <w:top w:val="none" w:sz="0" w:space="0" w:color="auto"/>
        <w:left w:val="none" w:sz="0" w:space="0" w:color="auto"/>
        <w:bottom w:val="none" w:sz="0" w:space="0" w:color="auto"/>
        <w:right w:val="none" w:sz="0" w:space="0" w:color="auto"/>
      </w:divBdr>
      <w:divsChild>
        <w:div w:id="1844972142">
          <w:marLeft w:val="0"/>
          <w:marRight w:val="0"/>
          <w:marTop w:val="0"/>
          <w:marBottom w:val="0"/>
          <w:divBdr>
            <w:top w:val="none" w:sz="0" w:space="0" w:color="auto"/>
            <w:left w:val="none" w:sz="0" w:space="0" w:color="auto"/>
            <w:bottom w:val="none" w:sz="0" w:space="0" w:color="auto"/>
            <w:right w:val="none" w:sz="0" w:space="0" w:color="auto"/>
          </w:divBdr>
        </w:div>
        <w:div w:id="1814635753">
          <w:marLeft w:val="0"/>
          <w:marRight w:val="0"/>
          <w:marTop w:val="0"/>
          <w:marBottom w:val="225"/>
          <w:divBdr>
            <w:top w:val="none" w:sz="0" w:space="0" w:color="auto"/>
            <w:left w:val="none" w:sz="0" w:space="0" w:color="auto"/>
            <w:bottom w:val="none" w:sz="0" w:space="0" w:color="auto"/>
            <w:right w:val="none" w:sz="0" w:space="0" w:color="auto"/>
          </w:divBdr>
        </w:div>
      </w:divsChild>
    </w:div>
    <w:div w:id="296958256">
      <w:bodyDiv w:val="1"/>
      <w:marLeft w:val="0"/>
      <w:marRight w:val="0"/>
      <w:marTop w:val="0"/>
      <w:marBottom w:val="0"/>
      <w:divBdr>
        <w:top w:val="none" w:sz="0" w:space="0" w:color="auto"/>
        <w:left w:val="none" w:sz="0" w:space="0" w:color="auto"/>
        <w:bottom w:val="none" w:sz="0" w:space="0" w:color="auto"/>
        <w:right w:val="none" w:sz="0" w:space="0" w:color="auto"/>
      </w:divBdr>
      <w:divsChild>
        <w:div w:id="16582533">
          <w:marLeft w:val="0"/>
          <w:marRight w:val="336"/>
          <w:marTop w:val="120"/>
          <w:marBottom w:val="312"/>
          <w:divBdr>
            <w:top w:val="none" w:sz="0" w:space="0" w:color="auto"/>
            <w:left w:val="none" w:sz="0" w:space="0" w:color="auto"/>
            <w:bottom w:val="none" w:sz="0" w:space="0" w:color="auto"/>
            <w:right w:val="none" w:sz="0" w:space="0" w:color="auto"/>
          </w:divBdr>
          <w:divsChild>
            <w:div w:id="969898396">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064110302">
          <w:marLeft w:val="0"/>
          <w:marRight w:val="0"/>
          <w:marTop w:val="0"/>
          <w:marBottom w:val="0"/>
          <w:divBdr>
            <w:top w:val="single" w:sz="6" w:space="5" w:color="A2A9B1"/>
            <w:left w:val="single" w:sz="6" w:space="5" w:color="A2A9B1"/>
            <w:bottom w:val="single" w:sz="6" w:space="5" w:color="A2A9B1"/>
            <w:right w:val="single" w:sz="6" w:space="5" w:color="A2A9B1"/>
          </w:divBdr>
        </w:div>
        <w:div w:id="1899824778">
          <w:marLeft w:val="0"/>
          <w:marRight w:val="336"/>
          <w:marTop w:val="120"/>
          <w:marBottom w:val="312"/>
          <w:divBdr>
            <w:top w:val="none" w:sz="0" w:space="0" w:color="auto"/>
            <w:left w:val="none" w:sz="0" w:space="0" w:color="auto"/>
            <w:bottom w:val="none" w:sz="0" w:space="0" w:color="auto"/>
            <w:right w:val="none" w:sz="0" w:space="0" w:color="auto"/>
          </w:divBdr>
          <w:divsChild>
            <w:div w:id="1000305592">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346056175">
      <w:bodyDiv w:val="1"/>
      <w:marLeft w:val="0"/>
      <w:marRight w:val="0"/>
      <w:marTop w:val="0"/>
      <w:marBottom w:val="0"/>
      <w:divBdr>
        <w:top w:val="none" w:sz="0" w:space="0" w:color="auto"/>
        <w:left w:val="none" w:sz="0" w:space="0" w:color="auto"/>
        <w:bottom w:val="none" w:sz="0" w:space="0" w:color="auto"/>
        <w:right w:val="none" w:sz="0" w:space="0" w:color="auto"/>
      </w:divBdr>
    </w:div>
    <w:div w:id="665978816">
      <w:bodyDiv w:val="1"/>
      <w:marLeft w:val="0"/>
      <w:marRight w:val="0"/>
      <w:marTop w:val="0"/>
      <w:marBottom w:val="0"/>
      <w:divBdr>
        <w:top w:val="none" w:sz="0" w:space="0" w:color="auto"/>
        <w:left w:val="none" w:sz="0" w:space="0" w:color="auto"/>
        <w:bottom w:val="none" w:sz="0" w:space="0" w:color="auto"/>
        <w:right w:val="none" w:sz="0" w:space="0" w:color="auto"/>
      </w:divBdr>
    </w:div>
    <w:div w:id="1292711938">
      <w:bodyDiv w:val="1"/>
      <w:marLeft w:val="0"/>
      <w:marRight w:val="0"/>
      <w:marTop w:val="0"/>
      <w:marBottom w:val="0"/>
      <w:divBdr>
        <w:top w:val="none" w:sz="0" w:space="0" w:color="auto"/>
        <w:left w:val="none" w:sz="0" w:space="0" w:color="auto"/>
        <w:bottom w:val="none" w:sz="0" w:space="0" w:color="auto"/>
        <w:right w:val="none" w:sz="0" w:space="0" w:color="auto"/>
      </w:divBdr>
      <w:divsChild>
        <w:div w:id="1364942311">
          <w:marLeft w:val="0"/>
          <w:marRight w:val="0"/>
          <w:marTop w:val="0"/>
          <w:marBottom w:val="0"/>
          <w:divBdr>
            <w:top w:val="none" w:sz="0" w:space="0" w:color="auto"/>
            <w:left w:val="none" w:sz="0" w:space="0" w:color="auto"/>
            <w:bottom w:val="none" w:sz="0" w:space="0" w:color="auto"/>
            <w:right w:val="none" w:sz="0" w:space="0" w:color="auto"/>
          </w:divBdr>
          <w:divsChild>
            <w:div w:id="951940066">
              <w:marLeft w:val="0"/>
              <w:marRight w:val="0"/>
              <w:marTop w:val="0"/>
              <w:marBottom w:val="0"/>
              <w:divBdr>
                <w:top w:val="none" w:sz="0" w:space="0" w:color="auto"/>
                <w:left w:val="none" w:sz="0" w:space="0" w:color="auto"/>
                <w:bottom w:val="none" w:sz="0" w:space="0" w:color="auto"/>
                <w:right w:val="none" w:sz="0" w:space="0" w:color="auto"/>
              </w:divBdr>
              <w:divsChild>
                <w:div w:id="885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6830">
          <w:marLeft w:val="0"/>
          <w:marRight w:val="0"/>
          <w:marTop w:val="0"/>
          <w:marBottom w:val="0"/>
          <w:divBdr>
            <w:top w:val="none" w:sz="0" w:space="0" w:color="auto"/>
            <w:left w:val="none" w:sz="0" w:space="0" w:color="auto"/>
            <w:bottom w:val="none" w:sz="0" w:space="0" w:color="auto"/>
            <w:right w:val="none" w:sz="0" w:space="0" w:color="auto"/>
          </w:divBdr>
          <w:divsChild>
            <w:div w:id="32729415">
              <w:marLeft w:val="0"/>
              <w:marRight w:val="0"/>
              <w:marTop w:val="0"/>
              <w:marBottom w:val="0"/>
              <w:divBdr>
                <w:top w:val="none" w:sz="0" w:space="0" w:color="auto"/>
                <w:left w:val="none" w:sz="0" w:space="0" w:color="auto"/>
                <w:bottom w:val="none" w:sz="0" w:space="0" w:color="auto"/>
                <w:right w:val="none" w:sz="0" w:space="0" w:color="auto"/>
              </w:divBdr>
              <w:divsChild>
                <w:div w:id="1078401276">
                  <w:marLeft w:val="0"/>
                  <w:marRight w:val="0"/>
                  <w:marTop w:val="0"/>
                  <w:marBottom w:val="0"/>
                  <w:divBdr>
                    <w:top w:val="none" w:sz="0" w:space="0" w:color="auto"/>
                    <w:left w:val="none" w:sz="0" w:space="0" w:color="auto"/>
                    <w:bottom w:val="none" w:sz="0" w:space="0" w:color="auto"/>
                    <w:right w:val="none" w:sz="0" w:space="0" w:color="auto"/>
                  </w:divBdr>
                  <w:divsChild>
                    <w:div w:id="3028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0343">
          <w:marLeft w:val="0"/>
          <w:marRight w:val="0"/>
          <w:marTop w:val="0"/>
          <w:marBottom w:val="0"/>
          <w:divBdr>
            <w:top w:val="none" w:sz="0" w:space="0" w:color="auto"/>
            <w:left w:val="none" w:sz="0" w:space="0" w:color="auto"/>
            <w:bottom w:val="none" w:sz="0" w:space="0" w:color="auto"/>
            <w:right w:val="none" w:sz="0" w:space="0" w:color="auto"/>
          </w:divBdr>
          <w:divsChild>
            <w:div w:id="103774877">
              <w:marLeft w:val="0"/>
              <w:marRight w:val="0"/>
              <w:marTop w:val="0"/>
              <w:marBottom w:val="0"/>
              <w:divBdr>
                <w:top w:val="none" w:sz="0" w:space="0" w:color="auto"/>
                <w:left w:val="none" w:sz="0" w:space="0" w:color="auto"/>
                <w:bottom w:val="none" w:sz="0" w:space="0" w:color="auto"/>
                <w:right w:val="none" w:sz="0" w:space="0" w:color="auto"/>
              </w:divBdr>
              <w:divsChild>
                <w:div w:id="1131359675">
                  <w:marLeft w:val="0"/>
                  <w:marRight w:val="0"/>
                  <w:marTop w:val="0"/>
                  <w:marBottom w:val="0"/>
                  <w:divBdr>
                    <w:top w:val="none" w:sz="0" w:space="0" w:color="auto"/>
                    <w:left w:val="none" w:sz="0" w:space="0" w:color="auto"/>
                    <w:bottom w:val="none" w:sz="0" w:space="0" w:color="auto"/>
                    <w:right w:val="none" w:sz="0" w:space="0" w:color="auto"/>
                  </w:divBdr>
                  <w:divsChild>
                    <w:div w:id="564486256">
                      <w:marLeft w:val="0"/>
                      <w:marRight w:val="0"/>
                      <w:marTop w:val="150"/>
                      <w:marBottom w:val="300"/>
                      <w:divBdr>
                        <w:top w:val="none" w:sz="0" w:space="0" w:color="auto"/>
                        <w:left w:val="none" w:sz="0" w:space="0" w:color="auto"/>
                        <w:bottom w:val="none" w:sz="0" w:space="0" w:color="auto"/>
                        <w:right w:val="none" w:sz="0" w:space="0" w:color="auto"/>
                      </w:divBdr>
                      <w:divsChild>
                        <w:div w:id="1537426074">
                          <w:marLeft w:val="0"/>
                          <w:marRight w:val="0"/>
                          <w:marTop w:val="30"/>
                          <w:marBottom w:val="75"/>
                          <w:divBdr>
                            <w:top w:val="none" w:sz="0" w:space="0" w:color="auto"/>
                            <w:left w:val="none" w:sz="0" w:space="0" w:color="auto"/>
                            <w:bottom w:val="none" w:sz="0" w:space="0" w:color="auto"/>
                            <w:right w:val="none" w:sz="0" w:space="0" w:color="auto"/>
                          </w:divBdr>
                        </w:div>
                      </w:divsChild>
                    </w:div>
                    <w:div w:id="231432771">
                      <w:marLeft w:val="0"/>
                      <w:marRight w:val="0"/>
                      <w:marTop w:val="0"/>
                      <w:marBottom w:val="0"/>
                      <w:divBdr>
                        <w:top w:val="none" w:sz="0" w:space="0" w:color="auto"/>
                        <w:left w:val="none" w:sz="0" w:space="0" w:color="auto"/>
                        <w:bottom w:val="none" w:sz="0" w:space="0" w:color="auto"/>
                        <w:right w:val="none" w:sz="0" w:space="0" w:color="auto"/>
                      </w:divBdr>
                      <w:divsChild>
                        <w:div w:id="1907648376">
                          <w:marLeft w:val="0"/>
                          <w:marRight w:val="0"/>
                          <w:marTop w:val="150"/>
                          <w:marBottom w:val="300"/>
                          <w:divBdr>
                            <w:top w:val="none" w:sz="0" w:space="0" w:color="auto"/>
                            <w:left w:val="none" w:sz="0" w:space="0" w:color="auto"/>
                            <w:bottom w:val="none" w:sz="0" w:space="0" w:color="auto"/>
                            <w:right w:val="none" w:sz="0" w:space="0" w:color="auto"/>
                          </w:divBdr>
                          <w:divsChild>
                            <w:div w:id="1159692070">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1176530899">
                      <w:marLeft w:val="0"/>
                      <w:marRight w:val="0"/>
                      <w:marTop w:val="150"/>
                      <w:marBottom w:val="300"/>
                      <w:divBdr>
                        <w:top w:val="none" w:sz="0" w:space="0" w:color="auto"/>
                        <w:left w:val="none" w:sz="0" w:space="0" w:color="auto"/>
                        <w:bottom w:val="none" w:sz="0" w:space="0" w:color="auto"/>
                        <w:right w:val="none" w:sz="0" w:space="0" w:color="auto"/>
                      </w:divBdr>
                      <w:divsChild>
                        <w:div w:id="1363899472">
                          <w:marLeft w:val="0"/>
                          <w:marRight w:val="0"/>
                          <w:marTop w:val="30"/>
                          <w:marBottom w:val="75"/>
                          <w:divBdr>
                            <w:top w:val="none" w:sz="0" w:space="0" w:color="auto"/>
                            <w:left w:val="none" w:sz="0" w:space="0" w:color="auto"/>
                            <w:bottom w:val="none" w:sz="0" w:space="0" w:color="auto"/>
                            <w:right w:val="none" w:sz="0" w:space="0" w:color="auto"/>
                          </w:divBdr>
                        </w:div>
                      </w:divsChild>
                    </w:div>
                    <w:div w:id="1545217860">
                      <w:marLeft w:val="0"/>
                      <w:marRight w:val="0"/>
                      <w:marTop w:val="150"/>
                      <w:marBottom w:val="300"/>
                      <w:divBdr>
                        <w:top w:val="none" w:sz="0" w:space="0" w:color="auto"/>
                        <w:left w:val="none" w:sz="0" w:space="0" w:color="auto"/>
                        <w:bottom w:val="none" w:sz="0" w:space="0" w:color="auto"/>
                        <w:right w:val="none" w:sz="0" w:space="0" w:color="auto"/>
                      </w:divBdr>
                      <w:divsChild>
                        <w:div w:id="480655793">
                          <w:marLeft w:val="0"/>
                          <w:marRight w:val="0"/>
                          <w:marTop w:val="30"/>
                          <w:marBottom w:val="75"/>
                          <w:divBdr>
                            <w:top w:val="none" w:sz="0" w:space="0" w:color="auto"/>
                            <w:left w:val="none" w:sz="0" w:space="0" w:color="auto"/>
                            <w:bottom w:val="none" w:sz="0" w:space="0" w:color="auto"/>
                            <w:right w:val="none" w:sz="0" w:space="0" w:color="auto"/>
                          </w:divBdr>
                        </w:div>
                      </w:divsChild>
                    </w:div>
                    <w:div w:id="1994410592">
                      <w:marLeft w:val="0"/>
                      <w:marRight w:val="0"/>
                      <w:marTop w:val="150"/>
                      <w:marBottom w:val="300"/>
                      <w:divBdr>
                        <w:top w:val="none" w:sz="0" w:space="0" w:color="auto"/>
                        <w:left w:val="none" w:sz="0" w:space="0" w:color="auto"/>
                        <w:bottom w:val="none" w:sz="0" w:space="0" w:color="auto"/>
                        <w:right w:val="none" w:sz="0" w:space="0" w:color="auto"/>
                      </w:divBdr>
                      <w:divsChild>
                        <w:div w:id="1946385026">
                          <w:marLeft w:val="0"/>
                          <w:marRight w:val="0"/>
                          <w:marTop w:val="30"/>
                          <w:marBottom w:val="75"/>
                          <w:divBdr>
                            <w:top w:val="none" w:sz="0" w:space="0" w:color="auto"/>
                            <w:left w:val="none" w:sz="0" w:space="0" w:color="auto"/>
                            <w:bottom w:val="none" w:sz="0" w:space="0" w:color="auto"/>
                            <w:right w:val="none" w:sz="0" w:space="0" w:color="auto"/>
                          </w:divBdr>
                        </w:div>
                      </w:divsChild>
                    </w:div>
                    <w:div w:id="1701008232">
                      <w:marLeft w:val="0"/>
                      <w:marRight w:val="0"/>
                      <w:marTop w:val="0"/>
                      <w:marBottom w:val="0"/>
                      <w:divBdr>
                        <w:top w:val="none" w:sz="0" w:space="0" w:color="auto"/>
                        <w:left w:val="none" w:sz="0" w:space="0" w:color="auto"/>
                        <w:bottom w:val="none" w:sz="0" w:space="0" w:color="auto"/>
                        <w:right w:val="none" w:sz="0" w:space="0" w:color="auto"/>
                      </w:divBdr>
                      <w:divsChild>
                        <w:div w:id="766921142">
                          <w:marLeft w:val="0"/>
                          <w:marRight w:val="0"/>
                          <w:marTop w:val="150"/>
                          <w:marBottom w:val="300"/>
                          <w:divBdr>
                            <w:top w:val="none" w:sz="0" w:space="0" w:color="auto"/>
                            <w:left w:val="none" w:sz="0" w:space="0" w:color="auto"/>
                            <w:bottom w:val="none" w:sz="0" w:space="0" w:color="auto"/>
                            <w:right w:val="none" w:sz="0" w:space="0" w:color="auto"/>
                          </w:divBdr>
                          <w:divsChild>
                            <w:div w:id="1410811443">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1348672707">
                      <w:marLeft w:val="0"/>
                      <w:marRight w:val="0"/>
                      <w:marTop w:val="150"/>
                      <w:marBottom w:val="300"/>
                      <w:divBdr>
                        <w:top w:val="none" w:sz="0" w:space="0" w:color="auto"/>
                        <w:left w:val="none" w:sz="0" w:space="0" w:color="auto"/>
                        <w:bottom w:val="none" w:sz="0" w:space="0" w:color="auto"/>
                        <w:right w:val="none" w:sz="0" w:space="0" w:color="auto"/>
                      </w:divBdr>
                      <w:divsChild>
                        <w:div w:id="1531335067">
                          <w:marLeft w:val="0"/>
                          <w:marRight w:val="0"/>
                          <w:marTop w:val="30"/>
                          <w:marBottom w:val="75"/>
                          <w:divBdr>
                            <w:top w:val="none" w:sz="0" w:space="0" w:color="auto"/>
                            <w:left w:val="none" w:sz="0" w:space="0" w:color="auto"/>
                            <w:bottom w:val="none" w:sz="0" w:space="0" w:color="auto"/>
                            <w:right w:val="none" w:sz="0" w:space="0" w:color="auto"/>
                          </w:divBdr>
                        </w:div>
                      </w:divsChild>
                    </w:div>
                    <w:div w:id="467892498">
                      <w:marLeft w:val="0"/>
                      <w:marRight w:val="0"/>
                      <w:marTop w:val="0"/>
                      <w:marBottom w:val="0"/>
                      <w:divBdr>
                        <w:top w:val="none" w:sz="0" w:space="0" w:color="auto"/>
                        <w:left w:val="none" w:sz="0" w:space="0" w:color="auto"/>
                        <w:bottom w:val="none" w:sz="0" w:space="0" w:color="auto"/>
                        <w:right w:val="none" w:sz="0" w:space="0" w:color="auto"/>
                      </w:divBdr>
                      <w:divsChild>
                        <w:div w:id="1416244718">
                          <w:marLeft w:val="0"/>
                          <w:marRight w:val="0"/>
                          <w:marTop w:val="150"/>
                          <w:marBottom w:val="300"/>
                          <w:divBdr>
                            <w:top w:val="none" w:sz="0" w:space="0" w:color="auto"/>
                            <w:left w:val="none" w:sz="0" w:space="0" w:color="auto"/>
                            <w:bottom w:val="none" w:sz="0" w:space="0" w:color="auto"/>
                            <w:right w:val="none" w:sz="0" w:space="0" w:color="auto"/>
                          </w:divBdr>
                          <w:divsChild>
                            <w:div w:id="1704986220">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982657577">
                      <w:marLeft w:val="0"/>
                      <w:marRight w:val="0"/>
                      <w:marTop w:val="150"/>
                      <w:marBottom w:val="300"/>
                      <w:divBdr>
                        <w:top w:val="none" w:sz="0" w:space="0" w:color="auto"/>
                        <w:left w:val="none" w:sz="0" w:space="0" w:color="auto"/>
                        <w:bottom w:val="none" w:sz="0" w:space="0" w:color="auto"/>
                        <w:right w:val="none" w:sz="0" w:space="0" w:color="auto"/>
                      </w:divBdr>
                      <w:divsChild>
                        <w:div w:id="1282422182">
                          <w:marLeft w:val="0"/>
                          <w:marRight w:val="0"/>
                          <w:marTop w:val="30"/>
                          <w:marBottom w:val="75"/>
                          <w:divBdr>
                            <w:top w:val="none" w:sz="0" w:space="0" w:color="auto"/>
                            <w:left w:val="none" w:sz="0" w:space="0" w:color="auto"/>
                            <w:bottom w:val="none" w:sz="0" w:space="0" w:color="auto"/>
                            <w:right w:val="none" w:sz="0" w:space="0" w:color="auto"/>
                          </w:divBdr>
                        </w:div>
                      </w:divsChild>
                    </w:div>
                    <w:div w:id="698706374">
                      <w:marLeft w:val="0"/>
                      <w:marRight w:val="0"/>
                      <w:marTop w:val="150"/>
                      <w:marBottom w:val="300"/>
                      <w:divBdr>
                        <w:top w:val="none" w:sz="0" w:space="0" w:color="auto"/>
                        <w:left w:val="none" w:sz="0" w:space="0" w:color="auto"/>
                        <w:bottom w:val="none" w:sz="0" w:space="0" w:color="auto"/>
                        <w:right w:val="none" w:sz="0" w:space="0" w:color="auto"/>
                      </w:divBdr>
                      <w:divsChild>
                        <w:div w:id="196623625">
                          <w:marLeft w:val="0"/>
                          <w:marRight w:val="0"/>
                          <w:marTop w:val="30"/>
                          <w:marBottom w:val="75"/>
                          <w:divBdr>
                            <w:top w:val="none" w:sz="0" w:space="0" w:color="auto"/>
                            <w:left w:val="none" w:sz="0" w:space="0" w:color="auto"/>
                            <w:bottom w:val="none" w:sz="0" w:space="0" w:color="auto"/>
                            <w:right w:val="none" w:sz="0" w:space="0" w:color="auto"/>
                          </w:divBdr>
                        </w:div>
                      </w:divsChild>
                    </w:div>
                    <w:div w:id="1768114166">
                      <w:marLeft w:val="0"/>
                      <w:marRight w:val="0"/>
                      <w:marTop w:val="150"/>
                      <w:marBottom w:val="300"/>
                      <w:divBdr>
                        <w:top w:val="none" w:sz="0" w:space="0" w:color="auto"/>
                        <w:left w:val="none" w:sz="0" w:space="0" w:color="auto"/>
                        <w:bottom w:val="none" w:sz="0" w:space="0" w:color="auto"/>
                        <w:right w:val="none" w:sz="0" w:space="0" w:color="auto"/>
                      </w:divBdr>
                      <w:divsChild>
                        <w:div w:id="32780041">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75690323">
      <w:bodyDiv w:val="1"/>
      <w:marLeft w:val="0"/>
      <w:marRight w:val="0"/>
      <w:marTop w:val="0"/>
      <w:marBottom w:val="0"/>
      <w:divBdr>
        <w:top w:val="none" w:sz="0" w:space="0" w:color="auto"/>
        <w:left w:val="none" w:sz="0" w:space="0" w:color="auto"/>
        <w:bottom w:val="none" w:sz="0" w:space="0" w:color="auto"/>
        <w:right w:val="none" w:sz="0" w:space="0" w:color="auto"/>
      </w:divBdr>
      <w:divsChild>
        <w:div w:id="1124157757">
          <w:marLeft w:val="0"/>
          <w:marRight w:val="0"/>
          <w:marTop w:val="0"/>
          <w:marBottom w:val="0"/>
          <w:divBdr>
            <w:top w:val="none" w:sz="0" w:space="0" w:color="auto"/>
            <w:left w:val="none" w:sz="0" w:space="0" w:color="auto"/>
            <w:bottom w:val="none" w:sz="0" w:space="0" w:color="auto"/>
            <w:right w:val="none" w:sz="0" w:space="0" w:color="auto"/>
          </w:divBdr>
        </w:div>
        <w:div w:id="671570729">
          <w:marLeft w:val="0"/>
          <w:marRight w:val="0"/>
          <w:marTop w:val="0"/>
          <w:marBottom w:val="0"/>
          <w:divBdr>
            <w:top w:val="none" w:sz="0" w:space="0" w:color="auto"/>
            <w:left w:val="none" w:sz="0" w:space="0" w:color="auto"/>
            <w:bottom w:val="none" w:sz="0" w:space="0" w:color="auto"/>
            <w:right w:val="none" w:sz="0" w:space="0" w:color="auto"/>
          </w:divBdr>
          <w:divsChild>
            <w:div w:id="402605289">
              <w:marLeft w:val="0"/>
              <w:marRight w:val="0"/>
              <w:marTop w:val="0"/>
              <w:marBottom w:val="0"/>
              <w:divBdr>
                <w:top w:val="none" w:sz="0" w:space="0" w:color="auto"/>
                <w:left w:val="none" w:sz="0" w:space="0" w:color="auto"/>
                <w:bottom w:val="none" w:sz="0" w:space="0" w:color="auto"/>
                <w:right w:val="none" w:sz="0" w:space="0" w:color="auto"/>
              </w:divBdr>
              <w:divsChild>
                <w:div w:id="409235778">
                  <w:marLeft w:val="0"/>
                  <w:marRight w:val="0"/>
                  <w:marTop w:val="0"/>
                  <w:marBottom w:val="0"/>
                  <w:divBdr>
                    <w:top w:val="none" w:sz="0" w:space="0" w:color="auto"/>
                    <w:left w:val="none" w:sz="0" w:space="0" w:color="auto"/>
                    <w:bottom w:val="none" w:sz="0" w:space="0" w:color="auto"/>
                    <w:right w:val="none" w:sz="0" w:space="0" w:color="auto"/>
                  </w:divBdr>
                </w:div>
                <w:div w:id="187795884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04academy.com/post/%D8%A3%D9%87%D9%85%D9%8A%D8%A9-%D8%A5%D8%AF%D8%A7%D8%B1%D8%A9-%D8%A7%D9%84%D9%85%D8%AE%D8%A7%D8%B7%D8%B1-%D9%84%D9%84%D9%85%D8%A4%D8%B3%D8%B3%D8%A7%D8%AA-%D9%88%D8%A7%D9%84%D9%85%D9%86%D8%B8%D9%85%D8%A7%D8%A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65201-0680-40AB-BF9E-EC4438C3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8</Pages>
  <Words>2937</Words>
  <Characters>16744</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12</cp:revision>
  <cp:lastPrinted>2021-10-25T17:03:00Z</cp:lastPrinted>
  <dcterms:created xsi:type="dcterms:W3CDTF">2021-04-24T20:29:00Z</dcterms:created>
  <dcterms:modified xsi:type="dcterms:W3CDTF">2021-10-25T17:06:00Z</dcterms:modified>
</cp:coreProperties>
</file>