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8C57" w14:textId="77777777" w:rsidR="00F22C6C" w:rsidRPr="005C73F1" w:rsidRDefault="00F22C6C" w:rsidP="00F22C6C">
      <w:pPr>
        <w:pStyle w:val="a5"/>
        <w:spacing w:line="360" w:lineRule="auto"/>
        <w:ind w:left="182"/>
        <w:jc w:val="center"/>
        <w:rPr>
          <w:rFonts w:cs="Arial"/>
          <w:b/>
          <w:bCs/>
          <w:color w:val="002060"/>
          <w:sz w:val="36"/>
          <w:szCs w:val="36"/>
          <w:rtl/>
          <w:lang w:bidi="ar-IQ"/>
        </w:rPr>
      </w:pPr>
      <w:r w:rsidRPr="005C73F1">
        <w:rPr>
          <w:rFonts w:cs="Arial" w:hint="cs"/>
          <w:b/>
          <w:bCs/>
          <w:color w:val="002060"/>
          <w:sz w:val="36"/>
          <w:szCs w:val="36"/>
          <w:rtl/>
          <w:lang w:bidi="ar-IQ"/>
        </w:rPr>
        <w:t>المحاضرة الثالثة</w:t>
      </w:r>
    </w:p>
    <w:p w14:paraId="2EC0C07F" w14:textId="77777777" w:rsidR="00F22C6C" w:rsidRPr="002357CB" w:rsidRDefault="00F22C6C" w:rsidP="00F22C6C">
      <w:pPr>
        <w:pStyle w:val="a5"/>
        <w:spacing w:line="360" w:lineRule="auto"/>
        <w:ind w:left="182"/>
        <w:jc w:val="both"/>
        <w:rPr>
          <w:rFonts w:cs="Arial"/>
          <w:b/>
          <w:bCs/>
          <w:color w:val="C00000"/>
          <w:sz w:val="32"/>
          <w:szCs w:val="32"/>
          <w:rtl/>
          <w:lang w:bidi="ar-IQ"/>
        </w:rPr>
      </w:pPr>
      <w:proofErr w:type="gramStart"/>
      <w:r w:rsidRPr="002357CB">
        <w:rPr>
          <w:rFonts w:cs="Arial" w:hint="cs"/>
          <w:b/>
          <w:bCs/>
          <w:color w:val="C00000"/>
          <w:sz w:val="32"/>
          <w:szCs w:val="32"/>
          <w:rtl/>
          <w:lang w:bidi="ar-IQ"/>
        </w:rPr>
        <w:t>ثانيا :</w:t>
      </w:r>
      <w:proofErr w:type="gramEnd"/>
      <w:r w:rsidRPr="002357CB">
        <w:rPr>
          <w:rFonts w:cs="Arial" w:hint="cs"/>
          <w:b/>
          <w:bCs/>
          <w:color w:val="C00000"/>
          <w:sz w:val="32"/>
          <w:szCs w:val="32"/>
          <w:rtl/>
          <w:lang w:bidi="ar-IQ"/>
        </w:rPr>
        <w:t xml:space="preserve"> ال</w:t>
      </w:r>
      <w:r w:rsidRPr="002357CB">
        <w:rPr>
          <w:rFonts w:cs="Arial"/>
          <w:b/>
          <w:bCs/>
          <w:color w:val="C00000"/>
          <w:sz w:val="32"/>
          <w:szCs w:val="32"/>
          <w:rtl/>
          <w:lang w:bidi="ar-IQ"/>
        </w:rPr>
        <w:t xml:space="preserve">قيود </w:t>
      </w:r>
      <w:r w:rsidRPr="002357CB">
        <w:rPr>
          <w:rFonts w:cs="Arial" w:hint="cs"/>
          <w:b/>
          <w:bCs/>
          <w:color w:val="C00000"/>
          <w:sz w:val="32"/>
          <w:szCs w:val="32"/>
          <w:rtl/>
          <w:lang w:bidi="ar-IQ"/>
        </w:rPr>
        <w:t xml:space="preserve">التي </w:t>
      </w:r>
      <w:r w:rsidRPr="002357CB">
        <w:rPr>
          <w:rFonts w:cs="Arial"/>
          <w:b/>
          <w:bCs/>
          <w:color w:val="C00000"/>
          <w:sz w:val="32"/>
          <w:szCs w:val="32"/>
          <w:rtl/>
          <w:lang w:bidi="ar-IQ"/>
        </w:rPr>
        <w:t>ترجع إلى حالات خاصة في الجوار</w:t>
      </w:r>
    </w:p>
    <w:p w14:paraId="33A58847" w14:textId="77777777" w:rsidR="00F22C6C" w:rsidRPr="00C577FA" w:rsidRDefault="00F22C6C" w:rsidP="00F22C6C">
      <w:pPr>
        <w:pStyle w:val="a5"/>
        <w:spacing w:line="360" w:lineRule="auto"/>
        <w:ind w:left="182"/>
        <w:jc w:val="both"/>
        <w:rPr>
          <w:rFonts w:cs="Arial"/>
          <w:b/>
          <w:bCs/>
          <w:sz w:val="32"/>
          <w:szCs w:val="32"/>
          <w:rtl/>
          <w:lang w:bidi="ar-IQ"/>
        </w:rPr>
      </w:pPr>
      <w:r>
        <w:rPr>
          <w:rFonts w:cs="Arial" w:hint="cs"/>
          <w:b/>
          <w:bCs/>
          <w:sz w:val="32"/>
          <w:szCs w:val="32"/>
          <w:rtl/>
          <w:lang w:bidi="ar-IQ"/>
        </w:rPr>
        <w:t>اختلف الفقه في ال</w:t>
      </w:r>
      <w:r w:rsidRPr="00C577FA">
        <w:rPr>
          <w:rFonts w:cs="Arial"/>
          <w:b/>
          <w:bCs/>
          <w:sz w:val="32"/>
          <w:szCs w:val="32"/>
          <w:rtl/>
          <w:lang w:bidi="ar-IQ"/>
        </w:rPr>
        <w:t xml:space="preserve">تكييف </w:t>
      </w:r>
      <w:r>
        <w:rPr>
          <w:rFonts w:cs="Arial" w:hint="cs"/>
          <w:b/>
          <w:bCs/>
          <w:sz w:val="32"/>
          <w:szCs w:val="32"/>
          <w:rtl/>
          <w:lang w:bidi="ar-IQ"/>
        </w:rPr>
        <w:t>القانوني ل</w:t>
      </w:r>
      <w:r>
        <w:rPr>
          <w:rFonts w:cs="Arial"/>
          <w:b/>
          <w:bCs/>
          <w:sz w:val="32"/>
          <w:szCs w:val="32"/>
          <w:rtl/>
          <w:lang w:bidi="ar-IQ"/>
        </w:rPr>
        <w:t>هذهِ القيود</w:t>
      </w:r>
      <w:r>
        <w:rPr>
          <w:rFonts w:cs="Arial" w:hint="cs"/>
          <w:b/>
          <w:bCs/>
          <w:sz w:val="32"/>
          <w:szCs w:val="32"/>
          <w:rtl/>
          <w:lang w:bidi="ar-IQ"/>
        </w:rPr>
        <w:t xml:space="preserve"> </w:t>
      </w:r>
      <w:r w:rsidRPr="00C577FA">
        <w:rPr>
          <w:rFonts w:cs="Arial"/>
          <w:b/>
          <w:bCs/>
          <w:sz w:val="32"/>
          <w:szCs w:val="32"/>
          <w:rtl/>
          <w:lang w:bidi="ar-IQ"/>
        </w:rPr>
        <w:t>ذلك أن أغلبها يحد من منفعة عقار لمصلحة عقار آخر ، وهي قد تشبه بحقوق الارتفاق ولكن يجب التمييز بينهما ، وقد ميز المشرّع العراقي بينهما ، فقد عالج القيود القانونية التي ترد على حق الملكية عند كلامه في نطاق حق الملكية وعالج حقوق الارتفاق عند كلامه عن الحقوق المتفرعة ، لحق الملكية والفقهاء اعتبروا هذهِ القيود حقوق ارتفاق حقيقية والبعض الآخر لم يعتبرها كذلك ، هو شأن القيود الخاصة بالانتفاع بالمياه والمرور ومنها ما لا يعتبر كذلك وهذهِ القيود التي تفتضيها التلاصق بين العقارات ، وأتفق الشُرّاع على أنها قيود قانونية وليست حقوق ارتفاق ، أن القيود القانونية مصدرها القانون دائماً في حين أن حقوق الارتفاق مصدرها فعل الأفراد المادي أو الإرادي وعليه يمكن اعتبارها قيود قانونية كما أنها يمكن أن تكون حقوق ارتفاق تبعاً لاختلاف مصدرها .</w:t>
      </w:r>
    </w:p>
    <w:p w14:paraId="7069D1D9" w14:textId="77777777" w:rsidR="00F22C6C" w:rsidRDefault="00F22C6C" w:rsidP="00F22C6C">
      <w:pPr>
        <w:pStyle w:val="a5"/>
        <w:spacing w:line="360" w:lineRule="auto"/>
        <w:ind w:left="182"/>
        <w:jc w:val="both"/>
        <w:rPr>
          <w:rFonts w:cs="Arial"/>
          <w:b/>
          <w:bCs/>
          <w:sz w:val="32"/>
          <w:szCs w:val="32"/>
          <w:rtl/>
          <w:lang w:bidi="ar-IQ"/>
        </w:rPr>
      </w:pPr>
      <w:r w:rsidRPr="00C577FA">
        <w:rPr>
          <w:rFonts w:cs="Arial"/>
          <w:b/>
          <w:bCs/>
          <w:sz w:val="32"/>
          <w:szCs w:val="32"/>
          <w:rtl/>
          <w:lang w:bidi="ar-IQ"/>
        </w:rPr>
        <w:t xml:space="preserve">آ- حق </w:t>
      </w:r>
      <w:proofErr w:type="gramStart"/>
      <w:r w:rsidRPr="00C577FA">
        <w:rPr>
          <w:rFonts w:cs="Arial"/>
          <w:b/>
          <w:bCs/>
          <w:sz w:val="32"/>
          <w:szCs w:val="32"/>
          <w:rtl/>
          <w:lang w:bidi="ar-IQ"/>
        </w:rPr>
        <w:t>المسيل :</w:t>
      </w:r>
      <w:proofErr w:type="gramEnd"/>
      <w:r w:rsidRPr="00C577FA">
        <w:rPr>
          <w:rFonts w:cs="Arial"/>
          <w:b/>
          <w:bCs/>
          <w:sz w:val="32"/>
          <w:szCs w:val="32"/>
          <w:rtl/>
          <w:lang w:bidi="ar-IQ"/>
        </w:rPr>
        <w:t xml:space="preserve"> </w:t>
      </w:r>
    </w:p>
    <w:p w14:paraId="26A46BAB" w14:textId="77777777" w:rsidR="00F22C6C" w:rsidRPr="00C577FA" w:rsidRDefault="00F22C6C" w:rsidP="00F22C6C">
      <w:pPr>
        <w:pStyle w:val="a5"/>
        <w:spacing w:line="360" w:lineRule="auto"/>
        <w:ind w:left="182"/>
        <w:jc w:val="both"/>
        <w:rPr>
          <w:rFonts w:cs="Arial"/>
          <w:b/>
          <w:bCs/>
          <w:sz w:val="32"/>
          <w:szCs w:val="32"/>
          <w:rtl/>
          <w:lang w:bidi="ar-IQ"/>
        </w:rPr>
      </w:pPr>
      <w:r w:rsidRPr="00C577FA">
        <w:rPr>
          <w:rFonts w:cs="Arial"/>
          <w:b/>
          <w:bCs/>
          <w:sz w:val="32"/>
          <w:szCs w:val="32"/>
          <w:rtl/>
          <w:lang w:bidi="ar-IQ"/>
        </w:rPr>
        <w:t xml:space="preserve">أن حق المسيل هو الحق في تصريف المياه الزائدة عن الحاجة بإمرارها في أرض الغير حتى تصل إلى مصرف عام معد لذلك كما </w:t>
      </w:r>
      <w:proofErr w:type="gramStart"/>
      <w:r w:rsidRPr="00C577FA">
        <w:rPr>
          <w:rFonts w:cs="Arial"/>
          <w:b/>
          <w:bCs/>
          <w:sz w:val="32"/>
          <w:szCs w:val="32"/>
          <w:rtl/>
          <w:lang w:bidi="ar-IQ"/>
        </w:rPr>
        <w:t>في ما</w:t>
      </w:r>
      <w:proofErr w:type="gramEnd"/>
      <w:r w:rsidRPr="00C577FA">
        <w:rPr>
          <w:rFonts w:cs="Arial"/>
          <w:b/>
          <w:bCs/>
          <w:sz w:val="32"/>
          <w:szCs w:val="32"/>
          <w:rtl/>
          <w:lang w:bidi="ar-IQ"/>
        </w:rPr>
        <w:t xml:space="preserve"> يلي:</w:t>
      </w:r>
    </w:p>
    <w:p w14:paraId="0CC34016" w14:textId="77777777" w:rsidR="00F22C6C" w:rsidRDefault="00F22C6C" w:rsidP="00F22C6C">
      <w:pPr>
        <w:pStyle w:val="a5"/>
        <w:spacing w:line="360" w:lineRule="auto"/>
        <w:ind w:left="182"/>
        <w:jc w:val="both"/>
        <w:rPr>
          <w:rFonts w:cs="Arial"/>
          <w:b/>
          <w:bCs/>
          <w:sz w:val="32"/>
          <w:szCs w:val="32"/>
          <w:rtl/>
          <w:lang w:bidi="ar-IQ"/>
        </w:rPr>
      </w:pPr>
      <w:r w:rsidRPr="00C577FA">
        <w:rPr>
          <w:rFonts w:cs="Arial"/>
          <w:b/>
          <w:bCs/>
          <w:sz w:val="32"/>
          <w:szCs w:val="32"/>
          <w:rtl/>
          <w:lang w:bidi="ar-IQ"/>
        </w:rPr>
        <w:t xml:space="preserve">الأولى / المياه </w:t>
      </w:r>
      <w:proofErr w:type="gramStart"/>
      <w:r w:rsidRPr="00C577FA">
        <w:rPr>
          <w:rFonts w:cs="Arial"/>
          <w:b/>
          <w:bCs/>
          <w:sz w:val="32"/>
          <w:szCs w:val="32"/>
          <w:rtl/>
          <w:lang w:bidi="ar-IQ"/>
        </w:rPr>
        <w:t>الطبيعية :</w:t>
      </w:r>
      <w:proofErr w:type="gramEnd"/>
      <w:r w:rsidRPr="00C577FA">
        <w:rPr>
          <w:rFonts w:cs="Arial"/>
          <w:b/>
          <w:bCs/>
          <w:sz w:val="32"/>
          <w:szCs w:val="32"/>
          <w:rtl/>
          <w:lang w:bidi="ar-IQ"/>
        </w:rPr>
        <w:t xml:space="preserve"> تصريف المياه كمياه الأمطار والثلوج فملك الأرض المرتفعة استعمال هذهِ المياه والانتفاع بها وعلى مالك الأرض المنخفضة أن يتحمل سيل هذهِ المياه في أرضه دون أن يكون لهُ الحق في مطالبة مالك الأرض المرتفعة بأي تعويض ولا يحق لمالك الأرض المنخفضة أن يمنع ذلك كبناء سداً أو حاجز ، ولكن إذا كان من شأن استعمال صاحب الأرض المرتفعة للمياه أو طريقة توجيهها أن يزيد من عبء الأرض المنخفضة فأنهُ يكون قد جاوز حدود الضرورة وبالتالي فأنه يلتزم بالتعويض.</w:t>
      </w:r>
    </w:p>
    <w:p w14:paraId="397E51FA" w14:textId="77777777" w:rsidR="00F22C6C" w:rsidRPr="00C577FA" w:rsidRDefault="00F22C6C" w:rsidP="00F22C6C">
      <w:pPr>
        <w:pStyle w:val="a5"/>
        <w:spacing w:line="360" w:lineRule="auto"/>
        <w:ind w:left="182"/>
        <w:jc w:val="both"/>
        <w:rPr>
          <w:rFonts w:cs="Arial"/>
          <w:b/>
          <w:bCs/>
          <w:sz w:val="32"/>
          <w:szCs w:val="32"/>
          <w:rtl/>
          <w:lang w:bidi="ar-IQ"/>
        </w:rPr>
      </w:pPr>
      <w:r w:rsidRPr="00C577FA">
        <w:rPr>
          <w:rFonts w:cs="Arial"/>
          <w:b/>
          <w:bCs/>
          <w:sz w:val="32"/>
          <w:szCs w:val="32"/>
          <w:rtl/>
          <w:lang w:bidi="ar-IQ"/>
        </w:rPr>
        <w:t xml:space="preserve">الثانية / المياه </w:t>
      </w:r>
      <w:proofErr w:type="gramStart"/>
      <w:r w:rsidRPr="00C577FA">
        <w:rPr>
          <w:rFonts w:cs="Arial"/>
          <w:b/>
          <w:bCs/>
          <w:sz w:val="32"/>
          <w:szCs w:val="32"/>
          <w:rtl/>
          <w:lang w:bidi="ar-IQ"/>
        </w:rPr>
        <w:t>المستنبطة :</w:t>
      </w:r>
      <w:proofErr w:type="gramEnd"/>
      <w:r w:rsidRPr="00C577FA">
        <w:rPr>
          <w:rFonts w:cs="Arial"/>
          <w:b/>
          <w:bCs/>
          <w:sz w:val="32"/>
          <w:szCs w:val="32"/>
          <w:rtl/>
          <w:lang w:bidi="ar-IQ"/>
        </w:rPr>
        <w:t xml:space="preserve"> وهي المياه التي يستخرجها مالك الأرض المرتفعة بفعله فلو حفر مالك هذهِ الأرض بئراً وأدى ذلك إلى جريان المياه على الأرض المنخفضة فالقانون يقضي بتحميل مالك الأرض المنخفضة مسيل المياه الزائدة على أرضه ولهُ الحق مطالبة صاحب الأرض المرتفعة بالتعويض وتلزم المادة 1054 ق م ع المالك الذي يريد أنشاء </w:t>
      </w:r>
      <w:r w:rsidRPr="00C577FA">
        <w:rPr>
          <w:rFonts w:cs="Arial"/>
          <w:b/>
          <w:bCs/>
          <w:sz w:val="32"/>
          <w:szCs w:val="32"/>
          <w:rtl/>
          <w:lang w:bidi="ar-IQ"/>
        </w:rPr>
        <w:lastRenderedPageBreak/>
        <w:t>أبنية في أرضهِ بأن يجعل سطوحها بحيث يسيل منها مياه الأمطار على أرضه أو على الطريق العام لا على أرض جاره .</w:t>
      </w:r>
    </w:p>
    <w:p w14:paraId="3E1BB053" w14:textId="77777777" w:rsidR="00F22C6C" w:rsidRDefault="00F22C6C" w:rsidP="00F22C6C">
      <w:pPr>
        <w:pStyle w:val="a5"/>
        <w:spacing w:line="360" w:lineRule="auto"/>
        <w:ind w:left="182"/>
        <w:jc w:val="both"/>
        <w:rPr>
          <w:rFonts w:cs="Arial"/>
          <w:b/>
          <w:bCs/>
          <w:sz w:val="32"/>
          <w:szCs w:val="32"/>
          <w:rtl/>
          <w:lang w:bidi="ar-IQ"/>
        </w:rPr>
      </w:pPr>
      <w:r w:rsidRPr="00C577FA">
        <w:rPr>
          <w:rFonts w:cs="Arial"/>
          <w:b/>
          <w:bCs/>
          <w:sz w:val="32"/>
          <w:szCs w:val="32"/>
          <w:rtl/>
          <w:lang w:bidi="ar-IQ"/>
        </w:rPr>
        <w:t xml:space="preserve">ب- حق </w:t>
      </w:r>
      <w:proofErr w:type="gramStart"/>
      <w:r w:rsidRPr="00C577FA">
        <w:rPr>
          <w:rFonts w:cs="Arial"/>
          <w:b/>
          <w:bCs/>
          <w:sz w:val="32"/>
          <w:szCs w:val="32"/>
          <w:rtl/>
          <w:lang w:bidi="ar-IQ"/>
        </w:rPr>
        <w:t>الشرب :</w:t>
      </w:r>
      <w:proofErr w:type="gramEnd"/>
      <w:r w:rsidRPr="00C577FA">
        <w:rPr>
          <w:rFonts w:cs="Arial"/>
          <w:b/>
          <w:bCs/>
          <w:sz w:val="32"/>
          <w:szCs w:val="32"/>
          <w:rtl/>
          <w:lang w:bidi="ar-IQ"/>
        </w:rPr>
        <w:t xml:space="preserve"> </w:t>
      </w:r>
      <w:r>
        <w:rPr>
          <w:rFonts w:cs="Arial" w:hint="cs"/>
          <w:b/>
          <w:bCs/>
          <w:sz w:val="32"/>
          <w:szCs w:val="32"/>
          <w:rtl/>
          <w:lang w:bidi="ar-IQ"/>
        </w:rPr>
        <w:t xml:space="preserve">وهي (بضم الشين) </w:t>
      </w:r>
      <w:r w:rsidRPr="00C577FA">
        <w:rPr>
          <w:rFonts w:cs="Arial"/>
          <w:b/>
          <w:bCs/>
          <w:sz w:val="32"/>
          <w:szCs w:val="32"/>
          <w:rtl/>
          <w:lang w:bidi="ar-IQ"/>
        </w:rPr>
        <w:t xml:space="preserve">نوبة الانتفاع بالماء سقيا للأرض أو الزرع أو الشجر </w:t>
      </w:r>
      <w:r>
        <w:rPr>
          <w:rFonts w:cs="Arial" w:hint="cs"/>
          <w:b/>
          <w:bCs/>
          <w:sz w:val="32"/>
          <w:szCs w:val="32"/>
          <w:rtl/>
          <w:lang w:bidi="ar-IQ"/>
        </w:rPr>
        <w:t>، و(بكسر الشي</w:t>
      </w:r>
      <w:r>
        <w:rPr>
          <w:rFonts w:cs="Arial" w:hint="eastAsia"/>
          <w:b/>
          <w:bCs/>
          <w:sz w:val="32"/>
          <w:szCs w:val="32"/>
          <w:rtl/>
          <w:lang w:bidi="ar-IQ"/>
        </w:rPr>
        <w:t>ن</w:t>
      </w:r>
      <w:r>
        <w:rPr>
          <w:rFonts w:cs="Arial" w:hint="cs"/>
          <w:b/>
          <w:bCs/>
          <w:sz w:val="32"/>
          <w:szCs w:val="32"/>
          <w:rtl/>
          <w:lang w:bidi="ar-IQ"/>
        </w:rPr>
        <w:t xml:space="preserve">) هو حق الانسان في شرب الماء ودوابه . </w:t>
      </w:r>
    </w:p>
    <w:p w14:paraId="47482516" w14:textId="77777777" w:rsidR="00F22C6C" w:rsidRPr="00C577FA" w:rsidRDefault="00F22C6C" w:rsidP="00F22C6C">
      <w:pPr>
        <w:pStyle w:val="a5"/>
        <w:spacing w:line="360" w:lineRule="auto"/>
        <w:ind w:left="182"/>
        <w:jc w:val="both"/>
        <w:rPr>
          <w:rFonts w:cs="Arial"/>
          <w:b/>
          <w:bCs/>
          <w:sz w:val="32"/>
          <w:szCs w:val="32"/>
          <w:rtl/>
          <w:lang w:bidi="ar-IQ"/>
        </w:rPr>
      </w:pPr>
      <w:r w:rsidRPr="00C577FA">
        <w:rPr>
          <w:rFonts w:cs="Arial"/>
          <w:b/>
          <w:bCs/>
          <w:sz w:val="32"/>
          <w:szCs w:val="32"/>
          <w:rtl/>
          <w:lang w:bidi="ar-IQ"/>
        </w:rPr>
        <w:t xml:space="preserve">ج – حق </w:t>
      </w:r>
      <w:proofErr w:type="gramStart"/>
      <w:r w:rsidRPr="00C577FA">
        <w:rPr>
          <w:rFonts w:cs="Arial"/>
          <w:b/>
          <w:bCs/>
          <w:sz w:val="32"/>
          <w:szCs w:val="32"/>
          <w:rtl/>
          <w:lang w:bidi="ar-IQ"/>
        </w:rPr>
        <w:t>المجرى :</w:t>
      </w:r>
      <w:proofErr w:type="gramEnd"/>
      <w:r w:rsidRPr="00C577FA">
        <w:rPr>
          <w:rFonts w:cs="Arial"/>
          <w:b/>
          <w:bCs/>
          <w:sz w:val="32"/>
          <w:szCs w:val="32"/>
          <w:rtl/>
          <w:lang w:bidi="ar-IQ"/>
        </w:rPr>
        <w:t xml:space="preserve"> المراد به حق صاحب الأرض البعيدة عن مورد المياه في جلب المياه الكافية لري أرضه بإمرارها على أرض الغير ويشترط بموجب المادة 1058 من ق م ع للحصول على حق المجرى الشروط التالية</w:t>
      </w:r>
      <w:r>
        <w:rPr>
          <w:rFonts w:cs="Arial" w:hint="cs"/>
          <w:b/>
          <w:bCs/>
          <w:sz w:val="32"/>
          <w:szCs w:val="32"/>
          <w:rtl/>
          <w:lang w:bidi="ar-IQ"/>
        </w:rPr>
        <w:t xml:space="preserve"> </w:t>
      </w:r>
      <w:r w:rsidRPr="00C577FA">
        <w:rPr>
          <w:rFonts w:cs="Arial"/>
          <w:b/>
          <w:bCs/>
          <w:sz w:val="32"/>
          <w:szCs w:val="32"/>
          <w:rtl/>
          <w:lang w:bidi="ar-IQ"/>
        </w:rPr>
        <w:t>:</w:t>
      </w:r>
    </w:p>
    <w:p w14:paraId="35C39B07" w14:textId="77777777" w:rsidR="00F22C6C" w:rsidRPr="00C577FA" w:rsidRDefault="00F22C6C" w:rsidP="00F22C6C">
      <w:pPr>
        <w:pStyle w:val="a5"/>
        <w:spacing w:line="360" w:lineRule="auto"/>
        <w:ind w:left="182"/>
        <w:jc w:val="both"/>
        <w:rPr>
          <w:rFonts w:cs="Arial"/>
          <w:b/>
          <w:bCs/>
          <w:sz w:val="32"/>
          <w:szCs w:val="32"/>
          <w:rtl/>
          <w:lang w:bidi="ar-IQ"/>
        </w:rPr>
      </w:pPr>
      <w:r w:rsidRPr="00C577FA">
        <w:rPr>
          <w:rFonts w:cs="Arial"/>
          <w:b/>
          <w:bCs/>
          <w:sz w:val="32"/>
          <w:szCs w:val="32"/>
          <w:rtl/>
          <w:lang w:bidi="ar-IQ"/>
        </w:rPr>
        <w:t xml:space="preserve">1 – على صاحب الارض ان يسمح بأن تمر بأرضه المياه الكافية لري اراضي غيره البعيدة من مورد المياه وليس فيها ماء للزراعة ولا سبيل لمرور المياه اليها مباشرة، وكذلك مياه الصرف الآتية من الاراضي المجاورة لتصب في </w:t>
      </w:r>
      <w:proofErr w:type="gramStart"/>
      <w:r w:rsidRPr="00C577FA">
        <w:rPr>
          <w:rFonts w:cs="Arial"/>
          <w:b/>
          <w:bCs/>
          <w:sz w:val="32"/>
          <w:szCs w:val="32"/>
          <w:rtl/>
          <w:lang w:bidi="ar-IQ"/>
        </w:rPr>
        <w:t>اقرب</w:t>
      </w:r>
      <w:proofErr w:type="gramEnd"/>
      <w:r w:rsidRPr="00C577FA">
        <w:rPr>
          <w:rFonts w:cs="Arial"/>
          <w:b/>
          <w:bCs/>
          <w:sz w:val="32"/>
          <w:szCs w:val="32"/>
          <w:rtl/>
          <w:lang w:bidi="ar-IQ"/>
        </w:rPr>
        <w:t xml:space="preserve"> مصرف عام، بشرط ان يدفع لصاحب الارض مقدماً اجراً سنوياً وعلى شرط ان لا يخل ذلك بانتفاع صاحب الارض اخلالاً بيناً، واذا اصاب الارض ضرر من مسقاه او مصرف يمر بها سواء كان ذلك ناشئاً عن عدم التطهير او عن سوء حالة الجسور والسدود او غير ذلك، فان صاحب الارض ان يطلب تعويضاً عما اصابه من ضرر.</w:t>
      </w:r>
    </w:p>
    <w:p w14:paraId="2C1F33CF" w14:textId="77777777" w:rsidR="00F22C6C" w:rsidRPr="00C577FA" w:rsidRDefault="00F22C6C" w:rsidP="00F22C6C">
      <w:pPr>
        <w:pStyle w:val="a5"/>
        <w:spacing w:line="360" w:lineRule="auto"/>
        <w:ind w:left="182"/>
        <w:jc w:val="both"/>
        <w:rPr>
          <w:rFonts w:cs="Arial"/>
          <w:b/>
          <w:bCs/>
          <w:sz w:val="32"/>
          <w:szCs w:val="32"/>
          <w:rtl/>
          <w:lang w:bidi="ar-IQ"/>
        </w:rPr>
      </w:pPr>
      <w:r w:rsidRPr="00C577FA">
        <w:rPr>
          <w:rFonts w:cs="Arial"/>
          <w:b/>
          <w:bCs/>
          <w:sz w:val="32"/>
          <w:szCs w:val="32"/>
          <w:rtl/>
          <w:lang w:bidi="ar-IQ"/>
        </w:rPr>
        <w:t>2 – وعلى صاحب الارض، ان يسمح كذلك بأن تقام على ارضه الانشاءات الفنية الضرورة للمجرى والمسيل اللازمين للأراضي البعيدة، بشرط ان يستوفي عن ذلك اجراً سنوياً مقدماً له وان يستفيد من هذه الانشاءات، بشرط ان يتحمل من مصروفات انشائها وصيانتها قدراً يتناسب مع استفادته.</w:t>
      </w:r>
    </w:p>
    <w:p w14:paraId="441364FD" w14:textId="77777777" w:rsidR="00F22C6C" w:rsidRPr="001E09E8" w:rsidRDefault="00F22C6C" w:rsidP="00F22C6C">
      <w:pPr>
        <w:pStyle w:val="a5"/>
        <w:spacing w:line="360" w:lineRule="auto"/>
        <w:ind w:left="182"/>
        <w:jc w:val="both"/>
        <w:rPr>
          <w:rFonts w:cs="Arial"/>
          <w:b/>
          <w:bCs/>
          <w:sz w:val="32"/>
          <w:szCs w:val="32"/>
          <w:rtl/>
          <w:lang w:bidi="ar-IQ"/>
        </w:rPr>
      </w:pPr>
      <w:r w:rsidRPr="00C577FA">
        <w:rPr>
          <w:rFonts w:cs="Arial"/>
          <w:b/>
          <w:bCs/>
          <w:sz w:val="32"/>
          <w:szCs w:val="32"/>
          <w:rtl/>
          <w:lang w:bidi="ar-IQ"/>
        </w:rPr>
        <w:t xml:space="preserve">3 – </w:t>
      </w:r>
      <w:proofErr w:type="gramStart"/>
      <w:r w:rsidRPr="00C577FA">
        <w:rPr>
          <w:rFonts w:cs="Arial"/>
          <w:b/>
          <w:bCs/>
          <w:sz w:val="32"/>
          <w:szCs w:val="32"/>
          <w:rtl/>
          <w:lang w:bidi="ar-IQ"/>
        </w:rPr>
        <w:t>اذا</w:t>
      </w:r>
      <w:proofErr w:type="gramEnd"/>
      <w:r w:rsidRPr="00C577FA">
        <w:rPr>
          <w:rFonts w:cs="Arial"/>
          <w:b/>
          <w:bCs/>
          <w:sz w:val="32"/>
          <w:szCs w:val="32"/>
          <w:rtl/>
          <w:lang w:bidi="ar-IQ"/>
        </w:rPr>
        <w:t xml:space="preserve"> لم يتفق الطرفان على الاجر، تولت تقديره المحكمة.</w:t>
      </w:r>
    </w:p>
    <w:p w14:paraId="3716211E" w14:textId="77777777" w:rsidR="00F22C6C" w:rsidRPr="00C577FA" w:rsidRDefault="00F22C6C" w:rsidP="00F22C6C">
      <w:pPr>
        <w:pStyle w:val="a5"/>
        <w:spacing w:line="360" w:lineRule="auto"/>
        <w:ind w:left="182"/>
        <w:jc w:val="both"/>
        <w:rPr>
          <w:rFonts w:cs="Arial"/>
          <w:b/>
          <w:bCs/>
          <w:sz w:val="32"/>
          <w:szCs w:val="32"/>
          <w:rtl/>
          <w:lang w:bidi="ar-IQ"/>
        </w:rPr>
      </w:pPr>
      <w:r>
        <w:rPr>
          <w:rFonts w:cs="Arial" w:hint="cs"/>
          <w:b/>
          <w:bCs/>
          <w:sz w:val="32"/>
          <w:szCs w:val="32"/>
          <w:rtl/>
          <w:lang w:bidi="ar-IQ"/>
        </w:rPr>
        <w:t xml:space="preserve">د- </w:t>
      </w:r>
      <w:r w:rsidRPr="00C577FA">
        <w:rPr>
          <w:rFonts w:cs="Arial"/>
          <w:b/>
          <w:bCs/>
          <w:sz w:val="32"/>
          <w:szCs w:val="32"/>
          <w:rtl/>
          <w:lang w:bidi="ar-IQ"/>
        </w:rPr>
        <w:t xml:space="preserve">حق </w:t>
      </w:r>
      <w:proofErr w:type="gramStart"/>
      <w:r w:rsidRPr="00C577FA">
        <w:rPr>
          <w:rFonts w:cs="Arial"/>
          <w:b/>
          <w:bCs/>
          <w:sz w:val="32"/>
          <w:szCs w:val="32"/>
          <w:rtl/>
          <w:lang w:bidi="ar-IQ"/>
        </w:rPr>
        <w:t>المرور :</w:t>
      </w:r>
      <w:proofErr w:type="gramEnd"/>
      <w:r w:rsidRPr="00C577FA">
        <w:rPr>
          <w:rFonts w:cs="Arial"/>
          <w:b/>
          <w:bCs/>
          <w:sz w:val="32"/>
          <w:szCs w:val="32"/>
          <w:rtl/>
          <w:lang w:bidi="ar-IQ"/>
        </w:rPr>
        <w:t xml:space="preserve"> هو حق صاحب الأرض المحبوسة عن الطريق العام انحباسا كلياً أو الأرض التي لا يوصلها بهذا الطريق ممر كافي إلا في المرور في أرض الغير للوصول من أرضهِ إلى هذا الطريق وبالعكس وبموجب المادة 1059 من ق م ع هناك شروط على حق المرور ، هي :</w:t>
      </w:r>
    </w:p>
    <w:p w14:paraId="67014241" w14:textId="77777777" w:rsidR="00F22C6C" w:rsidRPr="00C577FA" w:rsidRDefault="00F22C6C" w:rsidP="00F22C6C">
      <w:pPr>
        <w:pStyle w:val="a5"/>
        <w:spacing w:line="360" w:lineRule="auto"/>
        <w:ind w:left="182"/>
        <w:jc w:val="both"/>
        <w:rPr>
          <w:rFonts w:cs="Arial"/>
          <w:b/>
          <w:bCs/>
          <w:sz w:val="32"/>
          <w:szCs w:val="32"/>
          <w:rtl/>
          <w:lang w:bidi="ar-IQ"/>
        </w:rPr>
      </w:pPr>
      <w:r w:rsidRPr="00C577FA">
        <w:rPr>
          <w:rFonts w:cs="Arial"/>
          <w:b/>
          <w:bCs/>
          <w:sz w:val="32"/>
          <w:szCs w:val="32"/>
          <w:rtl/>
          <w:lang w:bidi="ar-IQ"/>
        </w:rPr>
        <w:t xml:space="preserve">1 – مالك الارض المحبوسة عن الطريق العام او التي يوصلها بهذا الطريق ممر كاف، </w:t>
      </w:r>
      <w:proofErr w:type="gramStart"/>
      <w:r w:rsidRPr="00C577FA">
        <w:rPr>
          <w:rFonts w:cs="Arial"/>
          <w:b/>
          <w:bCs/>
          <w:sz w:val="32"/>
          <w:szCs w:val="32"/>
          <w:rtl/>
          <w:lang w:bidi="ar-IQ"/>
        </w:rPr>
        <w:t>اذا</w:t>
      </w:r>
      <w:proofErr w:type="gramEnd"/>
      <w:r w:rsidRPr="00C577FA">
        <w:rPr>
          <w:rFonts w:cs="Arial"/>
          <w:b/>
          <w:bCs/>
          <w:sz w:val="32"/>
          <w:szCs w:val="32"/>
          <w:rtl/>
          <w:lang w:bidi="ar-IQ"/>
        </w:rPr>
        <w:t xml:space="preserve"> كان يتيسر له الوصول الى ذلك الطريق الا بنفقة باهظة او مشقة كبيرة، له حق </w:t>
      </w:r>
      <w:r w:rsidRPr="00C577FA">
        <w:rPr>
          <w:rFonts w:cs="Arial"/>
          <w:b/>
          <w:bCs/>
          <w:sz w:val="32"/>
          <w:szCs w:val="32"/>
          <w:rtl/>
          <w:lang w:bidi="ar-IQ"/>
        </w:rPr>
        <w:lastRenderedPageBreak/>
        <w:t>المرور في الاراضي المجاورة بالقدر اللازم لاستغلال ارضه واستعمالها على الوجه المناسب، وذلك في مقابل اجر سنوي يدفعه مقدماً، على الا يستعمل هذا الحق الا في العقار الذي يكون المرور فيه اخف ضرراً، وفي موضوع منه يكلف العقار اقل عبء ممكن.</w:t>
      </w:r>
    </w:p>
    <w:p w14:paraId="3657A6F5" w14:textId="77777777" w:rsidR="00F22C6C" w:rsidRDefault="00F22C6C" w:rsidP="00F22C6C">
      <w:pPr>
        <w:pStyle w:val="a5"/>
        <w:spacing w:line="360" w:lineRule="auto"/>
        <w:ind w:left="182"/>
        <w:jc w:val="both"/>
        <w:rPr>
          <w:rFonts w:cs="Arial"/>
          <w:b/>
          <w:bCs/>
          <w:sz w:val="32"/>
          <w:szCs w:val="32"/>
          <w:rtl/>
          <w:lang w:bidi="ar-IQ"/>
        </w:rPr>
      </w:pPr>
      <w:r w:rsidRPr="00C577FA">
        <w:rPr>
          <w:rFonts w:cs="Arial"/>
          <w:b/>
          <w:bCs/>
          <w:sz w:val="32"/>
          <w:szCs w:val="32"/>
          <w:rtl/>
          <w:lang w:bidi="ar-IQ"/>
        </w:rPr>
        <w:t xml:space="preserve">2 – على انه </w:t>
      </w:r>
      <w:proofErr w:type="gramStart"/>
      <w:r w:rsidRPr="00C577FA">
        <w:rPr>
          <w:rFonts w:cs="Arial"/>
          <w:b/>
          <w:bCs/>
          <w:sz w:val="32"/>
          <w:szCs w:val="32"/>
          <w:rtl/>
          <w:lang w:bidi="ar-IQ"/>
        </w:rPr>
        <w:t>اذا</w:t>
      </w:r>
      <w:proofErr w:type="gramEnd"/>
      <w:r w:rsidRPr="00C577FA">
        <w:rPr>
          <w:rFonts w:cs="Arial"/>
          <w:b/>
          <w:bCs/>
          <w:sz w:val="32"/>
          <w:szCs w:val="32"/>
          <w:rtl/>
          <w:lang w:bidi="ar-IQ"/>
        </w:rPr>
        <w:t xml:space="preserve"> كان الحبس عن الطريق العام ناشئاً عن تجزئة عقار تمت بناء على تصرف قانوني، وكان من المستطاع ايجاد ممر كاف في اجزاء هذا العقار، فلا تجوز المطالبة بحق المرور الا في هذه الاجزاء.</w:t>
      </w:r>
    </w:p>
    <w:p w14:paraId="3CD74DFE" w14:textId="338FA626" w:rsidR="00F22C6C" w:rsidRDefault="00F22C6C" w:rsidP="00D570A5">
      <w:pPr>
        <w:pStyle w:val="a5"/>
        <w:tabs>
          <w:tab w:val="left" w:pos="5468"/>
        </w:tabs>
        <w:spacing w:line="360" w:lineRule="auto"/>
        <w:ind w:left="182"/>
        <w:jc w:val="both"/>
        <w:rPr>
          <w:rFonts w:cs="Arial"/>
          <w:b/>
          <w:bCs/>
          <w:sz w:val="32"/>
          <w:szCs w:val="32"/>
          <w:rtl/>
          <w:lang w:bidi="ar-IQ"/>
        </w:rPr>
      </w:pPr>
    </w:p>
    <w:p w14:paraId="28E5D440" w14:textId="140C69ED" w:rsidR="00F22C6C" w:rsidRDefault="00F22C6C" w:rsidP="00D570A5">
      <w:pPr>
        <w:pStyle w:val="a5"/>
        <w:tabs>
          <w:tab w:val="left" w:pos="5468"/>
        </w:tabs>
        <w:spacing w:line="360" w:lineRule="auto"/>
        <w:ind w:left="182"/>
        <w:jc w:val="both"/>
        <w:rPr>
          <w:rFonts w:cs="Arial"/>
          <w:b/>
          <w:bCs/>
          <w:sz w:val="32"/>
          <w:szCs w:val="32"/>
          <w:rtl/>
          <w:lang w:bidi="ar-IQ"/>
        </w:rPr>
      </w:pPr>
    </w:p>
    <w:p w14:paraId="3B48784C" w14:textId="663BD539" w:rsidR="00F22C6C" w:rsidRDefault="00F22C6C" w:rsidP="00D570A5">
      <w:pPr>
        <w:pStyle w:val="a5"/>
        <w:tabs>
          <w:tab w:val="left" w:pos="5468"/>
        </w:tabs>
        <w:spacing w:line="360" w:lineRule="auto"/>
        <w:ind w:left="182"/>
        <w:jc w:val="both"/>
        <w:rPr>
          <w:rFonts w:cs="Arial"/>
          <w:b/>
          <w:bCs/>
          <w:sz w:val="32"/>
          <w:szCs w:val="32"/>
          <w:rtl/>
          <w:lang w:bidi="ar-IQ"/>
        </w:rPr>
      </w:pPr>
    </w:p>
    <w:p w14:paraId="206FCED7" w14:textId="7C5ECD7E" w:rsidR="00F22C6C" w:rsidRDefault="00F22C6C" w:rsidP="00D570A5">
      <w:pPr>
        <w:pStyle w:val="a5"/>
        <w:tabs>
          <w:tab w:val="left" w:pos="5468"/>
        </w:tabs>
        <w:spacing w:line="360" w:lineRule="auto"/>
        <w:ind w:left="182"/>
        <w:jc w:val="both"/>
        <w:rPr>
          <w:rFonts w:cs="Arial"/>
          <w:b/>
          <w:bCs/>
          <w:sz w:val="32"/>
          <w:szCs w:val="32"/>
          <w:rtl/>
          <w:lang w:bidi="ar-IQ"/>
        </w:rPr>
      </w:pPr>
    </w:p>
    <w:p w14:paraId="5BFE4E3D" w14:textId="460C508D" w:rsidR="00F22C6C" w:rsidRDefault="00F22C6C" w:rsidP="00D570A5">
      <w:pPr>
        <w:pStyle w:val="a5"/>
        <w:tabs>
          <w:tab w:val="left" w:pos="5468"/>
        </w:tabs>
        <w:spacing w:line="360" w:lineRule="auto"/>
        <w:ind w:left="182"/>
        <w:jc w:val="both"/>
        <w:rPr>
          <w:rFonts w:cs="Arial"/>
          <w:b/>
          <w:bCs/>
          <w:sz w:val="32"/>
          <w:szCs w:val="32"/>
          <w:rtl/>
          <w:lang w:bidi="ar-IQ"/>
        </w:rPr>
      </w:pPr>
    </w:p>
    <w:p w14:paraId="617B1B9E" w14:textId="4ADF79E7" w:rsidR="00F22C6C" w:rsidRDefault="00F22C6C" w:rsidP="00D570A5">
      <w:pPr>
        <w:pStyle w:val="a5"/>
        <w:tabs>
          <w:tab w:val="left" w:pos="5468"/>
        </w:tabs>
        <w:spacing w:line="360" w:lineRule="auto"/>
        <w:ind w:left="182"/>
        <w:jc w:val="both"/>
        <w:rPr>
          <w:rFonts w:cs="Arial"/>
          <w:b/>
          <w:bCs/>
          <w:sz w:val="32"/>
          <w:szCs w:val="32"/>
          <w:rtl/>
          <w:lang w:bidi="ar-IQ"/>
        </w:rPr>
      </w:pPr>
    </w:p>
    <w:p w14:paraId="7A547645" w14:textId="154A2FBA" w:rsidR="00F22C6C" w:rsidRDefault="00F22C6C" w:rsidP="00D570A5">
      <w:pPr>
        <w:pStyle w:val="a5"/>
        <w:tabs>
          <w:tab w:val="left" w:pos="5468"/>
        </w:tabs>
        <w:spacing w:line="360" w:lineRule="auto"/>
        <w:ind w:left="182"/>
        <w:jc w:val="both"/>
        <w:rPr>
          <w:rFonts w:cs="Arial"/>
          <w:b/>
          <w:bCs/>
          <w:sz w:val="32"/>
          <w:szCs w:val="32"/>
          <w:rtl/>
          <w:lang w:bidi="ar-IQ"/>
        </w:rPr>
      </w:pPr>
    </w:p>
    <w:p w14:paraId="5A15B362" w14:textId="77777777" w:rsidR="00F22C6C" w:rsidRDefault="00F22C6C" w:rsidP="00D570A5">
      <w:pPr>
        <w:pStyle w:val="a5"/>
        <w:tabs>
          <w:tab w:val="left" w:pos="5468"/>
        </w:tabs>
        <w:spacing w:line="360" w:lineRule="auto"/>
        <w:ind w:left="182"/>
        <w:jc w:val="both"/>
        <w:rPr>
          <w:rFonts w:cs="Arial"/>
          <w:b/>
          <w:bCs/>
          <w:sz w:val="32"/>
          <w:szCs w:val="32"/>
          <w:rtl/>
          <w:lang w:bidi="ar-IQ"/>
        </w:rPr>
      </w:pPr>
    </w:p>
    <w:p w14:paraId="35451753" w14:textId="77777777" w:rsidR="00F22C6C" w:rsidRDefault="00F22C6C" w:rsidP="00D570A5">
      <w:pPr>
        <w:pStyle w:val="a5"/>
        <w:tabs>
          <w:tab w:val="left" w:pos="5468"/>
        </w:tabs>
        <w:spacing w:line="360" w:lineRule="auto"/>
        <w:ind w:left="182"/>
        <w:jc w:val="both"/>
        <w:rPr>
          <w:rFonts w:cs="Arial"/>
          <w:b/>
          <w:bCs/>
          <w:sz w:val="32"/>
          <w:szCs w:val="32"/>
          <w:rtl/>
          <w:lang w:bidi="ar-IQ"/>
        </w:rPr>
      </w:pPr>
    </w:p>
    <w:p w14:paraId="7EA9F6CB" w14:textId="2AD7D64D" w:rsidR="00C45A2A" w:rsidRDefault="00D570A5" w:rsidP="00D570A5">
      <w:pPr>
        <w:pStyle w:val="a5"/>
        <w:tabs>
          <w:tab w:val="left" w:pos="5468"/>
        </w:tabs>
        <w:spacing w:line="360" w:lineRule="auto"/>
        <w:ind w:left="182"/>
        <w:jc w:val="both"/>
        <w:rPr>
          <w:rFonts w:cs="Arial"/>
          <w:b/>
          <w:bCs/>
          <w:sz w:val="32"/>
          <w:szCs w:val="32"/>
          <w:rtl/>
          <w:lang w:bidi="ar-IQ"/>
        </w:rPr>
      </w:pPr>
      <w:r>
        <w:rPr>
          <w:rFonts w:cs="Arial"/>
          <w:b/>
          <w:bCs/>
          <w:sz w:val="32"/>
          <w:szCs w:val="32"/>
          <w:rtl/>
          <w:lang w:bidi="ar-IQ"/>
        </w:rPr>
        <w:tab/>
      </w:r>
      <w:r>
        <w:rPr>
          <w:rFonts w:cs="Arial" w:hint="cs"/>
          <w:b/>
          <w:bCs/>
          <w:sz w:val="32"/>
          <w:szCs w:val="32"/>
          <w:rtl/>
          <w:lang w:bidi="ar-IQ"/>
        </w:rPr>
        <w:t xml:space="preserve">د. فاطمة </w:t>
      </w:r>
      <w:proofErr w:type="spellStart"/>
      <w:r>
        <w:rPr>
          <w:rFonts w:cs="Arial" w:hint="cs"/>
          <w:b/>
          <w:bCs/>
          <w:sz w:val="32"/>
          <w:szCs w:val="32"/>
          <w:rtl/>
          <w:lang w:bidi="ar-IQ"/>
        </w:rPr>
        <w:t>المسلماوي</w:t>
      </w:r>
      <w:proofErr w:type="spellEnd"/>
      <w:r>
        <w:rPr>
          <w:rFonts w:cs="Arial" w:hint="cs"/>
          <w:b/>
          <w:bCs/>
          <w:sz w:val="32"/>
          <w:szCs w:val="32"/>
          <w:rtl/>
          <w:lang w:bidi="ar-IQ"/>
        </w:rPr>
        <w:t xml:space="preserve"> </w:t>
      </w:r>
    </w:p>
    <w:p w14:paraId="23CB6C17" w14:textId="135FCC3E" w:rsidR="00D570A5" w:rsidRPr="00D570A5" w:rsidRDefault="00D570A5" w:rsidP="00D570A5">
      <w:pPr>
        <w:tabs>
          <w:tab w:val="left" w:pos="5468"/>
        </w:tabs>
        <w:jc w:val="center"/>
        <w:rPr>
          <w:b/>
          <w:bCs/>
          <w:rtl/>
          <w:lang w:bidi="ar-IQ"/>
        </w:rPr>
      </w:pPr>
      <w:r>
        <w:rPr>
          <w:rFonts w:hint="cs"/>
          <w:b/>
          <w:bCs/>
          <w:sz w:val="32"/>
          <w:szCs w:val="32"/>
          <w:rtl/>
          <w:lang w:bidi="ar-IQ"/>
        </w:rPr>
        <w:t xml:space="preserve">                                             </w:t>
      </w:r>
      <w:r w:rsidRPr="00D570A5">
        <w:rPr>
          <w:rFonts w:hint="cs"/>
          <w:b/>
          <w:bCs/>
          <w:sz w:val="32"/>
          <w:szCs w:val="32"/>
          <w:rtl/>
          <w:lang w:bidi="ar-IQ"/>
        </w:rPr>
        <w:t>تدريسي المادة</w:t>
      </w:r>
    </w:p>
    <w:sectPr w:rsidR="00D570A5" w:rsidRPr="00D570A5" w:rsidSect="00A941FB">
      <w:footerReference w:type="default" r:id="rId7"/>
      <w:pgSz w:w="11906" w:h="16838"/>
      <w:pgMar w:top="1440" w:right="1800" w:bottom="1440"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61B5" w14:textId="77777777" w:rsidR="00997782" w:rsidRDefault="00997782" w:rsidP="00F87794">
      <w:pPr>
        <w:spacing w:after="0" w:line="240" w:lineRule="auto"/>
      </w:pPr>
      <w:r>
        <w:separator/>
      </w:r>
    </w:p>
  </w:endnote>
  <w:endnote w:type="continuationSeparator" w:id="0">
    <w:p w14:paraId="70FF0D64" w14:textId="77777777" w:rsidR="00997782" w:rsidRDefault="00997782" w:rsidP="00F8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6204484"/>
      <w:docPartObj>
        <w:docPartGallery w:val="Page Numbers (Bottom of Page)"/>
        <w:docPartUnique/>
      </w:docPartObj>
    </w:sdtPr>
    <w:sdtEndPr/>
    <w:sdtContent>
      <w:p w14:paraId="54BE51CE" w14:textId="77777777" w:rsidR="00F87794" w:rsidRDefault="00F87794">
        <w:pPr>
          <w:pStyle w:val="a7"/>
          <w:jc w:val="center"/>
        </w:pPr>
        <w:r>
          <w:fldChar w:fldCharType="begin"/>
        </w:r>
        <w:r>
          <w:instrText>PAGE   \* MERGEFORMAT</w:instrText>
        </w:r>
        <w:r>
          <w:fldChar w:fldCharType="separate"/>
        </w:r>
        <w:r w:rsidR="00162260" w:rsidRPr="00162260">
          <w:rPr>
            <w:noProof/>
            <w:rtl/>
            <w:lang w:val="ar-SA"/>
          </w:rPr>
          <w:t>7</w:t>
        </w:r>
        <w:r>
          <w:fldChar w:fldCharType="end"/>
        </w:r>
      </w:p>
    </w:sdtContent>
  </w:sdt>
  <w:p w14:paraId="245537E2" w14:textId="77777777" w:rsidR="00F87794" w:rsidRDefault="00F87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BCB5" w14:textId="77777777" w:rsidR="00997782" w:rsidRDefault="00997782" w:rsidP="00F87794">
      <w:pPr>
        <w:spacing w:after="0" w:line="240" w:lineRule="auto"/>
      </w:pPr>
      <w:r>
        <w:separator/>
      </w:r>
    </w:p>
  </w:footnote>
  <w:footnote w:type="continuationSeparator" w:id="0">
    <w:p w14:paraId="4BA574E6" w14:textId="77777777" w:rsidR="00997782" w:rsidRDefault="00997782" w:rsidP="00F87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08BD"/>
    <w:multiLevelType w:val="hybridMultilevel"/>
    <w:tmpl w:val="DA6E71AC"/>
    <w:lvl w:ilvl="0" w:tplc="380C70FC">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B2BA5"/>
    <w:multiLevelType w:val="hybridMultilevel"/>
    <w:tmpl w:val="5FC47904"/>
    <w:lvl w:ilvl="0" w:tplc="26B8A682">
      <w:start w:val="1"/>
      <w:numFmt w:val="decimal"/>
      <w:lvlText w:val="%1-"/>
      <w:lvlJc w:val="left"/>
      <w:pPr>
        <w:ind w:left="572" w:hanging="39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2" w15:restartNumberingAfterBreak="0">
    <w:nsid w:val="4214411E"/>
    <w:multiLevelType w:val="hybridMultilevel"/>
    <w:tmpl w:val="236091C6"/>
    <w:lvl w:ilvl="0" w:tplc="73445988">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3" w15:restartNumberingAfterBreak="0">
    <w:nsid w:val="4BC761FF"/>
    <w:multiLevelType w:val="hybridMultilevel"/>
    <w:tmpl w:val="AC1097B8"/>
    <w:lvl w:ilvl="0" w:tplc="A7364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67C7A"/>
    <w:multiLevelType w:val="hybridMultilevel"/>
    <w:tmpl w:val="9BD816A8"/>
    <w:lvl w:ilvl="0" w:tplc="A84AB33E">
      <w:start w:val="1"/>
      <w:numFmt w:val="decimal"/>
      <w:lvlText w:val="%1."/>
      <w:lvlJc w:val="left"/>
      <w:pPr>
        <w:ind w:left="644" w:hanging="360"/>
      </w:pPr>
      <w:rPr>
        <w:rFonts w:hint="default"/>
        <w:lang w:bidi="ar-IQ"/>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26B1CC4"/>
    <w:multiLevelType w:val="hybridMultilevel"/>
    <w:tmpl w:val="E8F0F3FA"/>
    <w:lvl w:ilvl="0" w:tplc="164E0ABA">
      <w:start w:val="1"/>
      <w:numFmt w:val="decimal"/>
      <w:lvlText w:val="%1-"/>
      <w:lvlJc w:val="left"/>
      <w:pPr>
        <w:ind w:left="572" w:hanging="39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6" w15:restartNumberingAfterBreak="0">
    <w:nsid w:val="587547D2"/>
    <w:multiLevelType w:val="hybridMultilevel"/>
    <w:tmpl w:val="B7CE06A2"/>
    <w:lvl w:ilvl="0" w:tplc="B1106018">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8E6"/>
    <w:rsid w:val="000068DB"/>
    <w:rsid w:val="000262FC"/>
    <w:rsid w:val="000378E6"/>
    <w:rsid w:val="00114D71"/>
    <w:rsid w:val="00162260"/>
    <w:rsid w:val="001A293B"/>
    <w:rsid w:val="001D4F73"/>
    <w:rsid w:val="001E09E8"/>
    <w:rsid w:val="00214350"/>
    <w:rsid w:val="00247C78"/>
    <w:rsid w:val="00255CA1"/>
    <w:rsid w:val="002F4542"/>
    <w:rsid w:val="003626B4"/>
    <w:rsid w:val="003B1D82"/>
    <w:rsid w:val="004450CF"/>
    <w:rsid w:val="00454DE9"/>
    <w:rsid w:val="004D385D"/>
    <w:rsid w:val="004E79AC"/>
    <w:rsid w:val="00505889"/>
    <w:rsid w:val="00555A91"/>
    <w:rsid w:val="005960A0"/>
    <w:rsid w:val="005C73F1"/>
    <w:rsid w:val="006C5EF7"/>
    <w:rsid w:val="00701411"/>
    <w:rsid w:val="00764FD3"/>
    <w:rsid w:val="007B0B5B"/>
    <w:rsid w:val="007B7E95"/>
    <w:rsid w:val="007C148E"/>
    <w:rsid w:val="007E684B"/>
    <w:rsid w:val="008558AA"/>
    <w:rsid w:val="008E3AA9"/>
    <w:rsid w:val="00921D28"/>
    <w:rsid w:val="0096044F"/>
    <w:rsid w:val="009914BA"/>
    <w:rsid w:val="00996DC4"/>
    <w:rsid w:val="00997782"/>
    <w:rsid w:val="009E71AB"/>
    <w:rsid w:val="00A80BC4"/>
    <w:rsid w:val="00A941FB"/>
    <w:rsid w:val="00AA3A9A"/>
    <w:rsid w:val="00AA5176"/>
    <w:rsid w:val="00B54C6C"/>
    <w:rsid w:val="00B869FD"/>
    <w:rsid w:val="00BE1FB1"/>
    <w:rsid w:val="00C45A2A"/>
    <w:rsid w:val="00C577FA"/>
    <w:rsid w:val="00C809F6"/>
    <w:rsid w:val="00C90549"/>
    <w:rsid w:val="00D30AFE"/>
    <w:rsid w:val="00D4187F"/>
    <w:rsid w:val="00D57005"/>
    <w:rsid w:val="00D570A5"/>
    <w:rsid w:val="00DD7347"/>
    <w:rsid w:val="00DF3F82"/>
    <w:rsid w:val="00E04C37"/>
    <w:rsid w:val="00E31E49"/>
    <w:rsid w:val="00EA49FE"/>
    <w:rsid w:val="00F22C6C"/>
    <w:rsid w:val="00F87794"/>
    <w:rsid w:val="00F903DD"/>
    <w:rsid w:val="00F92140"/>
    <w:rsid w:val="00FC49DB"/>
    <w:rsid w:val="00FC5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1A9B"/>
  <w15:docId w15:val="{9D948744-69E9-4781-B460-6ADD083C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3F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78E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78E6"/>
    <w:rPr>
      <w:rFonts w:ascii="Tahoma" w:hAnsi="Tahoma" w:cs="Tahoma"/>
      <w:sz w:val="16"/>
      <w:szCs w:val="16"/>
    </w:rPr>
  </w:style>
  <w:style w:type="table" w:styleId="a4">
    <w:name w:val="Table Grid"/>
    <w:basedOn w:val="a1"/>
    <w:uiPriority w:val="59"/>
    <w:rsid w:val="0003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A3A9A"/>
    <w:pPr>
      <w:ind w:left="720"/>
      <w:contextualSpacing/>
    </w:pPr>
  </w:style>
  <w:style w:type="paragraph" w:styleId="a6">
    <w:name w:val="header"/>
    <w:basedOn w:val="a"/>
    <w:link w:val="Char0"/>
    <w:uiPriority w:val="99"/>
    <w:unhideWhenUsed/>
    <w:rsid w:val="00F87794"/>
    <w:pPr>
      <w:tabs>
        <w:tab w:val="center" w:pos="4153"/>
        <w:tab w:val="right" w:pos="8306"/>
      </w:tabs>
      <w:spacing w:after="0" w:line="240" w:lineRule="auto"/>
    </w:pPr>
  </w:style>
  <w:style w:type="character" w:customStyle="1" w:styleId="Char0">
    <w:name w:val="رأس الصفحة Char"/>
    <w:basedOn w:val="a0"/>
    <w:link w:val="a6"/>
    <w:uiPriority w:val="99"/>
    <w:rsid w:val="00F87794"/>
  </w:style>
  <w:style w:type="paragraph" w:styleId="a7">
    <w:name w:val="footer"/>
    <w:basedOn w:val="a"/>
    <w:link w:val="Char1"/>
    <w:uiPriority w:val="99"/>
    <w:unhideWhenUsed/>
    <w:rsid w:val="00F87794"/>
    <w:pPr>
      <w:tabs>
        <w:tab w:val="center" w:pos="4153"/>
        <w:tab w:val="right" w:pos="8306"/>
      </w:tabs>
      <w:spacing w:after="0" w:line="240" w:lineRule="auto"/>
    </w:pPr>
  </w:style>
  <w:style w:type="character" w:customStyle="1" w:styleId="Char1">
    <w:name w:val="تذييل الصفحة Char"/>
    <w:basedOn w:val="a0"/>
    <w:link w:val="a7"/>
    <w:uiPriority w:val="99"/>
    <w:rsid w:val="00F8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3</Pages>
  <Words>581</Words>
  <Characters>3314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34</cp:revision>
  <dcterms:created xsi:type="dcterms:W3CDTF">2019-09-11T13:25:00Z</dcterms:created>
  <dcterms:modified xsi:type="dcterms:W3CDTF">2021-11-15T11:53:00Z</dcterms:modified>
</cp:coreProperties>
</file>