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5D" w:rsidRPr="001D212D" w:rsidRDefault="00E4655D" w:rsidP="00E4655D">
      <w:pPr>
        <w:spacing w:line="276" w:lineRule="auto"/>
        <w:rPr>
          <w:color w:val="FF0000"/>
          <w:sz w:val="28"/>
          <w:szCs w:val="28"/>
          <w:rtl/>
          <w:lang w:bidi="ar-IQ"/>
        </w:rPr>
      </w:pPr>
      <w:r w:rsidRPr="001D212D">
        <w:rPr>
          <w:rFonts w:hint="cs"/>
          <w:color w:val="FF0000"/>
          <w:sz w:val="28"/>
          <w:szCs w:val="28"/>
          <w:u w:val="single"/>
          <w:rtl/>
          <w:lang w:bidi="ar-IQ"/>
        </w:rPr>
        <w:t xml:space="preserve">التشريع والمحاسبة الحكومية </w:t>
      </w:r>
      <w:bookmarkStart w:id="0" w:name="_GoBack"/>
      <w:bookmarkEnd w:id="0"/>
    </w:p>
    <w:p w:rsidR="00E4655D" w:rsidRPr="009B1FCA" w:rsidRDefault="00E4655D" w:rsidP="00E4655D">
      <w:pPr>
        <w:spacing w:line="276" w:lineRule="auto"/>
        <w:rPr>
          <w:color w:val="000000" w:themeColor="text1"/>
          <w:sz w:val="28"/>
          <w:szCs w:val="28"/>
          <w:rtl/>
          <w:lang w:bidi="ar-IQ"/>
        </w:rPr>
      </w:pPr>
      <w:r w:rsidRPr="009B1FCA">
        <w:rPr>
          <w:rFonts w:cs="Arial" w:hint="cs"/>
          <w:color w:val="000000" w:themeColor="text1"/>
          <w:sz w:val="28"/>
          <w:szCs w:val="28"/>
          <w:rtl/>
          <w:lang w:bidi="ar-IQ"/>
        </w:rPr>
        <w:t>يخضع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النظام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للتشريعات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الصادرة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السلطة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التشريعية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والتعليمات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الصادرة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السلطة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التنفيذية،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ويقصد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بالتشريع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مجموعة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القوانين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والتعليمات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تنظم تطبيق </w:t>
      </w:r>
      <w:r w:rsidRPr="009B1FCA">
        <w:rPr>
          <w:rFonts w:cs="Arial"/>
          <w:color w:val="000000" w:themeColor="text1"/>
          <w:sz w:val="28"/>
          <w:szCs w:val="28"/>
          <w:rtl/>
          <w:lang w:bidi="ar-IQ"/>
        </w:rPr>
        <w:t xml:space="preserve"> </w:t>
      </w:r>
    </w:p>
    <w:p w:rsidR="00E4655D" w:rsidRPr="009B1FCA" w:rsidRDefault="00E4655D" w:rsidP="00E4655D">
      <w:pPr>
        <w:spacing w:line="276" w:lineRule="auto"/>
        <w:rPr>
          <w:rFonts w:cs="Arial"/>
          <w:color w:val="000000" w:themeColor="text1"/>
          <w:sz w:val="28"/>
          <w:szCs w:val="28"/>
          <w:rtl/>
          <w:lang w:bidi="ar-IQ"/>
        </w:rPr>
      </w:pPr>
      <w:r w:rsidRPr="009B1FCA">
        <w:rPr>
          <w:rFonts w:cs="Arial" w:hint="cs"/>
          <w:color w:val="000000" w:themeColor="text1"/>
          <w:sz w:val="28"/>
          <w:szCs w:val="28"/>
          <w:rtl/>
          <w:lang w:bidi="ar-IQ"/>
        </w:rPr>
        <w:t>وتنفيذ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مبادئ</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وقواعد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وإجرءات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وأنواع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السجلات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والمستندات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المستخدمة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وتجانس</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الحسابات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وتوحيد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المصطلحات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وتحديد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الصلاحيات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هذا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الفرع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فروع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اذ يحكم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النظام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العراق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القوانين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والتعليمات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الآتية</w:t>
      </w:r>
      <w:r w:rsidRPr="009B1FCA">
        <w:rPr>
          <w:rFonts w:cs="Arial"/>
          <w:color w:val="000000" w:themeColor="text1"/>
          <w:sz w:val="28"/>
          <w:szCs w:val="28"/>
          <w:rtl/>
          <w:lang w:bidi="ar-IQ"/>
        </w:rPr>
        <w:t xml:space="preserve">: </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قانون الادارة المالية والدين العام رقم 95 لسنة 2004</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قانون الموازنه الاتحادية السنوي </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التعليمات الحسابية والمنشورات الصادرة من وزارة المالية </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جميع التعليمات المالية الصادرة من مجلس الوزراء ووزارة التخطيط </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تعليمات تنفيذ الموازنة الملحقة بقانون الموازنه السنوي والصادرة من وزارة المالية </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قانون السفر والايفاد رقم 38 لسنة 1980 وتعديلاته </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قانون رواتب موظفي الدولة رقم 22 لسنة 2008 وقوانين الخدمة الخاصة </w:t>
      </w:r>
    </w:p>
    <w:p w:rsidR="00E4655D" w:rsidRPr="009B1FCA" w:rsidRDefault="00E4655D" w:rsidP="00E4655D">
      <w:pPr>
        <w:pStyle w:val="ListParagraph"/>
        <w:numPr>
          <w:ilvl w:val="0"/>
          <w:numId w:val="1"/>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تعليمات رقم 2 لسنة لسنة 2014 الخاصة بتنفيذ العقود الحكومية وتعليمات الشروط العامة لمقاولات اعمال الهندسة المدنية الصادرة من وزارة التخطيط </w:t>
      </w:r>
    </w:p>
    <w:p w:rsidR="00E4655D" w:rsidRPr="001D212D" w:rsidRDefault="00E4655D" w:rsidP="00E4655D">
      <w:pPr>
        <w:spacing w:line="276" w:lineRule="auto"/>
        <w:rPr>
          <w:rFonts w:cs="Arial"/>
          <w:color w:val="FF0000"/>
          <w:sz w:val="28"/>
          <w:szCs w:val="28"/>
          <w:u w:val="single"/>
          <w:rtl/>
          <w:lang w:bidi="ar-IQ"/>
        </w:rPr>
      </w:pPr>
      <w:r w:rsidRPr="001D212D">
        <w:rPr>
          <w:rFonts w:cs="Arial" w:hint="cs"/>
          <w:color w:val="FF0000"/>
          <w:sz w:val="28"/>
          <w:szCs w:val="28"/>
          <w:u w:val="single"/>
          <w:rtl/>
          <w:lang w:bidi="ar-IQ"/>
        </w:rPr>
        <w:t xml:space="preserve">اثار التشريع في النظام  المحاسبي الحكومي </w:t>
      </w:r>
    </w:p>
    <w:p w:rsidR="00E4655D" w:rsidRPr="009B1FCA" w:rsidRDefault="00E4655D" w:rsidP="00E4655D">
      <w:pPr>
        <w:pStyle w:val="ListParagraph"/>
        <w:numPr>
          <w:ilvl w:val="0"/>
          <w:numId w:val="2"/>
        </w:numPr>
        <w:spacing w:line="276" w:lineRule="auto"/>
        <w:rPr>
          <w:color w:val="000000" w:themeColor="text1"/>
          <w:sz w:val="28"/>
          <w:szCs w:val="28"/>
          <w:lang w:bidi="ar-IQ"/>
        </w:rPr>
      </w:pPr>
      <w:r w:rsidRPr="001D212D">
        <w:rPr>
          <w:rFonts w:cs="Arial" w:hint="cs"/>
          <w:color w:val="FF0000"/>
          <w:sz w:val="28"/>
          <w:szCs w:val="28"/>
          <w:rtl/>
          <w:lang w:bidi="ar-IQ"/>
        </w:rPr>
        <w:t xml:space="preserve">توحيد المصطلحات </w:t>
      </w:r>
      <w:r w:rsidRPr="009B1FCA">
        <w:rPr>
          <w:rFonts w:cs="Arial" w:hint="cs"/>
          <w:color w:val="000000" w:themeColor="text1"/>
          <w:sz w:val="28"/>
          <w:szCs w:val="28"/>
          <w:rtl/>
          <w:lang w:bidi="ar-IQ"/>
        </w:rPr>
        <w:t>:</w:t>
      </w:r>
      <w:r w:rsidRPr="009B1FCA">
        <w:rPr>
          <w:rFonts w:hint="cs"/>
          <w:color w:val="000000" w:themeColor="text1"/>
          <w:sz w:val="28"/>
          <w:szCs w:val="28"/>
          <w:rtl/>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المعروف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الدوله مؤسسة واحدة  أذ اقتضت ظروف التخصص الفني والاداري توزيع اعمالها على الادارات الحكومية المختلفة التي يختص كل منها بعمل معين ان ضمان الدقة في العمل المالي والمحاسبي يقتضي ان تكون المصطلحات المحاسبية كافة ذات معنى واحد وتستخدم بشكل موحد من جميع الوحدات لتسهيل عملية الرقابة من جهة ومن جهة اخرى سهولة اعداد الحسابات الختامية للدوله</w:t>
      </w:r>
    </w:p>
    <w:p w:rsidR="00E4655D" w:rsidRPr="009B1FCA" w:rsidRDefault="00E4655D" w:rsidP="00E4655D">
      <w:pPr>
        <w:pStyle w:val="ListParagraph"/>
        <w:numPr>
          <w:ilvl w:val="0"/>
          <w:numId w:val="2"/>
        </w:numPr>
        <w:rPr>
          <w:color w:val="000000" w:themeColor="text1"/>
          <w:sz w:val="28"/>
          <w:szCs w:val="28"/>
          <w:rtl/>
          <w:lang w:bidi="ar-IQ"/>
        </w:rPr>
      </w:pPr>
      <w:r w:rsidRPr="009B1FCA">
        <w:rPr>
          <w:rFonts w:cs="Arial" w:hint="cs"/>
          <w:color w:val="000000" w:themeColor="text1"/>
          <w:sz w:val="28"/>
          <w:szCs w:val="28"/>
          <w:rtl/>
          <w:lang w:bidi="ar-IQ"/>
        </w:rPr>
        <w:t>ليس</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للمحاسب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استخد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حساب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دون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آخر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كالحرية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يتمتع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الشركات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الخاصة،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يتقيد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بأنواع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الحسابات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تفتح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يتبع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القواعد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والإجراءات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المركزية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فتح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الحسابات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وأنواعها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ومفهوم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كل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حساب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لضمان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استخارج</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خلاصة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موحدة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تعرض</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نتائج</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المعاملات</w:t>
      </w:r>
    </w:p>
    <w:p w:rsidR="00E4655D" w:rsidRPr="009B1FCA" w:rsidRDefault="00E4655D" w:rsidP="00E4655D">
      <w:pPr>
        <w:pStyle w:val="ListParagraph"/>
        <w:numPr>
          <w:ilvl w:val="0"/>
          <w:numId w:val="2"/>
        </w:numPr>
        <w:rPr>
          <w:color w:val="000000" w:themeColor="text1"/>
          <w:sz w:val="28"/>
          <w:szCs w:val="28"/>
          <w:lang w:bidi="ar-IQ"/>
        </w:rPr>
      </w:pP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عملية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توحيد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نماذج</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السجلات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وطر</w:t>
      </w:r>
      <w:r w:rsidRPr="009B1FCA">
        <w:rPr>
          <w:rFonts w:hint="cs"/>
          <w:color w:val="000000" w:themeColor="text1"/>
          <w:sz w:val="28"/>
          <w:szCs w:val="28"/>
          <w:rtl/>
          <w:lang w:bidi="ar-IQ"/>
        </w:rPr>
        <w:t xml:space="preserve">ق </w:t>
      </w:r>
      <w:r w:rsidRPr="009B1FCA">
        <w:rPr>
          <w:rFonts w:cs="Arial" w:hint="cs"/>
          <w:color w:val="000000" w:themeColor="text1"/>
          <w:sz w:val="28"/>
          <w:szCs w:val="28"/>
          <w:rtl/>
          <w:lang w:bidi="ar-IQ"/>
        </w:rPr>
        <w:t>العمل</w:t>
      </w:r>
      <w:r w:rsidRPr="009B1FCA">
        <w:rPr>
          <w:rFonts w:hint="cs"/>
          <w:color w:val="000000" w:themeColor="text1"/>
          <w:sz w:val="28"/>
          <w:szCs w:val="28"/>
          <w:rtl/>
          <w:lang w:bidi="ar-IQ"/>
        </w:rPr>
        <w:t xml:space="preserve"> في تنظيمها عنصراً مهماً من عناصر نجاح العمل المحاسبي في ادارات الدولة المختلفة </w:t>
      </w:r>
      <w:r w:rsidRPr="009B1FCA">
        <w:rPr>
          <w:rFonts w:cs="Arial" w:hint="cs"/>
          <w:color w:val="000000" w:themeColor="text1"/>
          <w:sz w:val="28"/>
          <w:szCs w:val="28"/>
          <w:rtl/>
          <w:lang w:bidi="ar-IQ"/>
        </w:rPr>
        <w:t>إذ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يساعد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الناحية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الإدارية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تحديد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عدد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موظفي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الحسابات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المطلوب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 الادارات الدولة  ويساعد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الناحية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التدقيقية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ألرقابة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الداخلية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والخارجية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ووضع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البرامج</w:t>
      </w:r>
      <w:r w:rsidRPr="009B1FCA">
        <w:rPr>
          <w:rFonts w:hint="cs"/>
          <w:color w:val="000000" w:themeColor="text1"/>
          <w:sz w:val="28"/>
          <w:szCs w:val="28"/>
          <w:rtl/>
          <w:lang w:bidi="ar-IQ"/>
        </w:rPr>
        <w:t xml:space="preserve"> </w:t>
      </w:r>
      <w:r w:rsidRPr="009B1FCA">
        <w:rPr>
          <w:rFonts w:cs="Arial" w:hint="cs"/>
          <w:color w:val="000000" w:themeColor="text1"/>
          <w:sz w:val="28"/>
          <w:szCs w:val="28"/>
          <w:rtl/>
          <w:lang w:bidi="ar-IQ"/>
        </w:rPr>
        <w:t>التدقيقية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الملائمة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والإفادة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وقوع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بعض</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الإدارت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أخطاء</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ومنع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وقوعها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إدارت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أخرى</w:t>
      </w:r>
      <w:r w:rsidRPr="009B1FCA">
        <w:rPr>
          <w:rFonts w:cs="Arial"/>
          <w:color w:val="000000" w:themeColor="text1"/>
          <w:sz w:val="28"/>
          <w:szCs w:val="28"/>
          <w:rtl/>
          <w:lang w:bidi="ar-IQ"/>
        </w:rPr>
        <w:t xml:space="preserve"> .</w:t>
      </w:r>
    </w:p>
    <w:p w:rsidR="00E4655D" w:rsidRPr="009B1FCA" w:rsidRDefault="00E4655D" w:rsidP="00E4655D">
      <w:pPr>
        <w:pStyle w:val="ListParagraph"/>
        <w:numPr>
          <w:ilvl w:val="0"/>
          <w:numId w:val="2"/>
        </w:numPr>
        <w:rPr>
          <w:color w:val="000000" w:themeColor="text1"/>
          <w:sz w:val="28"/>
          <w:szCs w:val="28"/>
          <w:lang w:bidi="ar-IQ"/>
        </w:rPr>
      </w:pPr>
      <w:r w:rsidRPr="009B1FCA">
        <w:rPr>
          <w:rFonts w:cs="Arial" w:hint="cs"/>
          <w:color w:val="000000" w:themeColor="text1"/>
          <w:sz w:val="28"/>
          <w:szCs w:val="28"/>
          <w:rtl/>
          <w:lang w:bidi="ar-IQ"/>
        </w:rPr>
        <w:t>توحيد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نماذج</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المستندات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توحيد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نماذج</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المستندات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سواء</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أكانت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مستندات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قبض</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صرف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كشوفات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أهمية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كبيرة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سلامة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العمل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الدولة،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يساعد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كبير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تقليص</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حالات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التزوير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وسوء</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التصرف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كما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يساعد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إنجاح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عملية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التدقيق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السابق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واللاحق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للصرف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طريق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lastRenderedPageBreak/>
        <w:t>إحكام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الرقابة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هذه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المستندات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حيث</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الأرقام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المتسلسلة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والمخولين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بالتوقيع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عليها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والبيانات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تتضمنها</w:t>
      </w:r>
      <w:r w:rsidRPr="009B1FCA">
        <w:rPr>
          <w:rFonts w:cs="Arial"/>
          <w:color w:val="000000" w:themeColor="text1"/>
          <w:sz w:val="28"/>
          <w:szCs w:val="28"/>
          <w:rtl/>
          <w:lang w:bidi="ar-IQ"/>
        </w:rPr>
        <w:t xml:space="preserve">. </w:t>
      </w:r>
    </w:p>
    <w:p w:rsidR="00E4655D" w:rsidRPr="009B1FCA" w:rsidRDefault="00E4655D" w:rsidP="00E4655D">
      <w:pPr>
        <w:pStyle w:val="ListParagraph"/>
        <w:numPr>
          <w:ilvl w:val="0"/>
          <w:numId w:val="2"/>
        </w:numPr>
        <w:rPr>
          <w:color w:val="000000" w:themeColor="text1"/>
          <w:sz w:val="28"/>
          <w:szCs w:val="28"/>
          <w:lang w:bidi="ar-IQ"/>
        </w:rPr>
      </w:pPr>
      <w:r w:rsidRPr="009B1FCA">
        <w:rPr>
          <w:rFonts w:cs="Arial" w:hint="cs"/>
          <w:color w:val="000000" w:themeColor="text1"/>
          <w:sz w:val="28"/>
          <w:szCs w:val="28"/>
          <w:rtl/>
          <w:lang w:bidi="ar-IQ"/>
        </w:rPr>
        <w:t>الصلاحيات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تعد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الصلاحيات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الركيزة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الأساسية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النظام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فهي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أهم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واخطر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المواضيع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ينبغي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يولي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الموظف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اهتماما</w:t>
      </w:r>
      <w:r w:rsidRPr="009B1FCA">
        <w:rPr>
          <w:rFonts w:hint="cs"/>
          <w:color w:val="000000" w:themeColor="text1"/>
          <w:sz w:val="28"/>
          <w:szCs w:val="28"/>
          <w:rtl/>
          <w:lang w:bidi="ar-IQ"/>
        </w:rPr>
        <w:t xml:space="preserve"> </w:t>
      </w:r>
      <w:r w:rsidRPr="009B1FCA">
        <w:rPr>
          <w:rFonts w:cs="Arial" w:hint="cs"/>
          <w:color w:val="000000" w:themeColor="text1"/>
          <w:sz w:val="28"/>
          <w:szCs w:val="28"/>
          <w:rtl/>
          <w:lang w:bidi="ar-IQ"/>
        </w:rPr>
        <w:t xml:space="preserve">بالغا بها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الخطأ</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يمكن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تعديله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بقيود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تسوية</w:t>
      </w:r>
      <w:r w:rsidRPr="009B1FCA">
        <w:rPr>
          <w:rFonts w:hint="cs"/>
          <w:color w:val="000000" w:themeColor="text1"/>
          <w:sz w:val="28"/>
          <w:szCs w:val="28"/>
          <w:rtl/>
          <w:lang w:bidi="ar-IQ"/>
        </w:rPr>
        <w:t xml:space="preserve"> ، </w:t>
      </w:r>
      <w:r w:rsidRPr="009B1FCA">
        <w:rPr>
          <w:rFonts w:cs="Arial" w:hint="cs"/>
          <w:color w:val="000000" w:themeColor="text1"/>
          <w:sz w:val="28"/>
          <w:szCs w:val="28"/>
          <w:rtl/>
          <w:lang w:bidi="ar-IQ"/>
        </w:rPr>
        <w:t>أما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تجاوز</w:t>
      </w:r>
      <w:r w:rsidRPr="009B1FCA">
        <w:rPr>
          <w:rFonts w:hint="cs"/>
          <w:color w:val="000000" w:themeColor="text1"/>
          <w:sz w:val="28"/>
          <w:szCs w:val="28"/>
          <w:rtl/>
          <w:lang w:bidi="ar-IQ"/>
        </w:rPr>
        <w:t xml:space="preserve"> </w:t>
      </w:r>
      <w:r w:rsidRPr="009B1FCA">
        <w:rPr>
          <w:rFonts w:cs="Arial" w:hint="cs"/>
          <w:color w:val="000000" w:themeColor="text1"/>
          <w:sz w:val="28"/>
          <w:szCs w:val="28"/>
          <w:rtl/>
          <w:lang w:bidi="ar-IQ"/>
        </w:rPr>
        <w:t>الصلاحيات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ينشأ</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عنها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الكثير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المخاطر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وربما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تنتهي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تجريم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الموظف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وإحالته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المحاكم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المختصة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إذا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ثبت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سوء</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نيته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أدت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الإضرار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بالمال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العام</w:t>
      </w:r>
      <w:r w:rsidRPr="009B1FCA">
        <w:rPr>
          <w:rFonts w:cs="Arial"/>
          <w:color w:val="000000" w:themeColor="text1"/>
          <w:sz w:val="28"/>
          <w:szCs w:val="28"/>
          <w:rtl/>
          <w:lang w:bidi="ar-IQ"/>
        </w:rPr>
        <w:t xml:space="preserve">. </w:t>
      </w:r>
    </w:p>
    <w:p w:rsidR="00E4655D" w:rsidRPr="001D212D" w:rsidRDefault="00E4655D" w:rsidP="00E4655D">
      <w:pPr>
        <w:rPr>
          <w:color w:val="FF0000"/>
          <w:sz w:val="28"/>
          <w:szCs w:val="28"/>
          <w:u w:val="single"/>
          <w:rtl/>
          <w:lang w:bidi="ar-IQ"/>
        </w:rPr>
      </w:pPr>
      <w:r w:rsidRPr="001D212D">
        <w:rPr>
          <w:rFonts w:hint="cs"/>
          <w:color w:val="FF0000"/>
          <w:sz w:val="28"/>
          <w:szCs w:val="28"/>
          <w:u w:val="single"/>
          <w:rtl/>
          <w:lang w:bidi="ar-IQ"/>
        </w:rPr>
        <w:t xml:space="preserve">الفرق بين المحاسبة المالية والحكومية </w:t>
      </w:r>
    </w:p>
    <w:p w:rsidR="00E4655D" w:rsidRPr="009B1FCA" w:rsidRDefault="00E4655D" w:rsidP="00E4655D">
      <w:pPr>
        <w:pStyle w:val="ListParagraph"/>
        <w:numPr>
          <w:ilvl w:val="0"/>
          <w:numId w:val="3"/>
        </w:numPr>
        <w:rPr>
          <w:rFonts w:cs="Arial"/>
          <w:color w:val="000000" w:themeColor="text1"/>
          <w:sz w:val="28"/>
          <w:szCs w:val="28"/>
          <w:rtl/>
          <w:lang w:bidi="ar-IQ"/>
        </w:rPr>
      </w:pPr>
      <w:r w:rsidRPr="009B1FCA">
        <w:rPr>
          <w:rFonts w:cs="Arial" w:hint="cs"/>
          <w:color w:val="000000" w:themeColor="text1"/>
          <w:sz w:val="28"/>
          <w:szCs w:val="28"/>
          <w:rtl/>
          <w:lang w:bidi="ar-IQ"/>
        </w:rPr>
        <w:t>الأسس</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:حيث تطبق المحاسبة الحكومية الاساس النقدي استنادا الى نظرية الاموال المخصصة ، الا هناك حالات تستدعي الخروج عن هذا الاساس الى اساس الاستحقاق وهي </w:t>
      </w:r>
    </w:p>
    <w:p w:rsidR="00E4655D" w:rsidRPr="009B1FCA" w:rsidRDefault="00E4655D" w:rsidP="00E4655D">
      <w:pPr>
        <w:rPr>
          <w:color w:val="000000" w:themeColor="text1"/>
          <w:sz w:val="28"/>
          <w:szCs w:val="28"/>
          <w:rtl/>
          <w:lang w:bidi="ar-IQ"/>
        </w:rPr>
      </w:pPr>
      <w:r w:rsidRPr="009B1FCA">
        <w:rPr>
          <w:rFonts w:hint="cs"/>
          <w:color w:val="000000" w:themeColor="text1"/>
          <w:sz w:val="28"/>
          <w:szCs w:val="28"/>
          <w:rtl/>
          <w:lang w:bidi="ar-IQ"/>
        </w:rPr>
        <w:t xml:space="preserve">أـ معاملات الرواتب المعادة </w:t>
      </w:r>
    </w:p>
    <w:p w:rsidR="00E4655D" w:rsidRPr="009B1FCA" w:rsidRDefault="00E4655D" w:rsidP="00E4655D">
      <w:pPr>
        <w:rPr>
          <w:color w:val="000000" w:themeColor="text1"/>
          <w:sz w:val="28"/>
          <w:szCs w:val="28"/>
          <w:rtl/>
          <w:lang w:bidi="ar-IQ"/>
        </w:rPr>
      </w:pPr>
      <w:r w:rsidRPr="009B1FCA">
        <w:rPr>
          <w:rFonts w:hint="cs"/>
          <w:color w:val="000000" w:themeColor="text1"/>
          <w:sz w:val="28"/>
          <w:szCs w:val="28"/>
          <w:rtl/>
          <w:lang w:bidi="ar-IQ"/>
        </w:rPr>
        <w:t xml:space="preserve">ب ـ معاملات الامانات </w:t>
      </w:r>
    </w:p>
    <w:p w:rsidR="00E4655D" w:rsidRPr="009B1FCA" w:rsidRDefault="00E4655D" w:rsidP="00E4655D">
      <w:pPr>
        <w:rPr>
          <w:color w:val="000000" w:themeColor="text1"/>
          <w:sz w:val="28"/>
          <w:szCs w:val="28"/>
          <w:rtl/>
          <w:lang w:bidi="ar-IQ"/>
        </w:rPr>
      </w:pPr>
      <w:r w:rsidRPr="009B1FCA">
        <w:rPr>
          <w:rFonts w:hint="cs"/>
          <w:color w:val="000000" w:themeColor="text1"/>
          <w:sz w:val="28"/>
          <w:szCs w:val="28"/>
          <w:rtl/>
          <w:lang w:bidi="ar-IQ"/>
        </w:rPr>
        <w:t xml:space="preserve">ج ـ أرباح الشركات العامة والجزء الخاص بالخزينة العامة للدولة </w:t>
      </w:r>
    </w:p>
    <w:p w:rsidR="00E4655D" w:rsidRPr="009B1FCA" w:rsidRDefault="00E4655D" w:rsidP="00E4655D">
      <w:pPr>
        <w:pStyle w:val="ListParagraph"/>
        <w:numPr>
          <w:ilvl w:val="0"/>
          <w:numId w:val="3"/>
        </w:numPr>
        <w:rPr>
          <w:color w:val="000000" w:themeColor="text1"/>
          <w:sz w:val="28"/>
          <w:szCs w:val="28"/>
          <w:lang w:bidi="ar-IQ"/>
        </w:rPr>
      </w:pPr>
      <w:r w:rsidRPr="009B1FCA">
        <w:rPr>
          <w:rFonts w:hint="cs"/>
          <w:color w:val="000000" w:themeColor="text1"/>
          <w:sz w:val="28"/>
          <w:szCs w:val="28"/>
          <w:rtl/>
          <w:lang w:bidi="ar-IQ"/>
        </w:rPr>
        <w:t xml:space="preserve">أعداد الموزنات : ان اعداد الموازنات التخطيطية في المنشأت التي تهدف الى الربح تكون بتقدير الموارد المتوقعة ثم القيام بتوزيع هذه الموارد على الاستخدامات المختلفة اما عند اعداد الموازنة العامة فأن الوضع مختلف أذ يبدأ بتقدير الاستخدامات المطلوبة لوحدات الانفاق العام ومن ثم تقدير وتدبير المواد اللازمة لمقابلتها </w:t>
      </w:r>
    </w:p>
    <w:p w:rsidR="00E4655D" w:rsidRPr="009B1FCA" w:rsidRDefault="00E4655D" w:rsidP="00E4655D">
      <w:pPr>
        <w:pStyle w:val="ListParagraph"/>
        <w:numPr>
          <w:ilvl w:val="0"/>
          <w:numId w:val="3"/>
        </w:numPr>
        <w:rPr>
          <w:color w:val="000000" w:themeColor="text1"/>
          <w:sz w:val="28"/>
          <w:szCs w:val="28"/>
          <w:lang w:bidi="ar-IQ"/>
        </w:rPr>
      </w:pPr>
      <w:r w:rsidRPr="009B1FCA">
        <w:rPr>
          <w:rFonts w:cs="Arial" w:hint="cs"/>
          <w:color w:val="000000" w:themeColor="text1"/>
          <w:sz w:val="28"/>
          <w:szCs w:val="28"/>
          <w:rtl/>
          <w:lang w:bidi="ar-IQ"/>
        </w:rPr>
        <w:t>مبدأ</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الاستمرارية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مقابل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سنوية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المصاريف :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الاقتصادية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الهادفة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الربح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تعتمد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فرض</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الاستمرارية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استمرار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عمليات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المشروع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اجل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غير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محدد،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الحكومية</w:t>
      </w:r>
      <w:r w:rsidRPr="009B1FCA">
        <w:rPr>
          <w:rFonts w:cs="Arial"/>
          <w:color w:val="000000" w:themeColor="text1"/>
          <w:sz w:val="28"/>
          <w:szCs w:val="28"/>
          <w:rtl/>
          <w:lang w:bidi="ar-IQ"/>
        </w:rPr>
        <w:t>(</w:t>
      </w:r>
      <w:r w:rsidRPr="009B1FCA">
        <w:rPr>
          <w:rFonts w:cs="Arial" w:hint="cs"/>
          <w:color w:val="000000" w:themeColor="text1"/>
          <w:sz w:val="28"/>
          <w:szCs w:val="28"/>
          <w:rtl/>
          <w:lang w:bidi="ar-IQ"/>
        </w:rPr>
        <w:t>غير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الهادفة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الربح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تأخذ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بسنوية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المصاريف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التخصيص</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للوحدة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ينتهي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بنهاية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السنة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سنة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الموازنة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وخاصة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بالنسبة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للاعتمادات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القابلة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للنفاد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تتحدد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بذاتها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وإنما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تخصص</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اعتمادات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أخرى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السنة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القادمة</w:t>
      </w:r>
    </w:p>
    <w:p w:rsidR="00E4655D" w:rsidRPr="009B1FCA" w:rsidRDefault="00E4655D" w:rsidP="00E4655D">
      <w:pPr>
        <w:pStyle w:val="ListParagraph"/>
        <w:numPr>
          <w:ilvl w:val="0"/>
          <w:numId w:val="3"/>
        </w:numPr>
        <w:rPr>
          <w:color w:val="000000" w:themeColor="text1"/>
          <w:sz w:val="28"/>
          <w:szCs w:val="28"/>
          <w:lang w:bidi="ar-IQ"/>
        </w:rPr>
      </w:pPr>
      <w:r w:rsidRPr="009B1FCA">
        <w:rPr>
          <w:rFonts w:cs="Arial" w:hint="cs"/>
          <w:color w:val="000000" w:themeColor="text1"/>
          <w:sz w:val="28"/>
          <w:szCs w:val="28"/>
          <w:rtl/>
          <w:lang w:bidi="ar-IQ"/>
        </w:rPr>
        <w:t>تقوم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الاقتصادية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الهادفة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الربح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بتكوين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الاحتياطيات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والتخصيصات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لمواجهة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الحالات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الطارئة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تطبيقا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لقيد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الحيطة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والحذر،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فلا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مجال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لتطبيق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هذه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السياسة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لسببين</w:t>
      </w:r>
      <w:r w:rsidRPr="009B1FCA">
        <w:rPr>
          <w:rFonts w:cs="Arial"/>
          <w:color w:val="000000" w:themeColor="text1"/>
          <w:sz w:val="28"/>
          <w:szCs w:val="28"/>
          <w:rtl/>
          <w:lang w:bidi="ar-IQ"/>
        </w:rPr>
        <w:t xml:space="preserve">: </w:t>
      </w:r>
    </w:p>
    <w:p w:rsidR="00E4655D" w:rsidRPr="009B1FCA" w:rsidRDefault="00E4655D" w:rsidP="00E4655D">
      <w:pPr>
        <w:ind w:left="360"/>
        <w:rPr>
          <w:color w:val="000000" w:themeColor="text1"/>
          <w:sz w:val="28"/>
          <w:szCs w:val="28"/>
          <w:lang w:bidi="ar-IQ"/>
        </w:rPr>
      </w:pPr>
      <w:r w:rsidRPr="009B1FCA">
        <w:rPr>
          <w:rFonts w:cs="Arial" w:hint="cs"/>
          <w:color w:val="000000" w:themeColor="text1"/>
          <w:sz w:val="28"/>
          <w:szCs w:val="28"/>
          <w:rtl/>
          <w:lang w:bidi="ar-IQ"/>
        </w:rPr>
        <w:t>أ</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عدم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وجود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مفهوم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أرس</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لدى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الحكومية</w:t>
      </w:r>
      <w:r w:rsidRPr="009B1FCA">
        <w:rPr>
          <w:rFonts w:cs="Arial"/>
          <w:color w:val="000000" w:themeColor="text1"/>
          <w:sz w:val="28"/>
          <w:szCs w:val="28"/>
          <w:rtl/>
          <w:lang w:bidi="ar-IQ"/>
        </w:rPr>
        <w:t xml:space="preserve">. </w:t>
      </w:r>
    </w:p>
    <w:p w:rsidR="009A46D1" w:rsidRDefault="00E4655D" w:rsidP="00E4655D">
      <w:pPr>
        <w:rPr>
          <w:lang w:bidi="ar-IQ"/>
        </w:rPr>
      </w:pPr>
      <w:r w:rsidRPr="009B1FCA">
        <w:rPr>
          <w:rFonts w:cs="Arial" w:hint="cs"/>
          <w:color w:val="000000" w:themeColor="text1"/>
          <w:sz w:val="28"/>
          <w:szCs w:val="28"/>
          <w:rtl/>
          <w:lang w:bidi="ar-IQ"/>
        </w:rPr>
        <w:t>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حجم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النشاط</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محدد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مقدما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تعده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الدولة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موارد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نقدية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متجددة</w:t>
      </w:r>
    </w:p>
    <w:sectPr w:rsidR="009A46D1" w:rsidSect="00E4655D">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7FE4"/>
    <w:multiLevelType w:val="hybridMultilevel"/>
    <w:tmpl w:val="7C380800"/>
    <w:lvl w:ilvl="0" w:tplc="BB10D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A25F0B"/>
    <w:multiLevelType w:val="hybridMultilevel"/>
    <w:tmpl w:val="98C2DEA4"/>
    <w:lvl w:ilvl="0" w:tplc="BB2E7792">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33EA5"/>
    <w:multiLevelType w:val="hybridMultilevel"/>
    <w:tmpl w:val="1A78D55A"/>
    <w:lvl w:ilvl="0" w:tplc="55FE534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02"/>
    <w:rsid w:val="0001170D"/>
    <w:rsid w:val="009A46D1"/>
    <w:rsid w:val="00D64602"/>
    <w:rsid w:val="00E46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20DAF-E81E-401D-9DCA-2D3B0FC4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55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2023-10-16T17:00:00Z</dcterms:created>
  <dcterms:modified xsi:type="dcterms:W3CDTF">2023-10-16T17:00:00Z</dcterms:modified>
</cp:coreProperties>
</file>