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Pr>
      </w:pPr>
      <w:bookmarkStart w:id="0" w:name="_GoBack"/>
      <w:r w:rsidRPr="00F20D3E">
        <w:rPr>
          <w:rFonts w:ascii="Simplified Arabic" w:hAnsi="Simplified Arabic" w:cs="Simplified Arabic"/>
          <w:b/>
          <w:bCs/>
          <w:color w:val="003E61"/>
          <w:sz w:val="31"/>
          <w:szCs w:val="28"/>
          <w:rtl/>
        </w:rPr>
        <w:t xml:space="preserve">ويراد بمبدأ قانونية الجرائم والعقوبات (1)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المشروع وحده وهو الذي يملك تحديد الأفعال المعاقب عليه والمسماة (بالجرائم) وتحديد الجزاءات التي توقع على مرتكبيها والمسماة (بالعقوبات). مما يترتب عليه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ليس للقاضي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يعتبر الفعل من قبيل الجرائم ويعاقب مرتكبيه مهما كان هذا الفعل منافيا للآداب والمصلحة العامة اذا لم يكن منصوصا عليه في قانون العقوبات، ذلك لأنه ليس للقاضي، حسب هذا المبدأ؛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يخلق جرائم ولا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يبتكر عقوبات. ولم يكن هذا المبدأ موجود منذ القدم، فقد ظهرت الأصول الأولى له في </w:t>
      </w:r>
      <w:proofErr w:type="spellStart"/>
      <w:r w:rsidRPr="00F20D3E">
        <w:rPr>
          <w:rFonts w:ascii="Simplified Arabic" w:hAnsi="Simplified Arabic" w:cs="Simplified Arabic"/>
          <w:b/>
          <w:bCs/>
          <w:color w:val="003E61"/>
          <w:sz w:val="31"/>
          <w:szCs w:val="28"/>
          <w:rtl/>
        </w:rPr>
        <w:t>اوروبا</w:t>
      </w:r>
      <w:proofErr w:type="spellEnd"/>
      <w:r w:rsidRPr="00F20D3E">
        <w:rPr>
          <w:rFonts w:ascii="Simplified Arabic" w:hAnsi="Simplified Arabic" w:cs="Simplified Arabic"/>
          <w:b/>
          <w:bCs/>
          <w:color w:val="003E61"/>
          <w:sz w:val="31"/>
          <w:szCs w:val="28"/>
          <w:rtl/>
        </w:rPr>
        <w:t xml:space="preserve"> لأول مرة في إنكلترا حيث تضمنتها المادة 39 من (العهد </w:t>
      </w:r>
      <w:proofErr w:type="spellStart"/>
      <w:r w:rsidRPr="00F20D3E">
        <w:rPr>
          <w:rFonts w:ascii="Simplified Arabic" w:hAnsi="Simplified Arabic" w:cs="Simplified Arabic"/>
          <w:b/>
          <w:bCs/>
          <w:color w:val="003E61"/>
          <w:sz w:val="31"/>
          <w:szCs w:val="28"/>
          <w:rtl/>
        </w:rPr>
        <w:t>الاعظم</w:t>
      </w:r>
      <w:proofErr w:type="spellEnd"/>
      <w:r w:rsidRPr="00F20D3E">
        <w:rPr>
          <w:rFonts w:ascii="Simplified Arabic" w:hAnsi="Simplified Arabic" w:cs="Simplified Arabic"/>
          <w:b/>
          <w:bCs/>
          <w:color w:val="003E61"/>
          <w:sz w:val="31"/>
          <w:szCs w:val="28"/>
          <w:rtl/>
        </w:rPr>
        <w:t>) </w:t>
      </w:r>
      <w:proofErr w:type="spellStart"/>
      <w:r w:rsidRPr="00F20D3E">
        <w:rPr>
          <w:rFonts w:ascii="Simplified Arabic" w:hAnsi="Simplified Arabic" w:cs="Simplified Arabic"/>
          <w:b/>
          <w:bCs/>
          <w:color w:val="003E61"/>
          <w:sz w:val="31"/>
          <w:szCs w:val="28"/>
        </w:rPr>
        <w:t>Mangna</w:t>
      </w:r>
      <w:proofErr w:type="spellEnd"/>
      <w:r w:rsidRPr="00F20D3E">
        <w:rPr>
          <w:rFonts w:ascii="Simplified Arabic" w:hAnsi="Simplified Arabic" w:cs="Simplified Arabic"/>
          <w:b/>
          <w:bCs/>
          <w:color w:val="003E61"/>
          <w:sz w:val="31"/>
          <w:szCs w:val="28"/>
        </w:rPr>
        <w:t xml:space="preserve"> Charta</w:t>
      </w:r>
      <w:r w:rsidRPr="00F20D3E">
        <w:rPr>
          <w:rFonts w:ascii="Simplified Arabic" w:hAnsi="Simplified Arabic" w:cs="Simplified Arabic"/>
          <w:b/>
          <w:bCs/>
          <w:color w:val="003E61"/>
          <w:sz w:val="31"/>
          <w:szCs w:val="28"/>
          <w:rtl/>
        </w:rPr>
        <w:t> الذي منحه الملك جون </w:t>
      </w:r>
      <w:r w:rsidRPr="00F20D3E">
        <w:rPr>
          <w:rFonts w:ascii="Simplified Arabic" w:hAnsi="Simplified Arabic" w:cs="Simplified Arabic"/>
          <w:b/>
          <w:bCs/>
          <w:color w:val="003E61"/>
          <w:sz w:val="31"/>
          <w:szCs w:val="28"/>
        </w:rPr>
        <w:t>John</w:t>
      </w:r>
      <w:r w:rsidRPr="00F20D3E">
        <w:rPr>
          <w:rFonts w:ascii="Simplified Arabic" w:hAnsi="Simplified Arabic" w:cs="Simplified Arabic"/>
          <w:b/>
          <w:bCs/>
          <w:color w:val="003E61"/>
          <w:sz w:val="31"/>
          <w:szCs w:val="28"/>
          <w:rtl/>
        </w:rPr>
        <w:t xml:space="preserve"> (لرعاية عام 1215 م، ثم نقله </w:t>
      </w:r>
      <w:proofErr w:type="spellStart"/>
      <w:r w:rsidRPr="00F20D3E">
        <w:rPr>
          <w:rFonts w:ascii="Simplified Arabic" w:hAnsi="Simplified Arabic" w:cs="Simplified Arabic"/>
          <w:b/>
          <w:bCs/>
          <w:color w:val="003E61"/>
          <w:sz w:val="31"/>
          <w:szCs w:val="28"/>
          <w:rtl/>
        </w:rPr>
        <w:t>مهاجروا</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الانكليز</w:t>
      </w:r>
      <w:proofErr w:type="spellEnd"/>
      <w:r w:rsidRPr="00F20D3E">
        <w:rPr>
          <w:rFonts w:ascii="Simplified Arabic" w:hAnsi="Simplified Arabic" w:cs="Simplified Arabic"/>
          <w:b/>
          <w:bCs/>
          <w:color w:val="003E61"/>
          <w:sz w:val="31"/>
          <w:szCs w:val="28"/>
          <w:rtl/>
        </w:rPr>
        <w:t xml:space="preserve"> معهم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أمريكا الشمالية وأعلنوه في مقاطعة (</w:t>
      </w:r>
      <w:proofErr w:type="spellStart"/>
      <w:r w:rsidRPr="00F20D3E">
        <w:rPr>
          <w:rFonts w:ascii="Simplified Arabic" w:hAnsi="Simplified Arabic" w:cs="Simplified Arabic"/>
          <w:b/>
          <w:bCs/>
          <w:color w:val="003E61"/>
          <w:sz w:val="31"/>
          <w:szCs w:val="28"/>
          <w:rtl/>
        </w:rPr>
        <w:t>فلاديفيا</w:t>
      </w:r>
      <w:proofErr w:type="spellEnd"/>
      <w:r w:rsidRPr="00F20D3E">
        <w:rPr>
          <w:rFonts w:ascii="Simplified Arabic" w:hAnsi="Simplified Arabic" w:cs="Simplified Arabic"/>
          <w:b/>
          <w:bCs/>
          <w:color w:val="003E61"/>
          <w:sz w:val="31"/>
          <w:szCs w:val="28"/>
          <w:rtl/>
        </w:rPr>
        <w:t xml:space="preserve">) في </w:t>
      </w:r>
      <w:proofErr w:type="spellStart"/>
      <w:r w:rsidRPr="00F20D3E">
        <w:rPr>
          <w:rFonts w:ascii="Simplified Arabic" w:hAnsi="Simplified Arabic" w:cs="Simplified Arabic"/>
          <w:b/>
          <w:bCs/>
          <w:color w:val="003E61"/>
          <w:sz w:val="31"/>
          <w:szCs w:val="28"/>
          <w:rtl/>
        </w:rPr>
        <w:t>اعلان</w:t>
      </w:r>
      <w:proofErr w:type="spellEnd"/>
      <w:r w:rsidRPr="00F20D3E">
        <w:rPr>
          <w:rFonts w:ascii="Simplified Arabic" w:hAnsi="Simplified Arabic" w:cs="Simplified Arabic"/>
          <w:b/>
          <w:bCs/>
          <w:color w:val="003E61"/>
          <w:sz w:val="31"/>
          <w:szCs w:val="28"/>
          <w:rtl/>
        </w:rPr>
        <w:t xml:space="preserve"> الحقوق عام 1774 ثم اعتنقه قانون العقوبات النمساوي عام 1787 م ثم تبنته الثورة الفرنسية فأعلنته في المادة الثامنة من </w:t>
      </w:r>
      <w:proofErr w:type="spellStart"/>
      <w:r w:rsidRPr="00F20D3E">
        <w:rPr>
          <w:rFonts w:ascii="Simplified Arabic" w:hAnsi="Simplified Arabic" w:cs="Simplified Arabic"/>
          <w:b/>
          <w:bCs/>
          <w:color w:val="003E61"/>
          <w:sz w:val="31"/>
          <w:szCs w:val="28"/>
          <w:rtl/>
        </w:rPr>
        <w:t>أعلان</w:t>
      </w:r>
      <w:proofErr w:type="spellEnd"/>
      <w:r w:rsidRPr="00F20D3E">
        <w:rPr>
          <w:rFonts w:ascii="Simplified Arabic" w:hAnsi="Simplified Arabic" w:cs="Simplified Arabic"/>
          <w:b/>
          <w:bCs/>
          <w:color w:val="003E61"/>
          <w:sz w:val="31"/>
          <w:szCs w:val="28"/>
          <w:rtl/>
        </w:rPr>
        <w:t xml:space="preserve"> حقوق الإنسان الصادر في 26 آب 1789 ونصها (لا يجوز </w:t>
      </w:r>
      <w:proofErr w:type="spellStart"/>
      <w:r w:rsidRPr="00F20D3E">
        <w:rPr>
          <w:rFonts w:ascii="Simplified Arabic" w:hAnsi="Simplified Arabic" w:cs="Simplified Arabic"/>
          <w:b/>
          <w:bCs/>
          <w:color w:val="003E61"/>
          <w:sz w:val="31"/>
          <w:szCs w:val="28"/>
          <w:rtl/>
        </w:rPr>
        <w:t>ألبتة</w:t>
      </w:r>
      <w:proofErr w:type="spellEnd"/>
      <w:r w:rsidRPr="00F20D3E">
        <w:rPr>
          <w:rFonts w:ascii="Simplified Arabic" w:hAnsi="Simplified Arabic" w:cs="Simplified Arabic"/>
          <w:b/>
          <w:bCs/>
          <w:color w:val="003E61"/>
          <w:sz w:val="31"/>
          <w:szCs w:val="28"/>
          <w:rtl/>
        </w:rPr>
        <w:t xml:space="preserve"> عقاب أي شخص إلا بمقتضى قانون صادر سابقا على ارتكاب الجريمة). </w:t>
      </w:r>
      <w:proofErr w:type="spellStart"/>
      <w:r w:rsidRPr="00F20D3E">
        <w:rPr>
          <w:rFonts w:ascii="Simplified Arabic" w:hAnsi="Simplified Arabic" w:cs="Simplified Arabic"/>
          <w:b/>
          <w:bCs/>
          <w:color w:val="003E61"/>
          <w:sz w:val="31"/>
          <w:szCs w:val="28"/>
          <w:rtl/>
        </w:rPr>
        <w:t>اما</w:t>
      </w:r>
      <w:proofErr w:type="spellEnd"/>
      <w:r w:rsidRPr="00F20D3E">
        <w:rPr>
          <w:rFonts w:ascii="Simplified Arabic" w:hAnsi="Simplified Arabic" w:cs="Simplified Arabic"/>
          <w:b/>
          <w:bCs/>
          <w:color w:val="003E61"/>
          <w:sz w:val="31"/>
          <w:szCs w:val="28"/>
          <w:rtl/>
        </w:rPr>
        <w:t xml:space="preserve"> قبل ذلك فقد كان قانون العقوبات متروكا لتحكم القاضي يفسره وفق رأيه وهواه ويضيف إليه </w:t>
      </w:r>
      <w:proofErr w:type="spellStart"/>
      <w:r w:rsidRPr="00F20D3E">
        <w:rPr>
          <w:rFonts w:ascii="Simplified Arabic" w:hAnsi="Simplified Arabic" w:cs="Simplified Arabic"/>
          <w:b/>
          <w:bCs/>
          <w:color w:val="003E61"/>
          <w:sz w:val="31"/>
          <w:szCs w:val="28"/>
          <w:rtl/>
        </w:rPr>
        <w:t>احكاما</w:t>
      </w:r>
      <w:proofErr w:type="spellEnd"/>
      <w:r w:rsidRPr="00F20D3E">
        <w:rPr>
          <w:rFonts w:ascii="Simplified Arabic" w:hAnsi="Simplified Arabic" w:cs="Simplified Arabic"/>
          <w:b/>
          <w:bCs/>
          <w:color w:val="003E61"/>
          <w:sz w:val="31"/>
          <w:szCs w:val="28"/>
          <w:rtl/>
        </w:rPr>
        <w:t xml:space="preserve"> من عنده اذا شاء فكان الفرد نتيجة لذلك تحت رحمة سلطته التحكمية لا يعرف ما هو محرم عليه من الأفعال ولا ما ستطبق فيه من العقوبات اذا ما ارتكب منها.</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ومنذ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قرر هذا المبدأ في تشريع الثورة الفرنسية اتخذ طريقة التشريعات الجنائية الحديثة بل والدساتير الحديثة، حتى أصبح الآن من المبادئ الدستورية العالمية، وقد أقرت الجمعية العامة للأمم المتحدة التمسك بهذا المبدأ في البيان العالمي لحثوث الإنسان المعلن في 10 كانون الأول / 1948 كما اخذ به الميثاق الذي وقعه وزراء المجلس </w:t>
      </w:r>
      <w:proofErr w:type="spellStart"/>
      <w:r w:rsidRPr="00F20D3E">
        <w:rPr>
          <w:rFonts w:ascii="Simplified Arabic" w:hAnsi="Simplified Arabic" w:cs="Simplified Arabic"/>
          <w:b/>
          <w:bCs/>
          <w:color w:val="003E61"/>
          <w:sz w:val="31"/>
          <w:szCs w:val="28"/>
          <w:rtl/>
        </w:rPr>
        <w:t>الاوروبي</w:t>
      </w:r>
      <w:proofErr w:type="spellEnd"/>
      <w:r w:rsidRPr="00F20D3E">
        <w:rPr>
          <w:rFonts w:ascii="Simplified Arabic" w:hAnsi="Simplified Arabic" w:cs="Simplified Arabic"/>
          <w:b/>
          <w:bCs/>
          <w:color w:val="003E61"/>
          <w:sz w:val="31"/>
          <w:szCs w:val="28"/>
          <w:rtl/>
        </w:rPr>
        <w:t xml:space="preserve"> في روما في 6/ تشرين الثاني / 1950 في المادة السابعة الخاصة بصيانة حقوق الإنسان والحريات الأساسية (2). المبدأ في الشريعة الإسلامية لقد عرفت الشريعة الإسلامية مبدأ قانونية الجرائم والعقوبات، فلا جريمة ذات عقوبة مقدرة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وهناك نص يأتي بها ويحدد العقوبة وقدرها، كما هو الحال في جرائم الحدود والقصاص والدية هذا بالإضافة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النصوص العامة في القرآن الكريم التي يستدل منها على مضمون هذا المبدأ، ومن أمثلة هذه النصوص قوله ومن قوانين العقوبات الحديثة التي نصت على هذا المبدأ قوانين عقوبات الجزائر والكويت والسودان وسوريا ولبنان </w:t>
      </w:r>
      <w:proofErr w:type="spellStart"/>
      <w:r w:rsidRPr="00F20D3E">
        <w:rPr>
          <w:rFonts w:ascii="Simplified Arabic" w:hAnsi="Simplified Arabic" w:cs="Simplified Arabic"/>
          <w:b/>
          <w:bCs/>
          <w:color w:val="003E61"/>
          <w:sz w:val="31"/>
          <w:szCs w:val="28"/>
          <w:rtl/>
        </w:rPr>
        <w:t>والاردن</w:t>
      </w:r>
      <w:proofErr w:type="spellEnd"/>
      <w:r w:rsidRPr="00F20D3E">
        <w:rPr>
          <w:rFonts w:ascii="Simplified Arabic" w:hAnsi="Simplified Arabic" w:cs="Simplified Arabic"/>
          <w:b/>
          <w:bCs/>
          <w:color w:val="003E61"/>
          <w:sz w:val="31"/>
          <w:szCs w:val="28"/>
          <w:rtl/>
        </w:rPr>
        <w:t xml:space="preserve"> وليبيا والمغرب وتونس والبحرين وقطر وفرنسا </w:t>
      </w:r>
      <w:proofErr w:type="spellStart"/>
      <w:r w:rsidRPr="00F20D3E">
        <w:rPr>
          <w:rFonts w:ascii="Simplified Arabic" w:hAnsi="Simplified Arabic" w:cs="Simplified Arabic"/>
          <w:b/>
          <w:bCs/>
          <w:color w:val="003E61"/>
          <w:sz w:val="31"/>
          <w:szCs w:val="28"/>
          <w:rtl/>
        </w:rPr>
        <w:t>وايطاليا</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والمانيا</w:t>
      </w:r>
      <w:proofErr w:type="spellEnd"/>
      <w:r w:rsidRPr="00F20D3E">
        <w:rPr>
          <w:rFonts w:ascii="Simplified Arabic" w:hAnsi="Simplified Arabic" w:cs="Simplified Arabic"/>
          <w:b/>
          <w:bCs/>
          <w:color w:val="003E61"/>
          <w:sz w:val="31"/>
          <w:szCs w:val="28"/>
          <w:rtl/>
        </w:rPr>
        <w:t xml:space="preserve"> وبلجيكا واليونان والاتحاد السوفيتي ويوغسلافية وهولندا، وغيرها، ومن الدساتير التي نصت عليه في صلبها السوري والمصري والعراقي. تعالى في سورة الإسراء : (وما كُنا معذبين حتى نبعث رسولا) وفي سورة النساء : (لئلا يكون للناس على الله حجة بعد الرسل)(3).</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تبرير المبدأ /</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lastRenderedPageBreak/>
        <w:t xml:space="preserve">إن الغرض الأول من مبدأ قانونية الجرائم والعقوبات، هو كفالة حقوق </w:t>
      </w:r>
      <w:proofErr w:type="spellStart"/>
      <w:r w:rsidRPr="00F20D3E">
        <w:rPr>
          <w:rFonts w:ascii="Simplified Arabic" w:hAnsi="Simplified Arabic" w:cs="Simplified Arabic"/>
          <w:b/>
          <w:bCs/>
          <w:color w:val="003E61"/>
          <w:sz w:val="31"/>
          <w:szCs w:val="28"/>
          <w:rtl/>
        </w:rPr>
        <w:t>الافراد</w:t>
      </w:r>
      <w:proofErr w:type="spellEnd"/>
      <w:r w:rsidRPr="00F20D3E">
        <w:rPr>
          <w:rFonts w:ascii="Simplified Arabic" w:hAnsi="Simplified Arabic" w:cs="Simplified Arabic"/>
          <w:b/>
          <w:bCs/>
          <w:color w:val="003E61"/>
          <w:sz w:val="31"/>
          <w:szCs w:val="28"/>
          <w:rtl/>
        </w:rPr>
        <w:t xml:space="preserve"> وضمان حريتهم في تصرفاتهم، فلو ترك امر التجريم للقاضي، كما كان عليه الحال في ظل النظام القديم، لأضحى </w:t>
      </w:r>
      <w:proofErr w:type="spellStart"/>
      <w:r w:rsidRPr="00F20D3E">
        <w:rPr>
          <w:rFonts w:ascii="Simplified Arabic" w:hAnsi="Simplified Arabic" w:cs="Simplified Arabic"/>
          <w:b/>
          <w:bCs/>
          <w:color w:val="003E61"/>
          <w:sz w:val="31"/>
          <w:szCs w:val="28"/>
          <w:rtl/>
        </w:rPr>
        <w:t>الافراد</w:t>
      </w:r>
      <w:proofErr w:type="spellEnd"/>
      <w:r w:rsidRPr="00F20D3E">
        <w:rPr>
          <w:rFonts w:ascii="Simplified Arabic" w:hAnsi="Simplified Arabic" w:cs="Simplified Arabic"/>
          <w:b/>
          <w:bCs/>
          <w:color w:val="003E61"/>
          <w:sz w:val="31"/>
          <w:szCs w:val="28"/>
          <w:rtl/>
        </w:rPr>
        <w:t xml:space="preserve"> في حيرة من أمرهم لا يعرفون بصفة قاطعة ما هو مباح لهم وما هو محظور عليهم، وبذلك تتعطل حرياتهم ويشل نشاطهم بفعل الخوف </w:t>
      </w:r>
      <w:proofErr w:type="spellStart"/>
      <w:r w:rsidRPr="00F20D3E">
        <w:rPr>
          <w:rFonts w:ascii="Simplified Arabic" w:hAnsi="Simplified Arabic" w:cs="Simplified Arabic"/>
          <w:b/>
          <w:bCs/>
          <w:color w:val="003E61"/>
          <w:sz w:val="31"/>
          <w:szCs w:val="28"/>
          <w:rtl/>
        </w:rPr>
        <w:t>او</w:t>
      </w:r>
      <w:proofErr w:type="spellEnd"/>
      <w:r w:rsidRPr="00F20D3E">
        <w:rPr>
          <w:rFonts w:ascii="Simplified Arabic" w:hAnsi="Simplified Arabic" w:cs="Simplified Arabic"/>
          <w:b/>
          <w:bCs/>
          <w:color w:val="003E61"/>
          <w:sz w:val="31"/>
          <w:szCs w:val="28"/>
          <w:rtl/>
        </w:rPr>
        <w:t xml:space="preserve"> الحذر تارة وبفعل ما يحتمل من تعسف القاضي واستبداده تارة أخرى. والمبدأ، فوق ذلك، مما </w:t>
      </w:r>
      <w:proofErr w:type="spellStart"/>
      <w:r w:rsidRPr="00F20D3E">
        <w:rPr>
          <w:rFonts w:ascii="Simplified Arabic" w:hAnsi="Simplified Arabic" w:cs="Simplified Arabic"/>
          <w:b/>
          <w:bCs/>
          <w:color w:val="003E61"/>
          <w:sz w:val="31"/>
          <w:szCs w:val="28"/>
          <w:rtl/>
        </w:rPr>
        <w:t>يقتضيه</w:t>
      </w:r>
      <w:proofErr w:type="spellEnd"/>
      <w:r w:rsidRPr="00F20D3E">
        <w:rPr>
          <w:rFonts w:ascii="Simplified Arabic" w:hAnsi="Simplified Arabic" w:cs="Simplified Arabic"/>
          <w:b/>
          <w:bCs/>
          <w:color w:val="003E61"/>
          <w:sz w:val="31"/>
          <w:szCs w:val="28"/>
          <w:rtl/>
        </w:rPr>
        <w:t xml:space="preserve"> العدالة والمنطق، فمن العدالة والمنطق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يعرف الإنسان مقدما ما هو محرم عليه من الأفعال ليتجنبها، بان ينذر </w:t>
      </w:r>
      <w:proofErr w:type="spellStart"/>
      <w:r w:rsidRPr="00F20D3E">
        <w:rPr>
          <w:rFonts w:ascii="Simplified Arabic" w:hAnsi="Simplified Arabic" w:cs="Simplified Arabic"/>
          <w:b/>
          <w:bCs/>
          <w:color w:val="003E61"/>
          <w:sz w:val="31"/>
          <w:szCs w:val="28"/>
          <w:rtl/>
        </w:rPr>
        <w:t>الافراد</w:t>
      </w:r>
      <w:proofErr w:type="spellEnd"/>
      <w:r w:rsidRPr="00F20D3E">
        <w:rPr>
          <w:rFonts w:ascii="Simplified Arabic" w:hAnsi="Simplified Arabic" w:cs="Simplified Arabic"/>
          <w:b/>
          <w:bCs/>
          <w:color w:val="003E61"/>
          <w:sz w:val="31"/>
          <w:szCs w:val="28"/>
          <w:rtl/>
        </w:rPr>
        <w:t xml:space="preserve"> مقدما بما سيتعرضون له من عقاب اذا ما صدرت عنهم أعمال </w:t>
      </w:r>
      <w:proofErr w:type="spellStart"/>
      <w:r w:rsidRPr="00F20D3E">
        <w:rPr>
          <w:rFonts w:ascii="Simplified Arabic" w:hAnsi="Simplified Arabic" w:cs="Simplified Arabic"/>
          <w:b/>
          <w:bCs/>
          <w:color w:val="003E61"/>
          <w:sz w:val="31"/>
          <w:szCs w:val="28"/>
          <w:rtl/>
        </w:rPr>
        <w:t>او</w:t>
      </w:r>
      <w:proofErr w:type="spellEnd"/>
      <w:r w:rsidRPr="00F20D3E">
        <w:rPr>
          <w:rFonts w:ascii="Simplified Arabic" w:hAnsi="Simplified Arabic" w:cs="Simplified Arabic"/>
          <w:b/>
          <w:bCs/>
          <w:color w:val="003E61"/>
          <w:sz w:val="31"/>
          <w:szCs w:val="28"/>
          <w:rtl/>
        </w:rPr>
        <w:t xml:space="preserve"> تصرفات معينة.</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والمبدأ مما </w:t>
      </w:r>
      <w:proofErr w:type="spellStart"/>
      <w:r w:rsidRPr="00F20D3E">
        <w:rPr>
          <w:rFonts w:ascii="Simplified Arabic" w:hAnsi="Simplified Arabic" w:cs="Simplified Arabic"/>
          <w:b/>
          <w:bCs/>
          <w:color w:val="003E61"/>
          <w:sz w:val="31"/>
          <w:szCs w:val="28"/>
          <w:rtl/>
        </w:rPr>
        <w:t>تقتضيه</w:t>
      </w:r>
      <w:proofErr w:type="spellEnd"/>
      <w:r w:rsidRPr="00F20D3E">
        <w:rPr>
          <w:rFonts w:ascii="Simplified Arabic" w:hAnsi="Simplified Arabic" w:cs="Simplified Arabic"/>
          <w:b/>
          <w:bCs/>
          <w:color w:val="003E61"/>
          <w:sz w:val="31"/>
          <w:szCs w:val="28"/>
          <w:rtl/>
        </w:rPr>
        <w:t xml:space="preserve"> المصلحة العامة، ذلك لما فيه من ضمان لوحدة القضاء الجنائي وعدم تناقضه </w:t>
      </w:r>
      <w:proofErr w:type="spellStart"/>
      <w:r w:rsidRPr="00F20D3E">
        <w:rPr>
          <w:rFonts w:ascii="Simplified Arabic" w:hAnsi="Simplified Arabic" w:cs="Simplified Arabic"/>
          <w:b/>
          <w:bCs/>
          <w:color w:val="003E61"/>
          <w:sz w:val="31"/>
          <w:szCs w:val="28"/>
          <w:rtl/>
        </w:rPr>
        <w:t>او</w:t>
      </w:r>
      <w:proofErr w:type="spellEnd"/>
      <w:r w:rsidRPr="00F20D3E">
        <w:rPr>
          <w:rFonts w:ascii="Simplified Arabic" w:hAnsi="Simplified Arabic" w:cs="Simplified Arabic"/>
          <w:b/>
          <w:bCs/>
          <w:color w:val="003E61"/>
          <w:sz w:val="31"/>
          <w:szCs w:val="28"/>
          <w:rtl/>
        </w:rPr>
        <w:t xml:space="preserve"> تفاوته تفاوتا يذهب بهذه الوحدة (4).</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Style w:val="a4"/>
          <w:rFonts w:ascii="Simplified Arabic" w:hAnsi="Simplified Arabic" w:cs="Simplified Arabic"/>
          <w:color w:val="003E61"/>
          <w:sz w:val="31"/>
          <w:szCs w:val="28"/>
          <w:rtl/>
        </w:rPr>
        <w:t>نقد المبدأ :-</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ينتقد بعضهم مبدأ الشرعية هذا بقوله أنه أصبح رجعيا لأن المشرع يحدد العقوبة على أساس جسامة الجريمة، بينما النظريات الحديثة تركز الاهتمام على شخصية الجاني وتدعو إلى تفريد العقوبة ولا يمكن للمشرع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يتنبأ مقدماً بظروف / كل مجرم على حدة ويقرر العقوبة المناسبة له. كما يقال :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ظروف الحياة وتعقدها يؤدي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وجود الكثير من الأفعال الجديرة بالتجريم والتي لم يفطن </w:t>
      </w:r>
      <w:proofErr w:type="spellStart"/>
      <w:r w:rsidRPr="00F20D3E">
        <w:rPr>
          <w:rFonts w:ascii="Simplified Arabic" w:hAnsi="Simplified Arabic" w:cs="Simplified Arabic"/>
          <w:b/>
          <w:bCs/>
          <w:color w:val="003E61"/>
          <w:sz w:val="31"/>
          <w:szCs w:val="28"/>
          <w:rtl/>
        </w:rPr>
        <w:t>اليها</w:t>
      </w:r>
      <w:proofErr w:type="spellEnd"/>
      <w:r w:rsidRPr="00F20D3E">
        <w:rPr>
          <w:rFonts w:ascii="Simplified Arabic" w:hAnsi="Simplified Arabic" w:cs="Simplified Arabic"/>
          <w:b/>
          <w:bCs/>
          <w:color w:val="003E61"/>
          <w:sz w:val="31"/>
          <w:szCs w:val="28"/>
          <w:rtl/>
        </w:rPr>
        <w:t xml:space="preserve"> الشارع عند وضعه لقانون العقوبات. والحق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هذه الانتقادات ليست حاسمة، فالسلطة التقديرية الواسعة التي يمنحها القانون للقاضي تمكنه من تفريد العقوبة ومواءمتها لشخص الجاني، وبالتالي فلا ثمة تعارض بين مبدأ الشريعة ومبدأ تفريد العقاب. وكذلك فإن تحقيق الاستقرار القانوني بالتمسك بمبدأ الشرعية يعتبر هدفا أسمى للمشرع ولو أدى ذلك في بعض الأحوال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اغفال</w:t>
      </w:r>
      <w:proofErr w:type="spellEnd"/>
      <w:r w:rsidRPr="00F20D3E">
        <w:rPr>
          <w:rFonts w:ascii="Simplified Arabic" w:hAnsi="Simplified Arabic" w:cs="Simplified Arabic"/>
          <w:b/>
          <w:bCs/>
          <w:color w:val="003E61"/>
          <w:sz w:val="31"/>
          <w:szCs w:val="28"/>
          <w:rtl/>
        </w:rPr>
        <w:t xml:space="preserve"> حماية إحدى المصالح، كما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الشارع يستطيع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يستدرك أي نقص بتجريم الأفعال التي تظهر خطورتها (5). والواقع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هذه الانتقادات، عديمة القيمة في مقابل ما يحققه هذا المبدأ من ضمانات واستقرار أدت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اصبح مبدأ عالميا تنص عليه جميع قوانين العقوبات الحديثة إلا ما ندر.</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Style w:val="a4"/>
          <w:rFonts w:ascii="Simplified Arabic" w:hAnsi="Simplified Arabic" w:cs="Simplified Arabic"/>
          <w:color w:val="003E61"/>
          <w:sz w:val="31"/>
          <w:szCs w:val="28"/>
          <w:rtl/>
        </w:rPr>
        <w:t>تطور المبدأ :-</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لعل الانتقادات المتقدمة كانت هي السبب في تطور مبدأ قانونية الجرائم والعقوبات منذ تقديره لأول مرة في إعلان حقوق الإنسان حتى هذه اللحظة. فقد قرر هذا المبدأ أول الأمر في تشريع الثورة الفرنسية بصورة جامدة لا مرونة فيه، ذلك كرد فعل لما كان عليه الحال في فرنسا من تحكم، فكان من مظاهر جموده في قانون 1791 النص على عقوبات ثابتة في نوعها ومدتها لا يملك القاضي التصرف في تقديرها يجعلها محققة للعدالة في الظروف التي يبدو فيها تطبيق النص القانون ظلما لا تبرره العدالة ولا المصلحة. مما </w:t>
      </w:r>
      <w:proofErr w:type="spellStart"/>
      <w:r w:rsidRPr="00F20D3E">
        <w:rPr>
          <w:rFonts w:ascii="Simplified Arabic" w:hAnsi="Simplified Arabic" w:cs="Simplified Arabic"/>
          <w:b/>
          <w:bCs/>
          <w:color w:val="003E61"/>
          <w:sz w:val="31"/>
          <w:szCs w:val="28"/>
          <w:rtl/>
        </w:rPr>
        <w:t>دعى</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ظهور ضرورة إفساح مجال التقدير للقاضي تحديد العقوبة كي تكون </w:t>
      </w:r>
      <w:r w:rsidRPr="00F20D3E">
        <w:rPr>
          <w:rFonts w:ascii="Simplified Arabic" w:hAnsi="Simplified Arabic" w:cs="Simplified Arabic"/>
          <w:b/>
          <w:bCs/>
          <w:color w:val="003E61"/>
          <w:sz w:val="31"/>
          <w:szCs w:val="28"/>
          <w:rtl/>
        </w:rPr>
        <w:lastRenderedPageBreak/>
        <w:t xml:space="preserve">ملائمة لحالة كل محكوم عليه. وهكذا خطا التشريع الجنائي خطوة واسعة في سبيل التطور فجعل لكل عقوبة حدا ادنى يتخذ القاضي من بينهما ما يراه ملائما للحالة المعروضة عليه كما وضع لكثير من الجرائم عقوبات تخييرية يتخير القاضي من بينها ما يراه اكثر ملائمة للجاني، بل اكثر من ذلك أعطى للقاضي سلطة الأمر بوقف التنفيذ للعقوبة اذا ما رأى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هذا اجدى في </w:t>
      </w:r>
      <w:proofErr w:type="spellStart"/>
      <w:r w:rsidRPr="00F20D3E">
        <w:rPr>
          <w:rFonts w:ascii="Simplified Arabic" w:hAnsi="Simplified Arabic" w:cs="Simplified Arabic"/>
          <w:b/>
          <w:bCs/>
          <w:color w:val="003E61"/>
          <w:sz w:val="31"/>
          <w:szCs w:val="28"/>
          <w:rtl/>
        </w:rPr>
        <w:t>اصلاح</w:t>
      </w:r>
      <w:proofErr w:type="spellEnd"/>
      <w:r w:rsidRPr="00F20D3E">
        <w:rPr>
          <w:rFonts w:ascii="Simplified Arabic" w:hAnsi="Simplified Arabic" w:cs="Simplified Arabic"/>
          <w:b/>
          <w:bCs/>
          <w:color w:val="003E61"/>
          <w:sz w:val="31"/>
          <w:szCs w:val="28"/>
          <w:rtl/>
        </w:rPr>
        <w:t xml:space="preserve"> الجاني، كما أعطى للسلطة التنفيذية حق التدخل في تنفيذ العقوبة بما تراه محققا للغاية منها، فقرر حق العفو وتخفيف العقوبة </w:t>
      </w:r>
      <w:proofErr w:type="spellStart"/>
      <w:r w:rsidRPr="00F20D3E">
        <w:rPr>
          <w:rFonts w:ascii="Simplified Arabic" w:hAnsi="Simplified Arabic" w:cs="Simplified Arabic"/>
          <w:b/>
          <w:bCs/>
          <w:color w:val="003E61"/>
          <w:sz w:val="31"/>
          <w:szCs w:val="28"/>
          <w:rtl/>
        </w:rPr>
        <w:t>والافراج</w:t>
      </w:r>
      <w:proofErr w:type="spellEnd"/>
      <w:r w:rsidRPr="00F20D3E">
        <w:rPr>
          <w:rFonts w:ascii="Simplified Arabic" w:hAnsi="Simplified Arabic" w:cs="Simplified Arabic"/>
          <w:b/>
          <w:bCs/>
          <w:color w:val="003E61"/>
          <w:sz w:val="31"/>
          <w:szCs w:val="28"/>
          <w:rtl/>
        </w:rPr>
        <w:t xml:space="preserve"> عن السجون قبل انتهاء مدة عقوبته تحت شرط اذا ثبت صلاحه، وأخيرا ترك تحديد مدة العقوبة للسلطة التي تتولى تنفيذها بتقرير نظام العقوبة غير محددة المدة وهكذا مرت العقوبة في تطور جعلها بعد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كانت أولا محددة بمعرفة الشارع تحديدا يمنع القاضي من التصرف فيما أصبحت بعد ذلك وحتى الآن راجعة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الشارع في تحديدها والى القاضي في تطبيقها والى السلطة التنفيذية في تنفيذها وليس في هذا ما يخل بقانونيتها، لان كل ذلك يتم في حدود القانون واستعمالا لسلطة مخولة مقدما من قبل الشارع (6). وبذلك تحول دور القاضي من النطق بالعقوبة التي يعينها القانون فقط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تقديرها ضمن الحدود التي وضعها المشرع. ولم يقتصر التطور على جانب العقوبة وتقديرها بل شمل مسألة تحديد الجرائم أيضاً. فانه على جموده من حيث حرمان القاضي من سلطة خلق الجرائم وتقديرها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هذا الجمود يخففه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المشرع اصبح لا يستبد بسلطته خلق الجرائم </w:t>
      </w:r>
      <w:proofErr w:type="spellStart"/>
      <w:r w:rsidRPr="00F20D3E">
        <w:rPr>
          <w:rFonts w:ascii="Simplified Arabic" w:hAnsi="Simplified Arabic" w:cs="Simplified Arabic"/>
          <w:b/>
          <w:bCs/>
          <w:color w:val="003E61"/>
          <w:sz w:val="31"/>
          <w:szCs w:val="28"/>
          <w:rtl/>
        </w:rPr>
        <w:t>وانما</w:t>
      </w:r>
      <w:proofErr w:type="spellEnd"/>
      <w:r w:rsidRPr="00F20D3E">
        <w:rPr>
          <w:rFonts w:ascii="Simplified Arabic" w:hAnsi="Simplified Arabic" w:cs="Simplified Arabic"/>
          <w:b/>
          <w:bCs/>
          <w:color w:val="003E61"/>
          <w:sz w:val="31"/>
          <w:szCs w:val="28"/>
          <w:rtl/>
        </w:rPr>
        <w:t xml:space="preserve"> يفوض ذلك أحياناً وفي حدود معينة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السلطة التنفيذية وهذا ما نجده واضحا في بعض الدساتير وقوانين العقوبات الحديثة عندما تصوغ مبدأ الشرعية بالشكل الذي يسمح بهذا التفويض وذلك بألا يستلزم النص </w:t>
      </w:r>
      <w:proofErr w:type="spellStart"/>
      <w:r w:rsidRPr="00F20D3E">
        <w:rPr>
          <w:rFonts w:ascii="Simplified Arabic" w:hAnsi="Simplified Arabic" w:cs="Simplified Arabic"/>
          <w:b/>
          <w:bCs/>
          <w:color w:val="003E61"/>
          <w:sz w:val="31"/>
          <w:szCs w:val="28"/>
          <w:rtl/>
        </w:rPr>
        <w:t>ان</w:t>
      </w:r>
      <w:proofErr w:type="spellEnd"/>
      <w:r w:rsidRPr="00F20D3E">
        <w:rPr>
          <w:rFonts w:ascii="Simplified Arabic" w:hAnsi="Simplified Arabic" w:cs="Simplified Arabic"/>
          <w:b/>
          <w:bCs/>
          <w:color w:val="003E61"/>
          <w:sz w:val="31"/>
          <w:szCs w:val="28"/>
          <w:rtl/>
        </w:rPr>
        <w:t xml:space="preserve"> تكون الجرائم والعقوبات مقررة (بقانون) بل كل ما يتطلبه هو أن تكون مقررة (بناء على القانون.) وهو تعبير قصد عمداً لمواجهة الحالات التي يفوض المشروع فيها سلطة خلق الجرائم والعقوبات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جهة أخرى (7). ومن ذلك المادة الحادية والعشرون من الدستور المؤقت للجمهور العراقية الصادر عام 1970 في فقرتها (ب) حيث تقول : (لا جريمة ولا عقوبة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بناء على قانون. ولا تجوز العقوبة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على الفعل الذي يعتبره القانون جريمة أثناء اقترافه ولا يجوز تطبيق عقوبة اشد من العقوبة النافذة وقت ارتكاب الجرم) والمادة الأولى من قانون العقوبات العراقي حيث تقول لا عقاب على فعل </w:t>
      </w:r>
      <w:proofErr w:type="spellStart"/>
      <w:r w:rsidRPr="00F20D3E">
        <w:rPr>
          <w:rFonts w:ascii="Simplified Arabic" w:hAnsi="Simplified Arabic" w:cs="Simplified Arabic"/>
          <w:b/>
          <w:bCs/>
          <w:color w:val="003E61"/>
          <w:sz w:val="31"/>
          <w:szCs w:val="28"/>
          <w:rtl/>
        </w:rPr>
        <w:t>او</w:t>
      </w:r>
      <w:proofErr w:type="spellEnd"/>
      <w:r w:rsidRPr="00F20D3E">
        <w:rPr>
          <w:rFonts w:ascii="Simplified Arabic" w:hAnsi="Simplified Arabic" w:cs="Simplified Arabic"/>
          <w:b/>
          <w:bCs/>
          <w:color w:val="003E61"/>
          <w:sz w:val="31"/>
          <w:szCs w:val="28"/>
          <w:rtl/>
        </w:rPr>
        <w:t xml:space="preserve"> امتناع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بناء على قانون ينص على تحريمه وقت اقترافه، ولا يجوز توقيع عقوبات </w:t>
      </w:r>
      <w:proofErr w:type="spellStart"/>
      <w:r w:rsidRPr="00F20D3E">
        <w:rPr>
          <w:rFonts w:ascii="Simplified Arabic" w:hAnsi="Simplified Arabic" w:cs="Simplified Arabic"/>
          <w:b/>
          <w:bCs/>
          <w:color w:val="003E61"/>
          <w:sz w:val="31"/>
          <w:szCs w:val="28"/>
          <w:rtl/>
        </w:rPr>
        <w:t>او</w:t>
      </w:r>
      <w:proofErr w:type="spellEnd"/>
      <w:r w:rsidRPr="00F20D3E">
        <w:rPr>
          <w:rFonts w:ascii="Simplified Arabic" w:hAnsi="Simplified Arabic" w:cs="Simplified Arabic"/>
          <w:b/>
          <w:bCs/>
          <w:color w:val="003E61"/>
          <w:sz w:val="31"/>
          <w:szCs w:val="28"/>
          <w:rtl/>
        </w:rPr>
        <w:t xml:space="preserve"> تدابير احترازية لم ينص عليها القانون). ومع ذلك فهناك قلة من التشريعات الجنائية نبذت مبدأ لا جريمة ولا عقوبة </w:t>
      </w:r>
      <w:proofErr w:type="spellStart"/>
      <w:r w:rsidRPr="00F20D3E">
        <w:rPr>
          <w:rFonts w:ascii="Simplified Arabic" w:hAnsi="Simplified Arabic" w:cs="Simplified Arabic"/>
          <w:b/>
          <w:bCs/>
          <w:color w:val="003E61"/>
          <w:sz w:val="31"/>
          <w:szCs w:val="28"/>
          <w:rtl/>
        </w:rPr>
        <w:t>الا</w:t>
      </w:r>
      <w:proofErr w:type="spellEnd"/>
      <w:r w:rsidRPr="00F20D3E">
        <w:rPr>
          <w:rFonts w:ascii="Simplified Arabic" w:hAnsi="Simplified Arabic" w:cs="Simplified Arabic"/>
          <w:b/>
          <w:bCs/>
          <w:color w:val="003E61"/>
          <w:sz w:val="31"/>
          <w:szCs w:val="28"/>
          <w:rtl/>
        </w:rPr>
        <w:t xml:space="preserve"> بنص كلية كقانون العقوبات السوفيتي الصادر عام 1926 والصادر عام 1934 وقانون العقوبات </w:t>
      </w:r>
      <w:proofErr w:type="spellStart"/>
      <w:r w:rsidRPr="00F20D3E">
        <w:rPr>
          <w:rFonts w:ascii="Simplified Arabic" w:hAnsi="Simplified Arabic" w:cs="Simplified Arabic"/>
          <w:b/>
          <w:bCs/>
          <w:color w:val="003E61"/>
          <w:sz w:val="31"/>
          <w:szCs w:val="28"/>
          <w:rtl/>
        </w:rPr>
        <w:t>الالماني</w:t>
      </w:r>
      <w:proofErr w:type="spellEnd"/>
      <w:r w:rsidRPr="00F20D3E">
        <w:rPr>
          <w:rFonts w:ascii="Simplified Arabic" w:hAnsi="Simplified Arabic" w:cs="Simplified Arabic"/>
          <w:b/>
          <w:bCs/>
          <w:color w:val="003E61"/>
          <w:sz w:val="31"/>
          <w:szCs w:val="28"/>
          <w:rtl/>
        </w:rPr>
        <w:t xml:space="preserve"> النازي الصادر عام 1935 وقانون العقوبات </w:t>
      </w:r>
      <w:proofErr w:type="spellStart"/>
      <w:r w:rsidRPr="00F20D3E">
        <w:rPr>
          <w:rFonts w:ascii="Simplified Arabic" w:hAnsi="Simplified Arabic" w:cs="Simplified Arabic"/>
          <w:b/>
          <w:bCs/>
          <w:color w:val="003E61"/>
          <w:sz w:val="31"/>
          <w:szCs w:val="28"/>
          <w:rtl/>
        </w:rPr>
        <w:t>الدانمركي</w:t>
      </w:r>
      <w:proofErr w:type="spellEnd"/>
      <w:r w:rsidRPr="00F20D3E">
        <w:rPr>
          <w:rFonts w:ascii="Simplified Arabic" w:hAnsi="Simplified Arabic" w:cs="Simplified Arabic"/>
          <w:b/>
          <w:bCs/>
          <w:color w:val="003E61"/>
          <w:sz w:val="31"/>
          <w:szCs w:val="28"/>
          <w:rtl/>
        </w:rPr>
        <w:t xml:space="preserve"> الصادر عام 1933 حيث </w:t>
      </w:r>
      <w:proofErr w:type="spellStart"/>
      <w:r w:rsidRPr="00F20D3E">
        <w:rPr>
          <w:rFonts w:ascii="Simplified Arabic" w:hAnsi="Simplified Arabic" w:cs="Simplified Arabic"/>
          <w:b/>
          <w:bCs/>
          <w:color w:val="003E61"/>
          <w:sz w:val="31"/>
          <w:szCs w:val="28"/>
          <w:rtl/>
        </w:rPr>
        <w:t>اعطت</w:t>
      </w:r>
      <w:proofErr w:type="spellEnd"/>
      <w:r w:rsidRPr="00F20D3E">
        <w:rPr>
          <w:rFonts w:ascii="Simplified Arabic" w:hAnsi="Simplified Arabic" w:cs="Simplified Arabic"/>
          <w:b/>
          <w:bCs/>
          <w:color w:val="003E61"/>
          <w:sz w:val="31"/>
          <w:szCs w:val="28"/>
          <w:rtl/>
        </w:rPr>
        <w:t xml:space="preserve"> هذه القوانين للقاضي الحق في اللجوء </w:t>
      </w:r>
      <w:proofErr w:type="spellStart"/>
      <w:r w:rsidRPr="00F20D3E">
        <w:rPr>
          <w:rFonts w:ascii="Simplified Arabic" w:hAnsi="Simplified Arabic" w:cs="Simplified Arabic"/>
          <w:b/>
          <w:bCs/>
          <w:color w:val="003E61"/>
          <w:sz w:val="31"/>
          <w:szCs w:val="28"/>
          <w:rtl/>
        </w:rPr>
        <w:t>الى</w:t>
      </w:r>
      <w:proofErr w:type="spellEnd"/>
      <w:r w:rsidRPr="00F20D3E">
        <w:rPr>
          <w:rFonts w:ascii="Simplified Arabic" w:hAnsi="Simplified Arabic" w:cs="Simplified Arabic"/>
          <w:b/>
          <w:bCs/>
          <w:color w:val="003E61"/>
          <w:sz w:val="31"/>
          <w:szCs w:val="28"/>
          <w:rtl/>
        </w:rPr>
        <w:t xml:space="preserve"> القياس عند عدم وجود نص ينطبق على الحالة المعروضة. علما بان المشرع السوفيتي رجع عن مسلكه هذا بعد ذلك حيث قانون العقوبات الصادر عام 1958 فنص في المادة 6 </w:t>
      </w:r>
      <w:r w:rsidRPr="00F20D3E">
        <w:rPr>
          <w:rFonts w:ascii="Simplified Arabic" w:hAnsi="Simplified Arabic" w:cs="Simplified Arabic"/>
          <w:b/>
          <w:bCs/>
          <w:color w:val="003E61"/>
          <w:sz w:val="31"/>
          <w:szCs w:val="28"/>
          <w:rtl/>
        </w:rPr>
        <w:lastRenderedPageBreak/>
        <w:t>منه على مبدأ الشرعية ثم أكده قانون العقوبات الصادر في 27 تشرين أول 1960 وهو القانون المطبق الآن في الاتحاد السوفيتي.</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ومع ذلك فقد عرض مبدأ الشرعية هذا على بساط البحث في المؤتمر الدولي لقانون العقوبات المنعقد في باريس والمؤتمر الدولي للقانون المقارن المنعقد في لاهاي عام 1937 فكانت النتيجة في المؤتمرين في </w:t>
      </w:r>
      <w:proofErr w:type="spellStart"/>
      <w:r w:rsidRPr="00F20D3E">
        <w:rPr>
          <w:rFonts w:ascii="Simplified Arabic" w:hAnsi="Simplified Arabic" w:cs="Simplified Arabic"/>
          <w:b/>
          <w:bCs/>
          <w:color w:val="003E61"/>
          <w:sz w:val="31"/>
          <w:szCs w:val="28"/>
          <w:rtl/>
        </w:rPr>
        <w:t>الابقاء</w:t>
      </w:r>
      <w:proofErr w:type="spellEnd"/>
      <w:r w:rsidRPr="00F20D3E">
        <w:rPr>
          <w:rFonts w:ascii="Simplified Arabic" w:hAnsi="Simplified Arabic" w:cs="Simplified Arabic"/>
          <w:b/>
          <w:bCs/>
          <w:color w:val="003E61"/>
          <w:sz w:val="31"/>
          <w:szCs w:val="28"/>
          <w:rtl/>
        </w:rPr>
        <w:t xml:space="preserve"> عليه (8).</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Style w:val="a4"/>
          <w:rFonts w:ascii="Simplified Arabic" w:hAnsi="Simplified Arabic" w:cs="Simplified Arabic"/>
          <w:color w:val="003E61"/>
          <w:sz w:val="31"/>
          <w:szCs w:val="28"/>
          <w:rtl/>
        </w:rPr>
        <w:t>المبدأ في العراق :-</w:t>
      </w:r>
    </w:p>
    <w:p w:rsidR="00F20D3E" w:rsidRPr="00F20D3E" w:rsidRDefault="00F20D3E" w:rsidP="00F20D3E">
      <w:pPr>
        <w:pStyle w:val="a3"/>
        <w:shd w:val="clear" w:color="auto" w:fill="FFFFFF"/>
        <w:bidi/>
        <w:spacing w:before="0" w:beforeAutospacing="0" w:after="150" w:afterAutospacing="0"/>
        <w:ind w:left="-52"/>
        <w:jc w:val="both"/>
        <w:rPr>
          <w:rFonts w:ascii="Simplified Arabic" w:hAnsi="Simplified Arabic" w:cs="Simplified Arabic"/>
          <w:b/>
          <w:bCs/>
          <w:color w:val="003E61"/>
          <w:sz w:val="34"/>
          <w:szCs w:val="32"/>
          <w:rtl/>
        </w:rPr>
      </w:pPr>
      <w:r w:rsidRPr="00F20D3E">
        <w:rPr>
          <w:rFonts w:ascii="Simplified Arabic" w:hAnsi="Simplified Arabic" w:cs="Simplified Arabic"/>
          <w:b/>
          <w:bCs/>
          <w:color w:val="003E61"/>
          <w:sz w:val="31"/>
          <w:szCs w:val="28"/>
          <w:rtl/>
        </w:rPr>
        <w:t xml:space="preserve">لقد جاء قانون العقوبات البغدادي خاليا من نص يتناول مبدأ قانونية الجرائم والعقوبات وكان هذا نقصا في القانون فطن إليه المشرع العراقي فتلافاه عن طريق النص على هذا المبدأ في قانون الدستور وفي قانون العقوبات كما بينا </w:t>
      </w:r>
      <w:proofErr w:type="spellStart"/>
      <w:r w:rsidRPr="00F20D3E">
        <w:rPr>
          <w:rFonts w:ascii="Simplified Arabic" w:hAnsi="Simplified Arabic" w:cs="Simplified Arabic"/>
          <w:b/>
          <w:bCs/>
          <w:color w:val="003E61"/>
          <w:sz w:val="31"/>
          <w:szCs w:val="28"/>
          <w:rtl/>
        </w:rPr>
        <w:t>انفا</w:t>
      </w:r>
      <w:proofErr w:type="spellEnd"/>
      <w:r w:rsidRPr="00F20D3E">
        <w:rPr>
          <w:rFonts w:ascii="Simplified Arabic" w:hAnsi="Simplified Arabic" w:cs="Simplified Arabic"/>
          <w:b/>
          <w:bCs/>
          <w:color w:val="003E61"/>
          <w:sz w:val="31"/>
          <w:szCs w:val="28"/>
          <w:rtl/>
        </w:rPr>
        <w:t>. وبذلك اصبح هذا المبدأ ذات قوة دستورية الأمر الذي يوجب احترامه والالتزام به ليس من قبل القاضي فحسب بل من قبل المشرع أيضاً، مما يعطيه قوة اكبر مما لو كان قد نص عليه في قانون العقوبات فقط.</w:t>
      </w:r>
    </w:p>
    <w:bookmarkEnd w:id="0"/>
    <w:p w:rsidR="00286A8C" w:rsidRDefault="00286A8C">
      <w:pPr>
        <w:rPr>
          <w:rFonts w:hint="cs"/>
        </w:rPr>
      </w:pPr>
    </w:p>
    <w:sectPr w:rsidR="00286A8C" w:rsidSect="000511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4B"/>
    <w:rsid w:val="0005113A"/>
    <w:rsid w:val="00286A8C"/>
    <w:rsid w:val="002B474B"/>
    <w:rsid w:val="00A57FD7"/>
    <w:rsid w:val="00F20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D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D3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0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6696</Characters>
  <Application>Microsoft Office Word</Application>
  <DocSecurity>0</DocSecurity>
  <Lines>55</Lines>
  <Paragraphs>15</Paragraphs>
  <ScaleCrop>false</ScaleCrop>
  <Company>SACC</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2023-10-23T08:47:00Z</dcterms:created>
  <dcterms:modified xsi:type="dcterms:W3CDTF">2023-10-23T08:47:00Z</dcterms:modified>
</cp:coreProperties>
</file>