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9A9" w:rsidRPr="002966C9" w:rsidRDefault="00FC134E" w:rsidP="00A30352">
      <w:pPr>
        <w:jc w:val="center"/>
        <w:rPr>
          <w:b/>
          <w:bCs/>
          <w:color w:val="002060"/>
          <w:sz w:val="28"/>
          <w:szCs w:val="28"/>
        </w:rPr>
      </w:pPr>
      <w:r w:rsidRPr="00CA4BCB">
        <w:rPr>
          <w:b/>
          <w:bCs/>
          <w:color w:val="002060"/>
          <w:sz w:val="28"/>
          <w:szCs w:val="28"/>
        </w:rPr>
        <w:t xml:space="preserve"> </w:t>
      </w:r>
      <w:r w:rsidR="00ED29A9" w:rsidRPr="002966C9">
        <w:rPr>
          <w:b/>
          <w:bCs/>
          <w:color w:val="002060"/>
          <w:sz w:val="28"/>
          <w:szCs w:val="28"/>
        </w:rPr>
        <w:t>University of Al-Mustaqbal / College of Nursing</w:t>
      </w:r>
    </w:p>
    <w:p w:rsidR="00ED29A9" w:rsidRPr="002966C9" w:rsidRDefault="00ED29A9" w:rsidP="00ED29A9">
      <w:pPr>
        <w:jc w:val="center"/>
        <w:rPr>
          <w:b/>
          <w:bCs/>
          <w:color w:val="002060"/>
          <w:sz w:val="28"/>
          <w:szCs w:val="28"/>
        </w:rPr>
      </w:pPr>
      <w:r w:rsidRPr="002966C9">
        <w:rPr>
          <w:b/>
          <w:bCs/>
          <w:color w:val="002060"/>
          <w:sz w:val="28"/>
          <w:szCs w:val="28"/>
        </w:rPr>
        <w:t>Fourth Year Students  / Family and Community Health Nursing</w:t>
      </w:r>
    </w:p>
    <w:p w:rsidR="00ED29A9" w:rsidRPr="002966C9" w:rsidRDefault="00ED29A9" w:rsidP="00ED29A9">
      <w:pPr>
        <w:jc w:val="center"/>
        <w:rPr>
          <w:b/>
          <w:bCs/>
          <w:color w:val="002060"/>
          <w:sz w:val="28"/>
          <w:szCs w:val="28"/>
        </w:rPr>
      </w:pPr>
      <w:r w:rsidRPr="002966C9">
        <w:rPr>
          <w:b/>
          <w:bCs/>
          <w:color w:val="002060"/>
          <w:sz w:val="28"/>
          <w:szCs w:val="28"/>
        </w:rPr>
        <w:t>Lecture 5</w:t>
      </w:r>
    </w:p>
    <w:p w:rsidR="00A30352" w:rsidRPr="002966C9" w:rsidRDefault="00ED29A9" w:rsidP="00A30352">
      <w:pPr>
        <w:jc w:val="center"/>
        <w:rPr>
          <w:b/>
          <w:bCs/>
          <w:color w:val="002060"/>
          <w:sz w:val="28"/>
          <w:szCs w:val="28"/>
          <w:u w:val="single"/>
        </w:rPr>
      </w:pPr>
      <w:r w:rsidRPr="002966C9">
        <w:rPr>
          <w:b/>
          <w:bCs/>
          <w:color w:val="002060"/>
          <w:sz w:val="28"/>
          <w:szCs w:val="28"/>
          <w:u w:val="single"/>
        </w:rPr>
        <w:t>Approaches To Community Health Nursing</w:t>
      </w:r>
    </w:p>
    <w:p w:rsidR="004D4674" w:rsidRPr="002966C9" w:rsidRDefault="00065A9D" w:rsidP="004D4674">
      <w:pPr>
        <w:pStyle w:val="a3"/>
        <w:numPr>
          <w:ilvl w:val="0"/>
          <w:numId w:val="1"/>
        </w:numPr>
        <w:rPr>
          <w:b/>
          <w:bCs/>
          <w:color w:val="002060"/>
          <w:sz w:val="28"/>
          <w:szCs w:val="28"/>
        </w:rPr>
      </w:pPr>
      <w:r w:rsidRPr="002966C9">
        <w:rPr>
          <w:b/>
          <w:bCs/>
          <w:color w:val="002060"/>
          <w:sz w:val="28"/>
          <w:szCs w:val="28"/>
        </w:rPr>
        <w:t>Health P</w:t>
      </w:r>
      <w:r w:rsidR="004D4674" w:rsidRPr="002966C9">
        <w:rPr>
          <w:b/>
          <w:bCs/>
          <w:color w:val="002060"/>
          <w:sz w:val="28"/>
          <w:szCs w:val="28"/>
        </w:rPr>
        <w:t>romotion</w:t>
      </w:r>
    </w:p>
    <w:p w:rsidR="004D4674" w:rsidRPr="002966C9" w:rsidRDefault="00065A9D" w:rsidP="004D4674">
      <w:pPr>
        <w:pStyle w:val="a3"/>
        <w:numPr>
          <w:ilvl w:val="0"/>
          <w:numId w:val="1"/>
        </w:numPr>
        <w:rPr>
          <w:b/>
          <w:bCs/>
          <w:color w:val="002060"/>
          <w:sz w:val="28"/>
          <w:szCs w:val="28"/>
        </w:rPr>
      </w:pPr>
      <w:r w:rsidRPr="002966C9">
        <w:rPr>
          <w:b/>
          <w:bCs/>
          <w:color w:val="002060"/>
          <w:sz w:val="28"/>
          <w:szCs w:val="28"/>
        </w:rPr>
        <w:t>Case M</w:t>
      </w:r>
      <w:r w:rsidR="004D4674" w:rsidRPr="002966C9">
        <w:rPr>
          <w:b/>
          <w:bCs/>
          <w:color w:val="002060"/>
          <w:sz w:val="28"/>
          <w:szCs w:val="28"/>
        </w:rPr>
        <w:t>anagement</w:t>
      </w:r>
    </w:p>
    <w:p w:rsidR="004D4674" w:rsidRPr="002966C9" w:rsidRDefault="004D4674" w:rsidP="00A000BB">
      <w:pPr>
        <w:pStyle w:val="a3"/>
        <w:numPr>
          <w:ilvl w:val="0"/>
          <w:numId w:val="1"/>
        </w:numPr>
        <w:rPr>
          <w:b/>
          <w:bCs/>
          <w:color w:val="002060"/>
          <w:sz w:val="28"/>
          <w:szCs w:val="28"/>
        </w:rPr>
      </w:pPr>
      <w:r w:rsidRPr="002966C9">
        <w:rPr>
          <w:b/>
          <w:bCs/>
          <w:color w:val="002060"/>
          <w:sz w:val="28"/>
          <w:szCs w:val="28"/>
        </w:rPr>
        <w:t>Empowerment</w:t>
      </w:r>
    </w:p>
    <w:p w:rsidR="00A000BB" w:rsidRPr="002966C9" w:rsidRDefault="00A000BB" w:rsidP="00A000BB">
      <w:pPr>
        <w:pStyle w:val="a3"/>
        <w:rPr>
          <w:b/>
          <w:bCs/>
          <w:color w:val="002060"/>
          <w:sz w:val="28"/>
          <w:szCs w:val="28"/>
        </w:rPr>
      </w:pPr>
    </w:p>
    <w:p w:rsidR="004D4674" w:rsidRPr="002966C9" w:rsidRDefault="00A30352" w:rsidP="004D4674">
      <w:pPr>
        <w:pStyle w:val="a3"/>
        <w:numPr>
          <w:ilvl w:val="0"/>
          <w:numId w:val="2"/>
        </w:numPr>
        <w:rPr>
          <w:b/>
          <w:bCs/>
          <w:color w:val="002060"/>
          <w:sz w:val="28"/>
          <w:szCs w:val="28"/>
          <w:u w:val="single"/>
        </w:rPr>
      </w:pPr>
      <w:r w:rsidRPr="002966C9">
        <w:rPr>
          <w:b/>
          <w:bCs/>
          <w:color w:val="002060"/>
          <w:sz w:val="28"/>
          <w:szCs w:val="28"/>
          <w:u w:val="single"/>
        </w:rPr>
        <w:t>Health P</w:t>
      </w:r>
      <w:r w:rsidR="004D4674" w:rsidRPr="002966C9">
        <w:rPr>
          <w:b/>
          <w:bCs/>
          <w:color w:val="002060"/>
          <w:sz w:val="28"/>
          <w:szCs w:val="28"/>
          <w:u w:val="single"/>
        </w:rPr>
        <w:t>romotion</w:t>
      </w:r>
    </w:p>
    <w:p w:rsidR="004D4674" w:rsidRPr="002966C9" w:rsidRDefault="004D4674" w:rsidP="004D4674">
      <w:pPr>
        <w:ind w:left="360"/>
        <w:rPr>
          <w:color w:val="002060"/>
        </w:rPr>
      </w:pPr>
      <w:r w:rsidRPr="002966C9">
        <w:rPr>
          <w:color w:val="002060"/>
        </w:rPr>
        <w:t>“The process of enabling people to increase control over and to improve their own health.”</w:t>
      </w:r>
    </w:p>
    <w:p w:rsidR="004D4674" w:rsidRPr="002966C9" w:rsidRDefault="004D4674" w:rsidP="004D4674">
      <w:pPr>
        <w:ind w:left="360"/>
        <w:rPr>
          <w:b/>
          <w:bCs/>
          <w:color w:val="002060"/>
          <w:sz w:val="24"/>
          <w:szCs w:val="24"/>
        </w:rPr>
      </w:pPr>
      <w:r w:rsidRPr="002966C9">
        <w:rPr>
          <w:b/>
          <w:bCs/>
          <w:color w:val="002060"/>
          <w:sz w:val="24"/>
          <w:szCs w:val="24"/>
        </w:rPr>
        <w:t>Health promotion practice has undergone changes in its approach over time:</w:t>
      </w:r>
    </w:p>
    <w:p w:rsidR="004D4674" w:rsidRPr="002966C9" w:rsidRDefault="004D4674" w:rsidP="004D4674">
      <w:pPr>
        <w:pStyle w:val="a3"/>
        <w:numPr>
          <w:ilvl w:val="0"/>
          <w:numId w:val="3"/>
        </w:numPr>
        <w:rPr>
          <w:color w:val="002060"/>
        </w:rPr>
      </w:pPr>
      <w:r w:rsidRPr="002966C9">
        <w:rPr>
          <w:color w:val="002060"/>
        </w:rPr>
        <w:t xml:space="preserve">It began with </w:t>
      </w:r>
      <w:r w:rsidRPr="002966C9">
        <w:rPr>
          <w:color w:val="002060"/>
          <w:u w:val="single"/>
        </w:rPr>
        <w:t>medical approach</w:t>
      </w:r>
      <w:r w:rsidRPr="002966C9">
        <w:rPr>
          <w:color w:val="002060"/>
        </w:rPr>
        <w:t xml:space="preserve"> focusing on immunization and screening for existing diseases, then shifted to a focus on changing individual risk behavior.</w:t>
      </w:r>
    </w:p>
    <w:p w:rsidR="004D4674" w:rsidRPr="002966C9" w:rsidRDefault="004D4674" w:rsidP="004D4674">
      <w:pPr>
        <w:pStyle w:val="a3"/>
        <w:numPr>
          <w:ilvl w:val="0"/>
          <w:numId w:val="3"/>
        </w:numPr>
        <w:rPr>
          <w:color w:val="002060"/>
        </w:rPr>
      </w:pPr>
      <w:r w:rsidRPr="002966C9">
        <w:rPr>
          <w:color w:val="002060"/>
        </w:rPr>
        <w:t xml:space="preserve">An </w:t>
      </w:r>
      <w:r w:rsidRPr="002966C9">
        <w:rPr>
          <w:color w:val="002060"/>
          <w:u w:val="single"/>
        </w:rPr>
        <w:t>educational approach</w:t>
      </w:r>
      <w:r w:rsidRPr="002966C9">
        <w:rPr>
          <w:color w:val="002060"/>
        </w:rPr>
        <w:t>,</w:t>
      </w:r>
      <w:r w:rsidR="00A000BB" w:rsidRPr="002966C9">
        <w:rPr>
          <w:color w:val="002060"/>
        </w:rPr>
        <w:t xml:space="preserve"> often taken in health promotion, assumed that knowledge of healthy behavior would lead to behavior change in public.</w:t>
      </w:r>
    </w:p>
    <w:p w:rsidR="00A000BB" w:rsidRPr="002966C9" w:rsidRDefault="00A000BB" w:rsidP="004D4674">
      <w:pPr>
        <w:pStyle w:val="a3"/>
        <w:numPr>
          <w:ilvl w:val="0"/>
          <w:numId w:val="3"/>
        </w:numPr>
        <w:rPr>
          <w:color w:val="002060"/>
        </w:rPr>
      </w:pPr>
      <w:r w:rsidRPr="002966C9">
        <w:rPr>
          <w:color w:val="002060"/>
        </w:rPr>
        <w:t>More recently, health promotion approaches have focused on:</w:t>
      </w:r>
    </w:p>
    <w:p w:rsidR="00A000BB" w:rsidRPr="002966C9" w:rsidRDefault="00A000BB" w:rsidP="00A000BB">
      <w:pPr>
        <w:pStyle w:val="a3"/>
        <w:numPr>
          <w:ilvl w:val="0"/>
          <w:numId w:val="4"/>
        </w:numPr>
        <w:rPr>
          <w:color w:val="002060"/>
        </w:rPr>
      </w:pPr>
      <w:r w:rsidRPr="002966C9">
        <w:rPr>
          <w:b/>
          <w:bCs/>
          <w:color w:val="002060"/>
        </w:rPr>
        <w:t>Empowerment</w:t>
      </w:r>
      <w:r w:rsidRPr="002966C9">
        <w:rPr>
          <w:color w:val="002060"/>
        </w:rPr>
        <w:t>, through the growth of individuals or groups.</w:t>
      </w:r>
    </w:p>
    <w:p w:rsidR="00A000BB" w:rsidRPr="002966C9" w:rsidRDefault="00A000BB" w:rsidP="00A000BB">
      <w:pPr>
        <w:pStyle w:val="a3"/>
        <w:numPr>
          <w:ilvl w:val="0"/>
          <w:numId w:val="4"/>
        </w:numPr>
        <w:rPr>
          <w:color w:val="002060"/>
        </w:rPr>
      </w:pPr>
      <w:r w:rsidRPr="002966C9">
        <w:rPr>
          <w:b/>
          <w:bCs/>
          <w:color w:val="002060"/>
        </w:rPr>
        <w:t>Change in social and environmental conditions</w:t>
      </w:r>
      <w:r w:rsidRPr="002966C9">
        <w:rPr>
          <w:color w:val="002060"/>
        </w:rPr>
        <w:t xml:space="preserve"> that impede healthy behavior.</w:t>
      </w:r>
    </w:p>
    <w:p w:rsidR="00A000BB" w:rsidRPr="002966C9" w:rsidRDefault="00A000BB" w:rsidP="00A000BB">
      <w:pPr>
        <w:pStyle w:val="a3"/>
        <w:numPr>
          <w:ilvl w:val="0"/>
          <w:numId w:val="3"/>
        </w:numPr>
        <w:rPr>
          <w:color w:val="002060"/>
        </w:rPr>
      </w:pPr>
      <w:r w:rsidRPr="002966C9">
        <w:rPr>
          <w:color w:val="002060"/>
        </w:rPr>
        <w:t xml:space="preserve">Health promotion is based around the saying” </w:t>
      </w:r>
      <w:r w:rsidRPr="002966C9">
        <w:rPr>
          <w:color w:val="002060"/>
          <w:u w:val="single"/>
        </w:rPr>
        <w:t>prevention is better than cure</w:t>
      </w:r>
      <w:r w:rsidRPr="002966C9">
        <w:rPr>
          <w:color w:val="002060"/>
        </w:rPr>
        <w:t xml:space="preserve">” and it aims at preventing </w:t>
      </w:r>
      <w:r w:rsidR="00FD1279" w:rsidRPr="002966C9">
        <w:rPr>
          <w:color w:val="002060"/>
        </w:rPr>
        <w:t>morbidity and mortality.</w:t>
      </w:r>
    </w:p>
    <w:p w:rsidR="00FD1279" w:rsidRPr="002966C9" w:rsidRDefault="000D1772" w:rsidP="00FD1279">
      <w:pPr>
        <w:ind w:left="360"/>
        <w:rPr>
          <w:b/>
          <w:bCs/>
          <w:color w:val="002060"/>
          <w:sz w:val="24"/>
          <w:szCs w:val="24"/>
          <w:u w:val="single"/>
        </w:rPr>
      </w:pPr>
      <w:r w:rsidRPr="002966C9">
        <w:rPr>
          <w:b/>
          <w:bCs/>
          <w:color w:val="002060"/>
          <w:sz w:val="24"/>
          <w:szCs w:val="24"/>
          <w:u w:val="single"/>
        </w:rPr>
        <w:t>Models Of H</w:t>
      </w:r>
      <w:r w:rsidR="00FD1279" w:rsidRPr="002966C9">
        <w:rPr>
          <w:b/>
          <w:bCs/>
          <w:color w:val="002060"/>
          <w:sz w:val="24"/>
          <w:szCs w:val="24"/>
          <w:u w:val="single"/>
        </w:rPr>
        <w:t xml:space="preserve">ealth </w:t>
      </w:r>
      <w:r w:rsidRPr="002966C9">
        <w:rPr>
          <w:b/>
          <w:bCs/>
          <w:color w:val="002060"/>
          <w:sz w:val="24"/>
          <w:szCs w:val="24"/>
          <w:u w:val="single"/>
        </w:rPr>
        <w:t>P</w:t>
      </w:r>
      <w:r w:rsidR="00FD1279" w:rsidRPr="002966C9">
        <w:rPr>
          <w:b/>
          <w:bCs/>
          <w:color w:val="002060"/>
          <w:sz w:val="24"/>
          <w:szCs w:val="24"/>
          <w:u w:val="single"/>
        </w:rPr>
        <w:t>romotion</w:t>
      </w:r>
    </w:p>
    <w:p w:rsidR="00FD1279" w:rsidRPr="002966C9" w:rsidRDefault="008A6AEE" w:rsidP="00FD1279">
      <w:pPr>
        <w:pStyle w:val="a3"/>
        <w:numPr>
          <w:ilvl w:val="0"/>
          <w:numId w:val="5"/>
        </w:numPr>
        <w:rPr>
          <w:b/>
          <w:bCs/>
          <w:color w:val="002060"/>
          <w:u w:val="single"/>
        </w:rPr>
      </w:pPr>
      <w:r>
        <w:rPr>
          <w:color w:val="002060"/>
        </w:rPr>
        <w:t>P</w:t>
      </w:r>
      <w:r w:rsidR="00FD1279" w:rsidRPr="002966C9">
        <w:rPr>
          <w:color w:val="002060"/>
        </w:rPr>
        <w:t>recaution Adopted Process Model</w:t>
      </w:r>
    </w:p>
    <w:p w:rsidR="00FD1279" w:rsidRPr="002966C9" w:rsidRDefault="008A6AEE" w:rsidP="00FD1279">
      <w:pPr>
        <w:pStyle w:val="a3"/>
        <w:numPr>
          <w:ilvl w:val="0"/>
          <w:numId w:val="5"/>
        </w:numPr>
        <w:rPr>
          <w:b/>
          <w:bCs/>
          <w:color w:val="002060"/>
          <w:u w:val="single"/>
        </w:rPr>
      </w:pPr>
      <w:r>
        <w:rPr>
          <w:color w:val="002060"/>
        </w:rPr>
        <w:t>T</w:t>
      </w:r>
      <w:r w:rsidR="00FD1279" w:rsidRPr="002966C9">
        <w:rPr>
          <w:color w:val="002060"/>
        </w:rPr>
        <w:t>heory of Reasoned Action</w:t>
      </w:r>
    </w:p>
    <w:p w:rsidR="00FD1279" w:rsidRPr="002966C9" w:rsidRDefault="008A6AEE" w:rsidP="008A6AEE">
      <w:pPr>
        <w:pStyle w:val="a3"/>
        <w:numPr>
          <w:ilvl w:val="0"/>
          <w:numId w:val="5"/>
        </w:numPr>
        <w:rPr>
          <w:b/>
          <w:bCs/>
          <w:color w:val="002060"/>
          <w:u w:val="single"/>
        </w:rPr>
      </w:pPr>
      <w:r>
        <w:rPr>
          <w:color w:val="002060"/>
        </w:rPr>
        <w:t>H</w:t>
      </w:r>
      <w:r w:rsidR="00FD1279" w:rsidRPr="002966C9">
        <w:rPr>
          <w:color w:val="002060"/>
        </w:rPr>
        <w:t>ealth belief model</w:t>
      </w:r>
    </w:p>
    <w:p w:rsidR="00FD1279" w:rsidRPr="002966C9" w:rsidRDefault="00FD1279" w:rsidP="00FD1279">
      <w:pPr>
        <w:pStyle w:val="a3"/>
        <w:numPr>
          <w:ilvl w:val="0"/>
          <w:numId w:val="5"/>
        </w:numPr>
        <w:rPr>
          <w:b/>
          <w:bCs/>
          <w:color w:val="002060"/>
          <w:u w:val="single"/>
        </w:rPr>
      </w:pPr>
      <w:r w:rsidRPr="002966C9">
        <w:rPr>
          <w:color w:val="002060"/>
        </w:rPr>
        <w:t>Pender’s health promotion model</w:t>
      </w:r>
    </w:p>
    <w:p w:rsidR="00FD1279" w:rsidRPr="002966C9" w:rsidRDefault="008A6AEE" w:rsidP="00FD1279">
      <w:pPr>
        <w:pStyle w:val="a3"/>
        <w:numPr>
          <w:ilvl w:val="0"/>
          <w:numId w:val="5"/>
        </w:numPr>
        <w:rPr>
          <w:b/>
          <w:bCs/>
          <w:color w:val="002060"/>
          <w:u w:val="single"/>
        </w:rPr>
      </w:pPr>
      <w:r>
        <w:rPr>
          <w:color w:val="002060"/>
        </w:rPr>
        <w:t>P</w:t>
      </w:r>
      <w:r w:rsidR="00FD1279" w:rsidRPr="002966C9">
        <w:rPr>
          <w:color w:val="002060"/>
        </w:rPr>
        <w:t>recede-peroceed model</w:t>
      </w:r>
    </w:p>
    <w:p w:rsidR="00FD1279" w:rsidRPr="002966C9" w:rsidRDefault="008A6AEE" w:rsidP="00FD1279">
      <w:pPr>
        <w:pStyle w:val="a3"/>
        <w:numPr>
          <w:ilvl w:val="0"/>
          <w:numId w:val="5"/>
        </w:numPr>
        <w:rPr>
          <w:b/>
          <w:bCs/>
          <w:color w:val="002060"/>
          <w:u w:val="single"/>
        </w:rPr>
      </w:pPr>
      <w:r>
        <w:rPr>
          <w:color w:val="002060"/>
        </w:rPr>
        <w:t>H</w:t>
      </w:r>
      <w:r w:rsidR="00FD1279" w:rsidRPr="002966C9">
        <w:rPr>
          <w:color w:val="002060"/>
        </w:rPr>
        <w:t>ealth- illness continuum model</w:t>
      </w:r>
    </w:p>
    <w:p w:rsidR="00FD1279" w:rsidRPr="002966C9" w:rsidRDefault="008A6AEE" w:rsidP="00FD1279">
      <w:pPr>
        <w:pStyle w:val="a3"/>
        <w:numPr>
          <w:ilvl w:val="0"/>
          <w:numId w:val="5"/>
        </w:numPr>
        <w:rPr>
          <w:b/>
          <w:bCs/>
          <w:color w:val="002060"/>
          <w:u w:val="single"/>
        </w:rPr>
      </w:pPr>
      <w:r>
        <w:rPr>
          <w:color w:val="002060"/>
        </w:rPr>
        <w:t>A</w:t>
      </w:r>
      <w:r w:rsidR="00FD1279" w:rsidRPr="002966C9">
        <w:rPr>
          <w:color w:val="002060"/>
        </w:rPr>
        <w:t>gent-host- environment model</w:t>
      </w:r>
    </w:p>
    <w:p w:rsidR="00FD1279" w:rsidRPr="002966C9" w:rsidRDefault="00FD1279" w:rsidP="00FD1279">
      <w:pPr>
        <w:pStyle w:val="a3"/>
        <w:rPr>
          <w:b/>
          <w:bCs/>
          <w:color w:val="002060"/>
          <w:u w:val="single"/>
        </w:rPr>
      </w:pPr>
    </w:p>
    <w:p w:rsidR="00FD1279" w:rsidRPr="002966C9" w:rsidRDefault="00A1573F" w:rsidP="00FD1279">
      <w:pPr>
        <w:pStyle w:val="a3"/>
        <w:numPr>
          <w:ilvl w:val="0"/>
          <w:numId w:val="8"/>
        </w:numPr>
        <w:rPr>
          <w:b/>
          <w:bCs/>
          <w:color w:val="002060"/>
          <w:sz w:val="24"/>
          <w:szCs w:val="24"/>
          <w:u w:val="single"/>
        </w:rPr>
      </w:pPr>
      <w:r w:rsidRPr="002966C9">
        <w:rPr>
          <w:b/>
          <w:bCs/>
          <w:color w:val="002060"/>
          <w:sz w:val="24"/>
          <w:szCs w:val="24"/>
          <w:u w:val="single"/>
        </w:rPr>
        <w:t>P</w:t>
      </w:r>
      <w:r w:rsidR="005F0EDE" w:rsidRPr="002966C9">
        <w:rPr>
          <w:b/>
          <w:bCs/>
          <w:color w:val="002060"/>
          <w:sz w:val="24"/>
          <w:szCs w:val="24"/>
          <w:u w:val="single"/>
        </w:rPr>
        <w:t xml:space="preserve">recaution </w:t>
      </w:r>
      <w:r w:rsidRPr="002966C9">
        <w:rPr>
          <w:b/>
          <w:bCs/>
          <w:color w:val="002060"/>
          <w:sz w:val="24"/>
          <w:szCs w:val="24"/>
          <w:u w:val="single"/>
        </w:rPr>
        <w:t>Adopted Process M</w:t>
      </w:r>
      <w:r w:rsidR="005F0EDE" w:rsidRPr="002966C9">
        <w:rPr>
          <w:b/>
          <w:bCs/>
          <w:color w:val="002060"/>
          <w:sz w:val="24"/>
          <w:szCs w:val="24"/>
          <w:u w:val="single"/>
        </w:rPr>
        <w:t>odel</w:t>
      </w:r>
    </w:p>
    <w:p w:rsidR="00F72FED" w:rsidRPr="002966C9" w:rsidRDefault="005F0EDE" w:rsidP="00A1573F">
      <w:pPr>
        <w:ind w:left="360"/>
        <w:rPr>
          <w:color w:val="002060"/>
        </w:rPr>
      </w:pPr>
      <w:r w:rsidRPr="002966C9">
        <w:rPr>
          <w:b/>
          <w:bCs/>
          <w:color w:val="002060"/>
          <w:u w:val="single"/>
        </w:rPr>
        <w:t xml:space="preserve">Definition- </w:t>
      </w:r>
      <w:r w:rsidRPr="002966C9">
        <w:rPr>
          <w:color w:val="002060"/>
        </w:rPr>
        <w:t>Is a stage model that describes the stages that occur in decisions to adopt or not adopt a health- related behavior (whether) or not to take a specific precautionary action.</w:t>
      </w:r>
    </w:p>
    <w:p w:rsidR="00F72FED" w:rsidRPr="002966C9" w:rsidRDefault="00A1573F" w:rsidP="00333093">
      <w:pPr>
        <w:ind w:left="360"/>
        <w:jc w:val="center"/>
        <w:rPr>
          <w:color w:val="002060"/>
        </w:rPr>
      </w:pPr>
      <w:r w:rsidRPr="002966C9">
        <w:rPr>
          <w:b/>
          <w:bCs/>
          <w:noProof/>
          <w:color w:val="002060"/>
          <w:sz w:val="32"/>
          <w:szCs w:val="32"/>
        </w:rPr>
        <w:lastRenderedPageBreak/>
        <w:t>Stages Of Adoption Of Exercise B</w:t>
      </w:r>
      <w:r w:rsidR="00333093" w:rsidRPr="002966C9">
        <w:rPr>
          <w:b/>
          <w:bCs/>
          <w:noProof/>
          <w:color w:val="002060"/>
          <w:sz w:val="32"/>
          <w:szCs w:val="32"/>
        </w:rPr>
        <w:t>ehavior</w:t>
      </w:r>
      <w:r w:rsidR="00F72FED" w:rsidRPr="002966C9">
        <w:rPr>
          <w:noProof/>
          <w:color w:val="002060"/>
        </w:rPr>
        <w:drawing>
          <wp:inline distT="0" distB="0" distL="0" distR="0" wp14:anchorId="228B8791" wp14:editId="5DDC8823">
            <wp:extent cx="5561788" cy="2881313"/>
            <wp:effectExtent l="0" t="0" r="127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1.png"/>
                    <pic:cNvPicPr/>
                  </pic:nvPicPr>
                  <pic:blipFill>
                    <a:blip r:embed="rId8">
                      <a:extLst>
                        <a:ext uri="{28A0092B-C50C-407E-A947-70E740481C1C}">
                          <a14:useLocalDpi xmlns:a14="http://schemas.microsoft.com/office/drawing/2010/main" val="0"/>
                        </a:ext>
                      </a:extLst>
                    </a:blip>
                    <a:stretch>
                      <a:fillRect/>
                    </a:stretch>
                  </pic:blipFill>
                  <pic:spPr>
                    <a:xfrm>
                      <a:off x="0" y="0"/>
                      <a:ext cx="5557225" cy="2878949"/>
                    </a:xfrm>
                    <a:prstGeom prst="rect">
                      <a:avLst/>
                    </a:prstGeom>
                  </pic:spPr>
                </pic:pic>
              </a:graphicData>
            </a:graphic>
          </wp:inline>
        </w:drawing>
      </w:r>
    </w:p>
    <w:p w:rsidR="00F72FED" w:rsidRPr="002966C9" w:rsidRDefault="00333093" w:rsidP="00F72FED">
      <w:pPr>
        <w:pStyle w:val="a3"/>
        <w:numPr>
          <w:ilvl w:val="0"/>
          <w:numId w:val="8"/>
        </w:numPr>
        <w:rPr>
          <w:color w:val="002060"/>
        </w:rPr>
      </w:pPr>
      <w:r w:rsidRPr="002966C9">
        <w:rPr>
          <w:b/>
          <w:bCs/>
          <w:color w:val="002060"/>
          <w:sz w:val="24"/>
          <w:szCs w:val="24"/>
          <w:u w:val="single"/>
        </w:rPr>
        <w:t>Theory Of Reasoned A</w:t>
      </w:r>
      <w:r w:rsidR="00F72FED" w:rsidRPr="002966C9">
        <w:rPr>
          <w:b/>
          <w:bCs/>
          <w:color w:val="002060"/>
          <w:sz w:val="24"/>
          <w:szCs w:val="24"/>
          <w:u w:val="single"/>
        </w:rPr>
        <w:t>ction</w:t>
      </w:r>
      <w:r w:rsidR="00A1573F" w:rsidRPr="002966C9">
        <w:rPr>
          <w:color w:val="002060"/>
        </w:rPr>
        <w:t>: I</w:t>
      </w:r>
      <w:r w:rsidR="00F72FED" w:rsidRPr="002966C9">
        <w:rPr>
          <w:color w:val="002060"/>
        </w:rPr>
        <w:t>s based on two premises-</w:t>
      </w:r>
    </w:p>
    <w:p w:rsidR="00F72FED" w:rsidRPr="002966C9" w:rsidRDefault="00F72FED" w:rsidP="00F72FED">
      <w:pPr>
        <w:pStyle w:val="a3"/>
        <w:rPr>
          <w:color w:val="002060"/>
        </w:rPr>
      </w:pPr>
      <w:r w:rsidRPr="002966C9">
        <w:rPr>
          <w:b/>
          <w:bCs/>
          <w:color w:val="002060"/>
          <w:u w:val="single"/>
        </w:rPr>
        <w:t>First</w:t>
      </w:r>
      <w:r w:rsidRPr="002966C9">
        <w:rPr>
          <w:color w:val="002060"/>
        </w:rPr>
        <w:t>: Attitudes toward health-related behavior reflect a person’s attitudes toward the expected consequences of the behavior.</w:t>
      </w:r>
    </w:p>
    <w:p w:rsidR="00F72FED" w:rsidRPr="002966C9" w:rsidRDefault="00F72FED" w:rsidP="00F72FED">
      <w:pPr>
        <w:pStyle w:val="a3"/>
        <w:rPr>
          <w:color w:val="002060"/>
        </w:rPr>
      </w:pPr>
      <w:r w:rsidRPr="002966C9">
        <w:rPr>
          <w:b/>
          <w:bCs/>
          <w:color w:val="002060"/>
          <w:u w:val="single"/>
        </w:rPr>
        <w:t>Second</w:t>
      </w:r>
      <w:r w:rsidRPr="002966C9">
        <w:rPr>
          <w:color w:val="002060"/>
        </w:rPr>
        <w:t>: is that attitudes are the product of subjective norms influenced by others.</w:t>
      </w:r>
    </w:p>
    <w:p w:rsidR="00F72FED" w:rsidRPr="002966C9" w:rsidRDefault="00F72FED" w:rsidP="00F72FED">
      <w:pPr>
        <w:pStyle w:val="a3"/>
        <w:rPr>
          <w:color w:val="002060"/>
        </w:rPr>
      </w:pPr>
    </w:p>
    <w:p w:rsidR="00F72FED" w:rsidRPr="002966C9" w:rsidRDefault="00A1573F" w:rsidP="00F72FED">
      <w:pPr>
        <w:pStyle w:val="a3"/>
        <w:numPr>
          <w:ilvl w:val="0"/>
          <w:numId w:val="8"/>
        </w:numPr>
        <w:rPr>
          <w:b/>
          <w:bCs/>
          <w:color w:val="002060"/>
          <w:sz w:val="24"/>
          <w:szCs w:val="24"/>
          <w:u w:val="single"/>
        </w:rPr>
      </w:pPr>
      <w:r w:rsidRPr="002966C9">
        <w:rPr>
          <w:b/>
          <w:bCs/>
          <w:color w:val="002060"/>
          <w:sz w:val="24"/>
          <w:szCs w:val="24"/>
          <w:u w:val="single"/>
        </w:rPr>
        <w:t>Health Believed M</w:t>
      </w:r>
      <w:r w:rsidR="00F72FED" w:rsidRPr="002966C9">
        <w:rPr>
          <w:b/>
          <w:bCs/>
          <w:color w:val="002060"/>
          <w:sz w:val="24"/>
          <w:szCs w:val="24"/>
          <w:u w:val="single"/>
        </w:rPr>
        <w:t>odel</w:t>
      </w:r>
    </w:p>
    <w:p w:rsidR="00F72FED" w:rsidRPr="006011E9" w:rsidRDefault="00A76811" w:rsidP="00A76811">
      <w:pPr>
        <w:pStyle w:val="a3"/>
        <w:numPr>
          <w:ilvl w:val="0"/>
          <w:numId w:val="3"/>
        </w:numPr>
        <w:rPr>
          <w:b/>
          <w:bCs/>
          <w:color w:val="002060"/>
        </w:rPr>
      </w:pPr>
      <w:r w:rsidRPr="002966C9">
        <w:rPr>
          <w:color w:val="002060"/>
        </w:rPr>
        <w:t xml:space="preserve">The health believe model is concerned with what </w:t>
      </w:r>
      <w:r w:rsidRPr="006011E9">
        <w:rPr>
          <w:b/>
          <w:bCs/>
          <w:color w:val="002060"/>
        </w:rPr>
        <w:t>people perceive, or believe, to be true about themselves in relation to their health.</w:t>
      </w:r>
    </w:p>
    <w:p w:rsidR="00A76811" w:rsidRPr="002966C9" w:rsidRDefault="00A76811" w:rsidP="00A76811">
      <w:pPr>
        <w:pStyle w:val="a3"/>
        <w:numPr>
          <w:ilvl w:val="0"/>
          <w:numId w:val="3"/>
        </w:numPr>
        <w:rPr>
          <w:color w:val="002060"/>
        </w:rPr>
      </w:pPr>
      <w:r w:rsidRPr="002966C9">
        <w:rPr>
          <w:color w:val="002060"/>
        </w:rPr>
        <w:t xml:space="preserve">It based on </w:t>
      </w:r>
      <w:r w:rsidRPr="00145843">
        <w:rPr>
          <w:b/>
          <w:bCs/>
          <w:color w:val="002060"/>
        </w:rPr>
        <w:t>three components</w:t>
      </w:r>
      <w:r w:rsidRPr="002966C9">
        <w:rPr>
          <w:color w:val="002060"/>
        </w:rPr>
        <w:t xml:space="preserve"> of individual perceptions of threat of a disease:</w:t>
      </w:r>
    </w:p>
    <w:p w:rsidR="00A76811" w:rsidRPr="002966C9" w:rsidRDefault="00A76811" w:rsidP="00A76811">
      <w:pPr>
        <w:pStyle w:val="a3"/>
        <w:numPr>
          <w:ilvl w:val="0"/>
          <w:numId w:val="9"/>
        </w:numPr>
        <w:rPr>
          <w:color w:val="002060"/>
        </w:rPr>
      </w:pPr>
      <w:r w:rsidRPr="002966C9">
        <w:rPr>
          <w:color w:val="002060"/>
        </w:rPr>
        <w:t>Perceived susceptibility to a disease,</w:t>
      </w:r>
    </w:p>
    <w:p w:rsidR="00A76811" w:rsidRPr="002966C9" w:rsidRDefault="00A76811" w:rsidP="00A76811">
      <w:pPr>
        <w:pStyle w:val="a3"/>
        <w:numPr>
          <w:ilvl w:val="0"/>
          <w:numId w:val="9"/>
        </w:numPr>
        <w:rPr>
          <w:color w:val="002060"/>
        </w:rPr>
      </w:pPr>
      <w:r w:rsidRPr="002966C9">
        <w:rPr>
          <w:color w:val="002060"/>
        </w:rPr>
        <w:t xml:space="preserve">Perceived seriousness of a disease, and </w:t>
      </w:r>
    </w:p>
    <w:p w:rsidR="00A76811" w:rsidRPr="002966C9" w:rsidRDefault="00A76811" w:rsidP="00A76811">
      <w:pPr>
        <w:pStyle w:val="a3"/>
        <w:numPr>
          <w:ilvl w:val="0"/>
          <w:numId w:val="9"/>
        </w:numPr>
        <w:rPr>
          <w:color w:val="002060"/>
        </w:rPr>
      </w:pPr>
      <w:r w:rsidRPr="002966C9">
        <w:rPr>
          <w:color w:val="002060"/>
        </w:rPr>
        <w:t>Perceived benefits of action.</w:t>
      </w:r>
    </w:p>
    <w:p w:rsidR="00A76811" w:rsidRPr="002966C9" w:rsidRDefault="00A76811" w:rsidP="00A76811">
      <w:pPr>
        <w:pStyle w:val="a3"/>
        <w:numPr>
          <w:ilvl w:val="0"/>
          <w:numId w:val="3"/>
        </w:numPr>
        <w:rPr>
          <w:color w:val="002060"/>
        </w:rPr>
      </w:pPr>
      <w:r w:rsidRPr="002966C9">
        <w:rPr>
          <w:color w:val="002060"/>
        </w:rPr>
        <w:t>It’s widely used in research and program development related to health promotion behaviors.</w:t>
      </w:r>
    </w:p>
    <w:p w:rsidR="00333093" w:rsidRPr="002966C9" w:rsidRDefault="000D1772" w:rsidP="00333093">
      <w:pPr>
        <w:rPr>
          <w:b/>
          <w:bCs/>
          <w:color w:val="002060"/>
          <w:sz w:val="24"/>
          <w:szCs w:val="24"/>
        </w:rPr>
      </w:pPr>
      <w:r w:rsidRPr="002966C9">
        <w:rPr>
          <w:b/>
          <w:bCs/>
          <w:color w:val="002060"/>
          <w:sz w:val="24"/>
          <w:szCs w:val="24"/>
        </w:rPr>
        <w:t>Three Strategies For Health Promotion Affect Goal Accomplishment, T</w:t>
      </w:r>
      <w:r w:rsidR="00333093" w:rsidRPr="002966C9">
        <w:rPr>
          <w:b/>
          <w:bCs/>
          <w:color w:val="002060"/>
          <w:sz w:val="24"/>
          <w:szCs w:val="24"/>
        </w:rPr>
        <w:t>hey are:</w:t>
      </w:r>
    </w:p>
    <w:p w:rsidR="00333093" w:rsidRPr="002966C9" w:rsidRDefault="00333093" w:rsidP="00333093">
      <w:pPr>
        <w:pStyle w:val="a3"/>
        <w:numPr>
          <w:ilvl w:val="0"/>
          <w:numId w:val="10"/>
        </w:numPr>
        <w:rPr>
          <w:b/>
          <w:bCs/>
          <w:color w:val="002060"/>
          <w:u w:val="single"/>
        </w:rPr>
      </w:pPr>
      <w:r w:rsidRPr="002966C9">
        <w:rPr>
          <w:b/>
          <w:bCs/>
          <w:color w:val="002060"/>
          <w:u w:val="single"/>
        </w:rPr>
        <w:t>Empowerment:</w:t>
      </w:r>
    </w:p>
    <w:p w:rsidR="00333093" w:rsidRPr="002966C9" w:rsidRDefault="00333093" w:rsidP="00333093">
      <w:pPr>
        <w:pStyle w:val="a3"/>
        <w:numPr>
          <w:ilvl w:val="0"/>
          <w:numId w:val="3"/>
        </w:numPr>
        <w:rPr>
          <w:b/>
          <w:bCs/>
          <w:color w:val="002060"/>
          <w:u w:val="single"/>
        </w:rPr>
      </w:pPr>
      <w:r w:rsidRPr="002966C9">
        <w:rPr>
          <w:color w:val="002060"/>
        </w:rPr>
        <w:t xml:space="preserve">“The process of enabling communities to </w:t>
      </w:r>
      <w:r w:rsidRPr="002E5582">
        <w:rPr>
          <w:b/>
          <w:bCs/>
          <w:color w:val="002060"/>
        </w:rPr>
        <w:t>inquire the knowledge and skills</w:t>
      </w:r>
      <w:r w:rsidRPr="002966C9">
        <w:rPr>
          <w:color w:val="002060"/>
        </w:rPr>
        <w:t xml:space="preserve"> to make informed decisions and allowing communities to make those decisions”.</w:t>
      </w:r>
    </w:p>
    <w:p w:rsidR="00333093" w:rsidRPr="002966C9" w:rsidRDefault="00333093" w:rsidP="00333093">
      <w:pPr>
        <w:pStyle w:val="a3"/>
        <w:numPr>
          <w:ilvl w:val="0"/>
          <w:numId w:val="3"/>
        </w:numPr>
        <w:rPr>
          <w:b/>
          <w:bCs/>
          <w:color w:val="002060"/>
          <w:u w:val="single"/>
        </w:rPr>
      </w:pPr>
      <w:r w:rsidRPr="002966C9">
        <w:rPr>
          <w:color w:val="002060"/>
        </w:rPr>
        <w:t xml:space="preserve">Focuses on the </w:t>
      </w:r>
      <w:r w:rsidRPr="002E5582">
        <w:rPr>
          <w:b/>
          <w:bCs/>
          <w:color w:val="002060"/>
        </w:rPr>
        <w:t>environmental conditions</w:t>
      </w:r>
      <w:r w:rsidRPr="002966C9">
        <w:rPr>
          <w:color w:val="002060"/>
        </w:rPr>
        <w:t xml:space="preserve"> that affect people’s abilities to act in ways that promote health.</w:t>
      </w:r>
    </w:p>
    <w:p w:rsidR="00333093" w:rsidRPr="002966C9" w:rsidRDefault="00333093" w:rsidP="00333093">
      <w:pPr>
        <w:pStyle w:val="a3"/>
        <w:numPr>
          <w:ilvl w:val="0"/>
          <w:numId w:val="10"/>
        </w:numPr>
        <w:rPr>
          <w:b/>
          <w:bCs/>
          <w:color w:val="002060"/>
          <w:u w:val="single"/>
        </w:rPr>
      </w:pPr>
      <w:r w:rsidRPr="002966C9">
        <w:rPr>
          <w:b/>
          <w:bCs/>
          <w:color w:val="002060"/>
          <w:u w:val="single"/>
        </w:rPr>
        <w:t xml:space="preserve">Social </w:t>
      </w:r>
      <w:r w:rsidR="00A1573F" w:rsidRPr="002966C9">
        <w:rPr>
          <w:b/>
          <w:bCs/>
          <w:color w:val="002060"/>
          <w:u w:val="single"/>
        </w:rPr>
        <w:t>M</w:t>
      </w:r>
      <w:r w:rsidRPr="002966C9">
        <w:rPr>
          <w:b/>
          <w:bCs/>
          <w:color w:val="002060"/>
          <w:u w:val="single"/>
        </w:rPr>
        <w:t>arketing:</w:t>
      </w:r>
    </w:p>
    <w:p w:rsidR="00105593" w:rsidRPr="002966C9" w:rsidRDefault="00105593" w:rsidP="00105593">
      <w:pPr>
        <w:pStyle w:val="a3"/>
        <w:numPr>
          <w:ilvl w:val="0"/>
          <w:numId w:val="3"/>
        </w:numPr>
        <w:rPr>
          <w:color w:val="002060"/>
        </w:rPr>
      </w:pPr>
      <w:r w:rsidRPr="002966C9">
        <w:rPr>
          <w:color w:val="002060"/>
        </w:rPr>
        <w:t>Is the application of commercial marketing technologies to analysis, planning, execution, and evaluation of programs designed to influence the voluntary behavior of target audiences in order to improve their personal welfare or that of society.</w:t>
      </w:r>
    </w:p>
    <w:p w:rsidR="00105593" w:rsidRPr="002966C9" w:rsidRDefault="00105593" w:rsidP="00105593">
      <w:pPr>
        <w:pStyle w:val="a3"/>
        <w:numPr>
          <w:ilvl w:val="0"/>
          <w:numId w:val="10"/>
        </w:numPr>
        <w:rPr>
          <w:color w:val="002060"/>
        </w:rPr>
      </w:pPr>
      <w:r w:rsidRPr="002966C9">
        <w:rPr>
          <w:b/>
          <w:bCs/>
          <w:color w:val="002060"/>
          <w:u w:val="single"/>
        </w:rPr>
        <w:lastRenderedPageBreak/>
        <w:t xml:space="preserve">Health </w:t>
      </w:r>
      <w:r w:rsidR="00A1573F" w:rsidRPr="002966C9">
        <w:rPr>
          <w:b/>
          <w:bCs/>
          <w:color w:val="002060"/>
          <w:u w:val="single"/>
        </w:rPr>
        <w:t>E</w:t>
      </w:r>
      <w:r w:rsidRPr="002966C9">
        <w:rPr>
          <w:b/>
          <w:bCs/>
          <w:color w:val="002060"/>
          <w:u w:val="single"/>
        </w:rPr>
        <w:t>ducation</w:t>
      </w:r>
      <w:r w:rsidRPr="002966C9">
        <w:rPr>
          <w:color w:val="002060"/>
        </w:rPr>
        <w:t>:</w:t>
      </w:r>
    </w:p>
    <w:p w:rsidR="00105593" w:rsidRPr="002966C9" w:rsidRDefault="00105593" w:rsidP="00105593">
      <w:pPr>
        <w:pStyle w:val="a3"/>
        <w:numPr>
          <w:ilvl w:val="0"/>
          <w:numId w:val="3"/>
        </w:numPr>
        <w:rPr>
          <w:color w:val="002060"/>
        </w:rPr>
      </w:pPr>
      <w:r w:rsidRPr="008605F9">
        <w:rPr>
          <w:b/>
          <w:bCs/>
          <w:color w:val="002060"/>
        </w:rPr>
        <w:t>A participatory learning process</w:t>
      </w:r>
      <w:r w:rsidRPr="002966C9">
        <w:rPr>
          <w:color w:val="002060"/>
        </w:rPr>
        <w:t xml:space="preserve"> that enable people to make informed decisions about health.</w:t>
      </w:r>
    </w:p>
    <w:p w:rsidR="00105593" w:rsidRPr="002966C9" w:rsidRDefault="00105593" w:rsidP="00105593">
      <w:pPr>
        <w:pStyle w:val="a3"/>
        <w:numPr>
          <w:ilvl w:val="0"/>
          <w:numId w:val="3"/>
        </w:numPr>
        <w:rPr>
          <w:color w:val="002060"/>
          <w:u w:val="single"/>
        </w:rPr>
      </w:pPr>
      <w:r w:rsidRPr="002966C9">
        <w:rPr>
          <w:color w:val="002060"/>
        </w:rPr>
        <w:t xml:space="preserve">It provides the information and skills that underlie the other two strategies; </w:t>
      </w:r>
      <w:r w:rsidRPr="002966C9">
        <w:rPr>
          <w:color w:val="002060"/>
          <w:u w:val="single"/>
        </w:rPr>
        <w:t>empowerment and social marketing.</w:t>
      </w:r>
    </w:p>
    <w:p w:rsidR="00C914DA" w:rsidRPr="002966C9" w:rsidRDefault="00C914DA" w:rsidP="00C914DA">
      <w:pPr>
        <w:ind w:left="360"/>
        <w:rPr>
          <w:b/>
          <w:bCs/>
          <w:color w:val="002060"/>
          <w:sz w:val="24"/>
          <w:szCs w:val="24"/>
          <w:u w:val="single"/>
        </w:rPr>
      </w:pPr>
      <w:r w:rsidRPr="002966C9">
        <w:rPr>
          <w:b/>
          <w:bCs/>
          <w:color w:val="002060"/>
          <w:sz w:val="24"/>
          <w:szCs w:val="24"/>
          <w:u w:val="single"/>
        </w:rPr>
        <w:t>RE-AIM Framework For Evaluating Health Promotion</w:t>
      </w:r>
    </w:p>
    <w:p w:rsidR="00C914DA" w:rsidRPr="002966C9" w:rsidRDefault="00C914DA" w:rsidP="00C914DA">
      <w:pPr>
        <w:pStyle w:val="a3"/>
        <w:numPr>
          <w:ilvl w:val="0"/>
          <w:numId w:val="11"/>
        </w:numPr>
        <w:rPr>
          <w:color w:val="002060"/>
        </w:rPr>
      </w:pPr>
      <w:r w:rsidRPr="002966C9">
        <w:rPr>
          <w:b/>
          <w:bCs/>
          <w:color w:val="002060"/>
          <w:u w:val="single"/>
        </w:rPr>
        <w:t>(R)each</w:t>
      </w:r>
      <w:r w:rsidRPr="002966C9">
        <w:rPr>
          <w:color w:val="002060"/>
        </w:rPr>
        <w:t xml:space="preserve">: Is the program </w:t>
      </w:r>
      <w:r w:rsidRPr="008605F9">
        <w:rPr>
          <w:b/>
          <w:bCs/>
          <w:color w:val="002060"/>
        </w:rPr>
        <w:t>reaching the intended target</w:t>
      </w:r>
      <w:r w:rsidRPr="002966C9">
        <w:rPr>
          <w:color w:val="002060"/>
        </w:rPr>
        <w:t>?</w:t>
      </w:r>
    </w:p>
    <w:p w:rsidR="00C914DA" w:rsidRPr="002966C9" w:rsidRDefault="00C914DA" w:rsidP="00C914DA">
      <w:pPr>
        <w:pStyle w:val="a3"/>
        <w:numPr>
          <w:ilvl w:val="0"/>
          <w:numId w:val="11"/>
        </w:numPr>
        <w:rPr>
          <w:color w:val="002060"/>
        </w:rPr>
      </w:pPr>
      <w:r w:rsidRPr="002966C9">
        <w:rPr>
          <w:b/>
          <w:bCs/>
          <w:color w:val="002060"/>
          <w:u w:val="single"/>
        </w:rPr>
        <w:t>(E)fficacy</w:t>
      </w:r>
      <w:r w:rsidRPr="002966C9">
        <w:rPr>
          <w:color w:val="002060"/>
        </w:rPr>
        <w:t xml:space="preserve">: What are the </w:t>
      </w:r>
      <w:r w:rsidRPr="008605F9">
        <w:rPr>
          <w:b/>
          <w:bCs/>
          <w:color w:val="002060"/>
        </w:rPr>
        <w:t>program’s</w:t>
      </w:r>
      <w:r w:rsidRPr="002966C9">
        <w:rPr>
          <w:color w:val="002060"/>
        </w:rPr>
        <w:t xml:space="preserve"> intended and unintended </w:t>
      </w:r>
      <w:r w:rsidRPr="008605F9">
        <w:rPr>
          <w:b/>
          <w:bCs/>
          <w:color w:val="002060"/>
        </w:rPr>
        <w:t>outcomes</w:t>
      </w:r>
      <w:r w:rsidRPr="002966C9">
        <w:rPr>
          <w:color w:val="002060"/>
        </w:rPr>
        <w:t>?</w:t>
      </w:r>
    </w:p>
    <w:p w:rsidR="00C914DA" w:rsidRPr="002966C9" w:rsidRDefault="00C914DA" w:rsidP="00C914DA">
      <w:pPr>
        <w:pStyle w:val="a3"/>
        <w:numPr>
          <w:ilvl w:val="0"/>
          <w:numId w:val="11"/>
        </w:numPr>
        <w:rPr>
          <w:color w:val="002060"/>
        </w:rPr>
      </w:pPr>
      <w:r w:rsidRPr="002966C9">
        <w:rPr>
          <w:b/>
          <w:bCs/>
          <w:color w:val="002060"/>
          <w:u w:val="single"/>
        </w:rPr>
        <w:t>(A)doption</w:t>
      </w:r>
      <w:r w:rsidRPr="002966C9">
        <w:rPr>
          <w:color w:val="002060"/>
        </w:rPr>
        <w:t xml:space="preserve">: To what extent is the </w:t>
      </w:r>
      <w:r w:rsidRPr="008605F9">
        <w:rPr>
          <w:b/>
          <w:bCs/>
          <w:color w:val="002060"/>
        </w:rPr>
        <w:t>program being implemented in multiple populations</w:t>
      </w:r>
      <w:r w:rsidRPr="002966C9">
        <w:rPr>
          <w:color w:val="002060"/>
        </w:rPr>
        <w:t>?</w:t>
      </w:r>
    </w:p>
    <w:p w:rsidR="00C914DA" w:rsidRPr="002966C9" w:rsidRDefault="00C914DA" w:rsidP="00C914DA">
      <w:pPr>
        <w:pStyle w:val="a3"/>
        <w:numPr>
          <w:ilvl w:val="0"/>
          <w:numId w:val="11"/>
        </w:numPr>
        <w:rPr>
          <w:color w:val="002060"/>
        </w:rPr>
      </w:pPr>
      <w:r w:rsidRPr="002966C9">
        <w:rPr>
          <w:b/>
          <w:bCs/>
          <w:color w:val="002060"/>
          <w:u w:val="single"/>
        </w:rPr>
        <w:t>(I)mplementation</w:t>
      </w:r>
      <w:r w:rsidRPr="002966C9">
        <w:rPr>
          <w:color w:val="002060"/>
        </w:rPr>
        <w:t xml:space="preserve">: has the </w:t>
      </w:r>
      <w:r w:rsidRPr="008605F9">
        <w:rPr>
          <w:b/>
          <w:bCs/>
          <w:color w:val="002060"/>
        </w:rPr>
        <w:t>program been implemented as planned</w:t>
      </w:r>
      <w:r w:rsidRPr="002966C9">
        <w:rPr>
          <w:color w:val="002060"/>
        </w:rPr>
        <w:t>?</w:t>
      </w:r>
    </w:p>
    <w:p w:rsidR="00C914DA" w:rsidRPr="008605F9" w:rsidRDefault="00ED29A9" w:rsidP="00C914DA">
      <w:pPr>
        <w:pStyle w:val="a3"/>
        <w:numPr>
          <w:ilvl w:val="0"/>
          <w:numId w:val="11"/>
        </w:numPr>
        <w:rPr>
          <w:b/>
          <w:bCs/>
          <w:color w:val="002060"/>
        </w:rPr>
      </w:pPr>
      <w:r w:rsidRPr="002966C9">
        <w:rPr>
          <w:b/>
          <w:bCs/>
          <w:color w:val="002060"/>
          <w:u w:val="single"/>
        </w:rPr>
        <w:t>(M)aintenance</w:t>
      </w:r>
      <w:r w:rsidRPr="002966C9">
        <w:rPr>
          <w:color w:val="002060"/>
        </w:rPr>
        <w:t xml:space="preserve">: to what extent have </w:t>
      </w:r>
      <w:r w:rsidRPr="008605F9">
        <w:rPr>
          <w:b/>
          <w:bCs/>
          <w:color w:val="002060"/>
        </w:rPr>
        <w:t>program outcomes been maintained over time?</w:t>
      </w:r>
    </w:p>
    <w:p w:rsidR="008A6AEE" w:rsidRPr="008605F9" w:rsidRDefault="008A6AEE" w:rsidP="008A6AEE">
      <w:pPr>
        <w:pStyle w:val="a3"/>
        <w:ind w:left="1080"/>
        <w:rPr>
          <w:b/>
          <w:bCs/>
          <w:color w:val="002060"/>
        </w:rPr>
      </w:pPr>
    </w:p>
    <w:p w:rsidR="00ED29A9" w:rsidRPr="002966C9" w:rsidRDefault="00ED29A9" w:rsidP="00ED29A9">
      <w:pPr>
        <w:pStyle w:val="a3"/>
        <w:numPr>
          <w:ilvl w:val="0"/>
          <w:numId w:val="2"/>
        </w:numPr>
        <w:rPr>
          <w:b/>
          <w:bCs/>
          <w:color w:val="002060"/>
          <w:sz w:val="28"/>
          <w:szCs w:val="28"/>
          <w:u w:val="single"/>
        </w:rPr>
      </w:pPr>
      <w:r w:rsidRPr="002966C9">
        <w:rPr>
          <w:b/>
          <w:bCs/>
          <w:color w:val="002060"/>
          <w:sz w:val="28"/>
          <w:szCs w:val="28"/>
          <w:u w:val="single"/>
        </w:rPr>
        <w:t>Case Management</w:t>
      </w:r>
    </w:p>
    <w:p w:rsidR="00ED29A9" w:rsidRPr="002966C9" w:rsidRDefault="00ED29A9" w:rsidP="00ED29A9">
      <w:pPr>
        <w:pStyle w:val="a3"/>
        <w:rPr>
          <w:color w:val="002060"/>
        </w:rPr>
      </w:pPr>
      <w:r w:rsidRPr="002966C9">
        <w:rPr>
          <w:color w:val="002060"/>
        </w:rPr>
        <w:t>“ A process of identifying nee</w:t>
      </w:r>
      <w:r w:rsidR="00FC134E" w:rsidRPr="002966C9">
        <w:rPr>
          <w:color w:val="002060"/>
        </w:rPr>
        <w:t>ds and arranging, coordinating, monitoring, and evaluating quality, cost-effective primary, secondary, and tertiary prevention services</w:t>
      </w:r>
      <w:r w:rsidR="004D206C" w:rsidRPr="002966C9">
        <w:rPr>
          <w:color w:val="002060"/>
        </w:rPr>
        <w:t xml:space="preserve"> </w:t>
      </w:r>
      <w:r w:rsidR="00FC134E" w:rsidRPr="002966C9">
        <w:rPr>
          <w:color w:val="002060"/>
        </w:rPr>
        <w:t>to achieve designated health outcomes”.</w:t>
      </w:r>
    </w:p>
    <w:p w:rsidR="00FC134E" w:rsidRPr="002966C9" w:rsidRDefault="00FC134E" w:rsidP="00FC134E">
      <w:pPr>
        <w:rPr>
          <w:b/>
          <w:bCs/>
          <w:color w:val="002060"/>
          <w:u w:val="single"/>
        </w:rPr>
      </w:pPr>
      <w:r w:rsidRPr="002966C9">
        <w:rPr>
          <w:b/>
          <w:bCs/>
          <w:color w:val="002060"/>
          <w:u w:val="single"/>
        </w:rPr>
        <w:t xml:space="preserve">Levels </w:t>
      </w:r>
      <w:r w:rsidR="000D1772" w:rsidRPr="002966C9">
        <w:rPr>
          <w:b/>
          <w:bCs/>
          <w:color w:val="002060"/>
          <w:u w:val="single"/>
        </w:rPr>
        <w:t>of Case M</w:t>
      </w:r>
      <w:r w:rsidRPr="002966C9">
        <w:rPr>
          <w:b/>
          <w:bCs/>
          <w:color w:val="002060"/>
          <w:u w:val="single"/>
        </w:rPr>
        <w:t>anagement</w:t>
      </w:r>
    </w:p>
    <w:p w:rsidR="00FC134E" w:rsidRPr="002966C9" w:rsidRDefault="00FC134E" w:rsidP="00FC134E">
      <w:pPr>
        <w:pStyle w:val="a3"/>
        <w:numPr>
          <w:ilvl w:val="0"/>
          <w:numId w:val="12"/>
        </w:numPr>
        <w:rPr>
          <w:color w:val="002060"/>
        </w:rPr>
      </w:pPr>
      <w:r w:rsidRPr="002966C9">
        <w:rPr>
          <w:color w:val="002060"/>
        </w:rPr>
        <w:t>Individual case management</w:t>
      </w:r>
    </w:p>
    <w:p w:rsidR="00FC134E" w:rsidRPr="002966C9" w:rsidRDefault="00FC134E" w:rsidP="00FC134E">
      <w:pPr>
        <w:pStyle w:val="a3"/>
        <w:numPr>
          <w:ilvl w:val="0"/>
          <w:numId w:val="12"/>
        </w:numPr>
        <w:rPr>
          <w:color w:val="002060"/>
        </w:rPr>
      </w:pPr>
      <w:r w:rsidRPr="002966C9">
        <w:rPr>
          <w:color w:val="002060"/>
        </w:rPr>
        <w:t>Population case management</w:t>
      </w:r>
    </w:p>
    <w:p w:rsidR="00FC134E" w:rsidRPr="002966C9" w:rsidRDefault="00FC134E" w:rsidP="00FC134E">
      <w:pPr>
        <w:rPr>
          <w:b/>
          <w:bCs/>
          <w:color w:val="002060"/>
          <w:sz w:val="24"/>
          <w:szCs w:val="24"/>
          <w:u w:val="single"/>
        </w:rPr>
      </w:pPr>
      <w:r w:rsidRPr="002966C9">
        <w:rPr>
          <w:b/>
          <w:bCs/>
          <w:color w:val="002060"/>
          <w:sz w:val="24"/>
          <w:szCs w:val="24"/>
          <w:u w:val="single"/>
        </w:rPr>
        <w:t xml:space="preserve">Case </w:t>
      </w:r>
      <w:r w:rsidR="00B574F0" w:rsidRPr="002966C9">
        <w:rPr>
          <w:b/>
          <w:bCs/>
          <w:color w:val="002060"/>
          <w:sz w:val="24"/>
          <w:szCs w:val="24"/>
          <w:u w:val="single"/>
        </w:rPr>
        <w:t>Management M</w:t>
      </w:r>
      <w:r w:rsidRPr="002966C9">
        <w:rPr>
          <w:b/>
          <w:bCs/>
          <w:color w:val="002060"/>
          <w:sz w:val="24"/>
          <w:szCs w:val="24"/>
          <w:u w:val="single"/>
        </w:rPr>
        <w:t>odels</w:t>
      </w:r>
    </w:p>
    <w:p w:rsidR="00FC134E" w:rsidRPr="002966C9" w:rsidRDefault="00FC134E" w:rsidP="00FC134E">
      <w:pPr>
        <w:pStyle w:val="a3"/>
        <w:numPr>
          <w:ilvl w:val="0"/>
          <w:numId w:val="13"/>
        </w:numPr>
        <w:rPr>
          <w:color w:val="002060"/>
        </w:rPr>
      </w:pPr>
      <w:r w:rsidRPr="002966C9">
        <w:rPr>
          <w:color w:val="002060"/>
        </w:rPr>
        <w:t>Full-service models</w:t>
      </w:r>
    </w:p>
    <w:p w:rsidR="00FC134E" w:rsidRPr="002966C9" w:rsidRDefault="00FC134E" w:rsidP="00FC134E">
      <w:pPr>
        <w:pStyle w:val="a3"/>
        <w:numPr>
          <w:ilvl w:val="0"/>
          <w:numId w:val="13"/>
        </w:numPr>
        <w:rPr>
          <w:color w:val="002060"/>
        </w:rPr>
      </w:pPr>
      <w:r w:rsidRPr="002966C9">
        <w:rPr>
          <w:color w:val="002060"/>
        </w:rPr>
        <w:t>Broker models</w:t>
      </w:r>
    </w:p>
    <w:p w:rsidR="00FC134E" w:rsidRPr="002966C9" w:rsidRDefault="00FC134E" w:rsidP="00FC134E">
      <w:pPr>
        <w:pStyle w:val="a3"/>
        <w:numPr>
          <w:ilvl w:val="0"/>
          <w:numId w:val="13"/>
        </w:numPr>
        <w:rPr>
          <w:color w:val="002060"/>
        </w:rPr>
      </w:pPr>
      <w:r w:rsidRPr="002966C9">
        <w:rPr>
          <w:color w:val="002060"/>
        </w:rPr>
        <w:t xml:space="preserve">Hybrid </w:t>
      </w:r>
      <w:r w:rsidR="00B574F0" w:rsidRPr="002966C9">
        <w:rPr>
          <w:color w:val="002060"/>
        </w:rPr>
        <w:t>models</w:t>
      </w:r>
    </w:p>
    <w:p w:rsidR="00FC134E" w:rsidRPr="002966C9" w:rsidRDefault="00FC134E" w:rsidP="00FC134E">
      <w:pPr>
        <w:pStyle w:val="a3"/>
        <w:numPr>
          <w:ilvl w:val="0"/>
          <w:numId w:val="13"/>
        </w:numPr>
        <w:rPr>
          <w:color w:val="002060"/>
        </w:rPr>
      </w:pPr>
      <w:r w:rsidRPr="002966C9">
        <w:rPr>
          <w:color w:val="002060"/>
        </w:rPr>
        <w:t>Client-focused model</w:t>
      </w:r>
    </w:p>
    <w:p w:rsidR="00B574F0" w:rsidRPr="002966C9" w:rsidRDefault="00B574F0" w:rsidP="00FC134E">
      <w:pPr>
        <w:pStyle w:val="a3"/>
        <w:numPr>
          <w:ilvl w:val="0"/>
          <w:numId w:val="13"/>
        </w:numPr>
        <w:rPr>
          <w:color w:val="002060"/>
        </w:rPr>
      </w:pPr>
      <w:r w:rsidRPr="002966C9">
        <w:rPr>
          <w:color w:val="002060"/>
        </w:rPr>
        <w:t>System-focused models</w:t>
      </w:r>
    </w:p>
    <w:p w:rsidR="00B574F0" w:rsidRPr="002966C9" w:rsidRDefault="00B574F0" w:rsidP="00FC134E">
      <w:pPr>
        <w:pStyle w:val="a3"/>
        <w:numPr>
          <w:ilvl w:val="0"/>
          <w:numId w:val="13"/>
        </w:numPr>
        <w:rPr>
          <w:color w:val="002060"/>
        </w:rPr>
      </w:pPr>
      <w:r w:rsidRPr="002966C9">
        <w:rPr>
          <w:color w:val="002060"/>
        </w:rPr>
        <w:t>Social service models</w:t>
      </w:r>
    </w:p>
    <w:p w:rsidR="00B574F0" w:rsidRPr="002966C9" w:rsidRDefault="00B574F0" w:rsidP="00B574F0">
      <w:pPr>
        <w:rPr>
          <w:b/>
          <w:bCs/>
          <w:color w:val="002060"/>
          <w:sz w:val="24"/>
          <w:szCs w:val="24"/>
          <w:u w:val="single"/>
        </w:rPr>
      </w:pPr>
      <w:r w:rsidRPr="002966C9">
        <w:rPr>
          <w:b/>
          <w:bCs/>
          <w:color w:val="002060"/>
          <w:sz w:val="24"/>
          <w:szCs w:val="24"/>
          <w:u w:val="single"/>
        </w:rPr>
        <w:t>Client-Centered Goals/B</w:t>
      </w:r>
      <w:r w:rsidR="000D1772" w:rsidRPr="002966C9">
        <w:rPr>
          <w:b/>
          <w:bCs/>
          <w:color w:val="002060"/>
          <w:sz w:val="24"/>
          <w:szCs w:val="24"/>
          <w:u w:val="single"/>
        </w:rPr>
        <w:t>enefits Of Case M</w:t>
      </w:r>
      <w:r w:rsidRPr="002966C9">
        <w:rPr>
          <w:b/>
          <w:bCs/>
          <w:color w:val="002060"/>
          <w:sz w:val="24"/>
          <w:szCs w:val="24"/>
          <w:u w:val="single"/>
        </w:rPr>
        <w:t>anagement:</w:t>
      </w:r>
    </w:p>
    <w:p w:rsidR="00B574F0" w:rsidRPr="002966C9" w:rsidRDefault="00B574F0" w:rsidP="00B574F0">
      <w:pPr>
        <w:pStyle w:val="a3"/>
        <w:numPr>
          <w:ilvl w:val="0"/>
          <w:numId w:val="14"/>
        </w:numPr>
        <w:rPr>
          <w:color w:val="002060"/>
        </w:rPr>
      </w:pPr>
      <w:r w:rsidRPr="002966C9">
        <w:rPr>
          <w:color w:val="002060"/>
        </w:rPr>
        <w:t>Better coordination of care</w:t>
      </w:r>
    </w:p>
    <w:p w:rsidR="00B574F0" w:rsidRPr="002966C9" w:rsidRDefault="00B574F0" w:rsidP="00B574F0">
      <w:pPr>
        <w:pStyle w:val="a3"/>
        <w:numPr>
          <w:ilvl w:val="0"/>
          <w:numId w:val="14"/>
        </w:numPr>
        <w:rPr>
          <w:color w:val="002060"/>
        </w:rPr>
      </w:pPr>
      <w:r w:rsidRPr="002966C9">
        <w:rPr>
          <w:color w:val="002060"/>
        </w:rPr>
        <w:t>Assistance in negotiating a complex health care system</w:t>
      </w:r>
    </w:p>
    <w:p w:rsidR="00B574F0" w:rsidRPr="002966C9" w:rsidRDefault="00B574F0" w:rsidP="00B574F0">
      <w:pPr>
        <w:pStyle w:val="a3"/>
        <w:numPr>
          <w:ilvl w:val="0"/>
          <w:numId w:val="14"/>
        </w:numPr>
        <w:rPr>
          <w:color w:val="002060"/>
        </w:rPr>
      </w:pPr>
      <w:r w:rsidRPr="002966C9">
        <w:rPr>
          <w:color w:val="002060"/>
        </w:rPr>
        <w:t>Access to acceptable and affordable health care services</w:t>
      </w:r>
    </w:p>
    <w:p w:rsidR="00B574F0" w:rsidRPr="002966C9" w:rsidRDefault="00B574F0" w:rsidP="00B574F0">
      <w:pPr>
        <w:pStyle w:val="a3"/>
        <w:numPr>
          <w:ilvl w:val="0"/>
          <w:numId w:val="14"/>
        </w:numPr>
        <w:rPr>
          <w:color w:val="002060"/>
        </w:rPr>
      </w:pPr>
      <w:r w:rsidRPr="002966C9">
        <w:rPr>
          <w:color w:val="002060"/>
        </w:rPr>
        <w:t>Attention to multiple health care needs</w:t>
      </w:r>
    </w:p>
    <w:p w:rsidR="00B574F0" w:rsidRPr="002966C9" w:rsidRDefault="00B574F0" w:rsidP="00B574F0">
      <w:pPr>
        <w:pStyle w:val="a3"/>
        <w:numPr>
          <w:ilvl w:val="0"/>
          <w:numId w:val="14"/>
        </w:numPr>
        <w:rPr>
          <w:color w:val="002060"/>
        </w:rPr>
      </w:pPr>
      <w:r w:rsidRPr="002966C9">
        <w:rPr>
          <w:color w:val="002060"/>
        </w:rPr>
        <w:t>Attainment of positive health outcomes</w:t>
      </w:r>
    </w:p>
    <w:p w:rsidR="00B574F0" w:rsidRPr="002966C9" w:rsidRDefault="00B574F0" w:rsidP="00B574F0">
      <w:pPr>
        <w:pStyle w:val="a3"/>
        <w:numPr>
          <w:ilvl w:val="0"/>
          <w:numId w:val="14"/>
        </w:numPr>
        <w:rPr>
          <w:color w:val="002060"/>
        </w:rPr>
      </w:pPr>
      <w:r w:rsidRPr="002966C9">
        <w:rPr>
          <w:color w:val="002060"/>
        </w:rPr>
        <w:t>Improved quality of life</w:t>
      </w:r>
    </w:p>
    <w:p w:rsidR="00B574F0" w:rsidRPr="002966C9" w:rsidRDefault="00B574F0" w:rsidP="00B574F0">
      <w:pPr>
        <w:pStyle w:val="a3"/>
        <w:numPr>
          <w:ilvl w:val="0"/>
          <w:numId w:val="14"/>
        </w:numPr>
        <w:rPr>
          <w:color w:val="002060"/>
        </w:rPr>
      </w:pPr>
      <w:r w:rsidRPr="002966C9">
        <w:rPr>
          <w:color w:val="002060"/>
        </w:rPr>
        <w:t xml:space="preserve">Continuity of care and consistent </w:t>
      </w:r>
      <w:r w:rsidR="004132CB" w:rsidRPr="002966C9">
        <w:rPr>
          <w:color w:val="002060"/>
        </w:rPr>
        <w:t>assistance</w:t>
      </w:r>
    </w:p>
    <w:p w:rsidR="004132CB" w:rsidRPr="002966C9" w:rsidRDefault="004132CB" w:rsidP="00B574F0">
      <w:pPr>
        <w:pStyle w:val="a3"/>
        <w:numPr>
          <w:ilvl w:val="0"/>
          <w:numId w:val="14"/>
        </w:numPr>
        <w:rPr>
          <w:color w:val="002060"/>
        </w:rPr>
      </w:pPr>
      <w:r w:rsidRPr="002966C9">
        <w:rPr>
          <w:color w:val="002060"/>
        </w:rPr>
        <w:t>Increased client satisfaction with care</w:t>
      </w:r>
    </w:p>
    <w:p w:rsidR="004132CB" w:rsidRPr="002966C9" w:rsidRDefault="004132CB" w:rsidP="00B574F0">
      <w:pPr>
        <w:pStyle w:val="a3"/>
        <w:numPr>
          <w:ilvl w:val="0"/>
          <w:numId w:val="14"/>
        </w:numPr>
        <w:rPr>
          <w:color w:val="002060"/>
        </w:rPr>
      </w:pPr>
      <w:r w:rsidRPr="002966C9">
        <w:rPr>
          <w:color w:val="002060"/>
        </w:rPr>
        <w:t>Prevention of deterioration in health status</w:t>
      </w:r>
    </w:p>
    <w:p w:rsidR="004132CB" w:rsidRPr="002966C9" w:rsidRDefault="004132CB" w:rsidP="00B574F0">
      <w:pPr>
        <w:pStyle w:val="a3"/>
        <w:numPr>
          <w:ilvl w:val="0"/>
          <w:numId w:val="14"/>
        </w:numPr>
        <w:rPr>
          <w:color w:val="002060"/>
        </w:rPr>
      </w:pPr>
      <w:r w:rsidRPr="002966C9">
        <w:rPr>
          <w:color w:val="002060"/>
        </w:rPr>
        <w:t>Decreased risk and need for acute care services</w:t>
      </w:r>
    </w:p>
    <w:p w:rsidR="004132CB" w:rsidRPr="002966C9" w:rsidRDefault="004132CB" w:rsidP="00B574F0">
      <w:pPr>
        <w:pStyle w:val="a3"/>
        <w:numPr>
          <w:ilvl w:val="0"/>
          <w:numId w:val="14"/>
        </w:numPr>
        <w:rPr>
          <w:color w:val="002060"/>
        </w:rPr>
      </w:pPr>
      <w:r w:rsidRPr="002966C9">
        <w:rPr>
          <w:color w:val="002060"/>
        </w:rPr>
        <w:lastRenderedPageBreak/>
        <w:t>Empowerment and advocacy</w:t>
      </w:r>
    </w:p>
    <w:p w:rsidR="004132CB" w:rsidRPr="002966C9" w:rsidRDefault="004132CB" w:rsidP="004132CB">
      <w:pPr>
        <w:rPr>
          <w:b/>
          <w:bCs/>
          <w:color w:val="002060"/>
          <w:u w:val="single"/>
        </w:rPr>
      </w:pPr>
      <w:r w:rsidRPr="002966C9">
        <w:rPr>
          <w:b/>
          <w:bCs/>
          <w:color w:val="002060"/>
          <w:sz w:val="24"/>
          <w:szCs w:val="24"/>
          <w:u w:val="single"/>
        </w:rPr>
        <w:t>System-</w:t>
      </w:r>
      <w:r w:rsidR="000D1772" w:rsidRPr="002966C9">
        <w:rPr>
          <w:b/>
          <w:bCs/>
          <w:color w:val="002060"/>
          <w:sz w:val="24"/>
          <w:szCs w:val="24"/>
          <w:u w:val="single"/>
        </w:rPr>
        <w:t>Centered Goals/Benefits Of Case M</w:t>
      </w:r>
      <w:r w:rsidRPr="002966C9">
        <w:rPr>
          <w:b/>
          <w:bCs/>
          <w:color w:val="002060"/>
          <w:sz w:val="24"/>
          <w:szCs w:val="24"/>
          <w:u w:val="single"/>
        </w:rPr>
        <w:t>anagement</w:t>
      </w:r>
      <w:r w:rsidRPr="002966C9">
        <w:rPr>
          <w:b/>
          <w:bCs/>
          <w:color w:val="002060"/>
          <w:u w:val="single"/>
        </w:rPr>
        <w:t>:</w:t>
      </w:r>
    </w:p>
    <w:p w:rsidR="004132CB" w:rsidRPr="002966C9" w:rsidRDefault="00F02823" w:rsidP="004132CB">
      <w:pPr>
        <w:pStyle w:val="a3"/>
        <w:numPr>
          <w:ilvl w:val="0"/>
          <w:numId w:val="15"/>
        </w:numPr>
        <w:rPr>
          <w:color w:val="002060"/>
        </w:rPr>
      </w:pPr>
      <w:r w:rsidRPr="002966C9">
        <w:rPr>
          <w:color w:val="002060"/>
        </w:rPr>
        <w:t>Cost</w:t>
      </w:r>
      <w:r w:rsidR="004132CB" w:rsidRPr="002966C9">
        <w:rPr>
          <w:color w:val="002060"/>
        </w:rPr>
        <w:t xml:space="preserve"> containment and cost efficacy</w:t>
      </w:r>
    </w:p>
    <w:p w:rsidR="004132CB" w:rsidRPr="002966C9" w:rsidRDefault="004132CB" w:rsidP="004132CB">
      <w:pPr>
        <w:pStyle w:val="a3"/>
        <w:numPr>
          <w:ilvl w:val="0"/>
          <w:numId w:val="15"/>
        </w:numPr>
        <w:rPr>
          <w:color w:val="002060"/>
        </w:rPr>
      </w:pPr>
      <w:r w:rsidRPr="002966C9">
        <w:rPr>
          <w:color w:val="002060"/>
        </w:rPr>
        <w:t>Reduced duplication of services</w:t>
      </w:r>
    </w:p>
    <w:p w:rsidR="004132CB" w:rsidRPr="002966C9" w:rsidRDefault="004132CB" w:rsidP="004132CB">
      <w:pPr>
        <w:pStyle w:val="a3"/>
        <w:numPr>
          <w:ilvl w:val="0"/>
          <w:numId w:val="15"/>
        </w:numPr>
        <w:rPr>
          <w:color w:val="002060"/>
        </w:rPr>
      </w:pPr>
      <w:r w:rsidRPr="002966C9">
        <w:rPr>
          <w:color w:val="002060"/>
        </w:rPr>
        <w:t>Minimization of hospitalization</w:t>
      </w:r>
      <w:r w:rsidR="00C165A8" w:rsidRPr="002966C9">
        <w:rPr>
          <w:color w:val="002060"/>
        </w:rPr>
        <w:t xml:space="preserve"> and rehospitalization</w:t>
      </w:r>
    </w:p>
    <w:p w:rsidR="00C165A8" w:rsidRPr="002966C9" w:rsidRDefault="00C165A8" w:rsidP="004132CB">
      <w:pPr>
        <w:pStyle w:val="a3"/>
        <w:numPr>
          <w:ilvl w:val="0"/>
          <w:numId w:val="15"/>
        </w:numPr>
        <w:rPr>
          <w:color w:val="002060"/>
        </w:rPr>
      </w:pPr>
      <w:r w:rsidRPr="002966C9">
        <w:rPr>
          <w:color w:val="002060"/>
        </w:rPr>
        <w:t>Effective resource allocation</w:t>
      </w:r>
    </w:p>
    <w:p w:rsidR="00C165A8" w:rsidRPr="002966C9" w:rsidRDefault="00C165A8" w:rsidP="004132CB">
      <w:pPr>
        <w:pStyle w:val="a3"/>
        <w:numPr>
          <w:ilvl w:val="0"/>
          <w:numId w:val="15"/>
        </w:numPr>
        <w:rPr>
          <w:color w:val="002060"/>
        </w:rPr>
      </w:pPr>
      <w:r w:rsidRPr="002966C9">
        <w:rPr>
          <w:color w:val="002060"/>
        </w:rPr>
        <w:t>Elimination of inappropriate care</w:t>
      </w:r>
    </w:p>
    <w:p w:rsidR="00C165A8" w:rsidRPr="002966C9" w:rsidRDefault="00C165A8" w:rsidP="004132CB">
      <w:pPr>
        <w:pStyle w:val="a3"/>
        <w:numPr>
          <w:ilvl w:val="0"/>
          <w:numId w:val="15"/>
        </w:numPr>
        <w:rPr>
          <w:color w:val="002060"/>
        </w:rPr>
      </w:pPr>
      <w:r w:rsidRPr="002966C9">
        <w:rPr>
          <w:color w:val="002060"/>
        </w:rPr>
        <w:t>Increased access to services</w:t>
      </w:r>
    </w:p>
    <w:p w:rsidR="00C165A8" w:rsidRPr="002966C9" w:rsidRDefault="00C165A8" w:rsidP="004132CB">
      <w:pPr>
        <w:pStyle w:val="a3"/>
        <w:numPr>
          <w:ilvl w:val="0"/>
          <w:numId w:val="15"/>
        </w:numPr>
        <w:rPr>
          <w:color w:val="002060"/>
        </w:rPr>
      </w:pPr>
      <w:r w:rsidRPr="002966C9">
        <w:rPr>
          <w:color w:val="002060"/>
        </w:rPr>
        <w:t>Better communication among agencies and providers</w:t>
      </w:r>
    </w:p>
    <w:p w:rsidR="00C165A8" w:rsidRPr="002966C9" w:rsidRDefault="00C165A8" w:rsidP="004132CB">
      <w:pPr>
        <w:pStyle w:val="a3"/>
        <w:numPr>
          <w:ilvl w:val="0"/>
          <w:numId w:val="15"/>
        </w:numPr>
        <w:rPr>
          <w:color w:val="002060"/>
        </w:rPr>
      </w:pPr>
      <w:r w:rsidRPr="002966C9">
        <w:rPr>
          <w:color w:val="002060"/>
        </w:rPr>
        <w:t>Earlier discharge</w:t>
      </w:r>
    </w:p>
    <w:p w:rsidR="00C165A8" w:rsidRPr="002966C9" w:rsidRDefault="00F02823" w:rsidP="00C165A8">
      <w:pPr>
        <w:pStyle w:val="a3"/>
        <w:numPr>
          <w:ilvl w:val="0"/>
          <w:numId w:val="15"/>
        </w:numPr>
        <w:rPr>
          <w:color w:val="002060"/>
        </w:rPr>
      </w:pPr>
      <w:r w:rsidRPr="002966C9">
        <w:rPr>
          <w:color w:val="002060"/>
        </w:rPr>
        <w:t>Decreased</w:t>
      </w:r>
      <w:r w:rsidR="00C165A8" w:rsidRPr="002966C9">
        <w:rPr>
          <w:color w:val="002060"/>
        </w:rPr>
        <w:t xml:space="preserve"> paper work</w:t>
      </w:r>
    </w:p>
    <w:p w:rsidR="00C165A8" w:rsidRPr="002966C9" w:rsidRDefault="00C165A8" w:rsidP="00C165A8">
      <w:pPr>
        <w:pStyle w:val="a3"/>
        <w:numPr>
          <w:ilvl w:val="0"/>
          <w:numId w:val="15"/>
        </w:numPr>
        <w:rPr>
          <w:color w:val="002060"/>
        </w:rPr>
      </w:pPr>
      <w:r w:rsidRPr="002966C9">
        <w:rPr>
          <w:color w:val="002060"/>
        </w:rPr>
        <w:t>Increased professional satisfaction</w:t>
      </w:r>
    </w:p>
    <w:p w:rsidR="00C165A8" w:rsidRPr="002966C9" w:rsidRDefault="00C165A8" w:rsidP="00C165A8">
      <w:pPr>
        <w:pStyle w:val="a3"/>
        <w:numPr>
          <w:ilvl w:val="0"/>
          <w:numId w:val="15"/>
        </w:numPr>
        <w:rPr>
          <w:color w:val="002060"/>
        </w:rPr>
      </w:pPr>
      <w:r w:rsidRPr="002966C9">
        <w:rPr>
          <w:color w:val="002060"/>
        </w:rPr>
        <w:t>Financial viability</w:t>
      </w:r>
    </w:p>
    <w:p w:rsidR="00C165A8" w:rsidRPr="002966C9" w:rsidRDefault="00C165A8" w:rsidP="00C165A8">
      <w:pPr>
        <w:rPr>
          <w:b/>
          <w:bCs/>
          <w:color w:val="002060"/>
          <w:sz w:val="24"/>
          <w:szCs w:val="24"/>
          <w:u w:val="single"/>
        </w:rPr>
      </w:pPr>
      <w:r w:rsidRPr="002966C9">
        <w:rPr>
          <w:b/>
          <w:bCs/>
          <w:color w:val="002060"/>
          <w:sz w:val="24"/>
          <w:szCs w:val="24"/>
          <w:u w:val="single"/>
        </w:rPr>
        <w:t xml:space="preserve">Legal </w:t>
      </w:r>
      <w:r w:rsidR="000D1772" w:rsidRPr="002966C9">
        <w:rPr>
          <w:b/>
          <w:bCs/>
          <w:color w:val="002060"/>
          <w:sz w:val="24"/>
          <w:szCs w:val="24"/>
          <w:u w:val="single"/>
        </w:rPr>
        <w:t>And Ethical I</w:t>
      </w:r>
      <w:r w:rsidRPr="002966C9">
        <w:rPr>
          <w:b/>
          <w:bCs/>
          <w:color w:val="002060"/>
          <w:sz w:val="24"/>
          <w:szCs w:val="24"/>
          <w:u w:val="single"/>
        </w:rPr>
        <w:t>ssues</w:t>
      </w:r>
    </w:p>
    <w:p w:rsidR="00C165A8" w:rsidRPr="002966C9" w:rsidRDefault="00C165A8" w:rsidP="00C165A8">
      <w:pPr>
        <w:pStyle w:val="a3"/>
        <w:numPr>
          <w:ilvl w:val="0"/>
          <w:numId w:val="16"/>
        </w:numPr>
        <w:rPr>
          <w:color w:val="002060"/>
        </w:rPr>
      </w:pPr>
      <w:r w:rsidRPr="002966C9">
        <w:rPr>
          <w:b/>
          <w:bCs/>
          <w:color w:val="002060"/>
        </w:rPr>
        <w:t>Abandonment</w:t>
      </w:r>
      <w:r w:rsidR="00FB2A2D" w:rsidRPr="002966C9">
        <w:rPr>
          <w:color w:val="002060"/>
        </w:rPr>
        <w:t>: termination of services to a client with continuing needs without notifying the client for services from another provider</w:t>
      </w:r>
    </w:p>
    <w:p w:rsidR="00FB2A2D" w:rsidRPr="002966C9" w:rsidRDefault="00FB2A2D" w:rsidP="00C165A8">
      <w:pPr>
        <w:pStyle w:val="a3"/>
        <w:numPr>
          <w:ilvl w:val="0"/>
          <w:numId w:val="16"/>
        </w:numPr>
        <w:rPr>
          <w:color w:val="002060"/>
        </w:rPr>
      </w:pPr>
      <w:r w:rsidRPr="002966C9">
        <w:rPr>
          <w:b/>
          <w:bCs/>
          <w:color w:val="002060"/>
        </w:rPr>
        <w:t xml:space="preserve">Breach </w:t>
      </w:r>
      <w:r w:rsidR="000D1772" w:rsidRPr="002966C9">
        <w:rPr>
          <w:b/>
          <w:bCs/>
          <w:color w:val="002060"/>
        </w:rPr>
        <w:t>of C</w:t>
      </w:r>
      <w:r w:rsidRPr="002966C9">
        <w:rPr>
          <w:b/>
          <w:bCs/>
          <w:color w:val="002060"/>
        </w:rPr>
        <w:t>ontract</w:t>
      </w:r>
      <w:r w:rsidRPr="002966C9">
        <w:rPr>
          <w:color w:val="002060"/>
        </w:rPr>
        <w:t>: dropping a client from the plan without adequate failing to pay for care that should be covered</w:t>
      </w:r>
    </w:p>
    <w:p w:rsidR="00FB2A2D" w:rsidRPr="002966C9" w:rsidRDefault="00FB2A2D" w:rsidP="00C165A8">
      <w:pPr>
        <w:pStyle w:val="a3"/>
        <w:numPr>
          <w:ilvl w:val="0"/>
          <w:numId w:val="16"/>
        </w:numPr>
        <w:rPr>
          <w:color w:val="002060"/>
        </w:rPr>
      </w:pPr>
      <w:r w:rsidRPr="002966C9">
        <w:rPr>
          <w:b/>
          <w:bCs/>
          <w:color w:val="002060"/>
        </w:rPr>
        <w:t>Negligence</w:t>
      </w:r>
      <w:r w:rsidRPr="002966C9">
        <w:rPr>
          <w:color w:val="002060"/>
        </w:rPr>
        <w:t>: failure to act in a situation as a reasonable pe</w:t>
      </w:r>
      <w:r w:rsidR="00290AA4" w:rsidRPr="002966C9">
        <w:rPr>
          <w:color w:val="002060"/>
        </w:rPr>
        <w:t>rson if faced with the same situ</w:t>
      </w:r>
      <w:r w:rsidRPr="002966C9">
        <w:rPr>
          <w:color w:val="002060"/>
        </w:rPr>
        <w:t>ation</w:t>
      </w:r>
    </w:p>
    <w:p w:rsidR="00FB2A2D" w:rsidRPr="002966C9" w:rsidRDefault="00FB2A2D" w:rsidP="00C165A8">
      <w:pPr>
        <w:pStyle w:val="a3"/>
        <w:numPr>
          <w:ilvl w:val="0"/>
          <w:numId w:val="16"/>
        </w:numPr>
        <w:rPr>
          <w:color w:val="002060"/>
        </w:rPr>
      </w:pPr>
      <w:r w:rsidRPr="002966C9">
        <w:rPr>
          <w:b/>
          <w:bCs/>
          <w:color w:val="002060"/>
        </w:rPr>
        <w:t xml:space="preserve">Negligent </w:t>
      </w:r>
      <w:r w:rsidR="000D1772" w:rsidRPr="002966C9">
        <w:rPr>
          <w:b/>
          <w:bCs/>
          <w:color w:val="002060"/>
        </w:rPr>
        <w:t>R</w:t>
      </w:r>
      <w:r w:rsidRPr="002966C9">
        <w:rPr>
          <w:b/>
          <w:bCs/>
          <w:color w:val="002060"/>
        </w:rPr>
        <w:t>eferral</w:t>
      </w:r>
      <w:r w:rsidRPr="002966C9">
        <w:rPr>
          <w:color w:val="002060"/>
        </w:rPr>
        <w:t>: a referral that results in harm or injury to the client because the case manager has not adequately assessed the competen</w:t>
      </w:r>
      <w:r w:rsidR="00290AA4" w:rsidRPr="002966C9">
        <w:rPr>
          <w:color w:val="002060"/>
        </w:rPr>
        <w:t>cy of the provider or failure to make a referral when one is warranted.</w:t>
      </w:r>
    </w:p>
    <w:p w:rsidR="00290AA4" w:rsidRPr="002966C9" w:rsidRDefault="00290AA4" w:rsidP="00290AA4">
      <w:pPr>
        <w:rPr>
          <w:b/>
          <w:bCs/>
          <w:color w:val="002060"/>
          <w:sz w:val="24"/>
          <w:szCs w:val="24"/>
          <w:u w:val="single"/>
        </w:rPr>
      </w:pPr>
      <w:r w:rsidRPr="002966C9">
        <w:rPr>
          <w:b/>
          <w:bCs/>
          <w:color w:val="002060"/>
          <w:sz w:val="24"/>
          <w:szCs w:val="24"/>
          <w:u w:val="single"/>
        </w:rPr>
        <w:t>Population I</w:t>
      </w:r>
      <w:r w:rsidR="000D1772" w:rsidRPr="002966C9">
        <w:rPr>
          <w:b/>
          <w:bCs/>
          <w:color w:val="002060"/>
          <w:sz w:val="24"/>
          <w:szCs w:val="24"/>
          <w:u w:val="single"/>
        </w:rPr>
        <w:t>ndicators For Case M</w:t>
      </w:r>
      <w:r w:rsidRPr="002966C9">
        <w:rPr>
          <w:b/>
          <w:bCs/>
          <w:color w:val="002060"/>
          <w:sz w:val="24"/>
          <w:szCs w:val="24"/>
          <w:u w:val="single"/>
        </w:rPr>
        <w:t>anagement</w:t>
      </w:r>
    </w:p>
    <w:p w:rsidR="00290AA4" w:rsidRPr="002966C9" w:rsidRDefault="00290AA4" w:rsidP="00290AA4">
      <w:pPr>
        <w:pStyle w:val="a3"/>
        <w:numPr>
          <w:ilvl w:val="0"/>
          <w:numId w:val="3"/>
        </w:numPr>
        <w:rPr>
          <w:color w:val="002060"/>
        </w:rPr>
      </w:pPr>
      <w:r w:rsidRPr="002966C9">
        <w:rPr>
          <w:color w:val="002060"/>
        </w:rPr>
        <w:t>Populations with high-cost diagnoses</w:t>
      </w:r>
    </w:p>
    <w:p w:rsidR="00290AA4" w:rsidRPr="002966C9" w:rsidRDefault="00290AA4" w:rsidP="00290AA4">
      <w:pPr>
        <w:pStyle w:val="a3"/>
        <w:numPr>
          <w:ilvl w:val="0"/>
          <w:numId w:val="3"/>
        </w:numPr>
        <w:rPr>
          <w:color w:val="002060"/>
        </w:rPr>
      </w:pPr>
      <w:r w:rsidRPr="002966C9">
        <w:rPr>
          <w:color w:val="002060"/>
        </w:rPr>
        <w:t>Populations with high-volume diagnoses</w:t>
      </w:r>
    </w:p>
    <w:p w:rsidR="00290AA4" w:rsidRPr="002966C9" w:rsidRDefault="00290AA4" w:rsidP="00290AA4">
      <w:pPr>
        <w:pStyle w:val="a3"/>
        <w:numPr>
          <w:ilvl w:val="0"/>
          <w:numId w:val="3"/>
        </w:numPr>
        <w:rPr>
          <w:color w:val="002060"/>
        </w:rPr>
      </w:pPr>
      <w:r w:rsidRPr="002966C9">
        <w:rPr>
          <w:color w:val="002060"/>
        </w:rPr>
        <w:t>Populations that will experience significant benefit from case management services.</w:t>
      </w:r>
    </w:p>
    <w:p w:rsidR="00290AA4" w:rsidRPr="002966C9" w:rsidRDefault="00290AA4" w:rsidP="00290AA4">
      <w:pPr>
        <w:rPr>
          <w:b/>
          <w:bCs/>
          <w:color w:val="002060"/>
          <w:sz w:val="24"/>
          <w:szCs w:val="24"/>
          <w:u w:val="single"/>
        </w:rPr>
      </w:pPr>
      <w:r w:rsidRPr="002966C9">
        <w:rPr>
          <w:b/>
          <w:bCs/>
          <w:color w:val="002060"/>
          <w:sz w:val="24"/>
          <w:szCs w:val="24"/>
          <w:u w:val="single"/>
        </w:rPr>
        <w:t>Personal Indicators</w:t>
      </w:r>
      <w:r w:rsidR="000D1772" w:rsidRPr="002966C9">
        <w:rPr>
          <w:b/>
          <w:bCs/>
          <w:color w:val="002060"/>
          <w:sz w:val="24"/>
          <w:szCs w:val="24"/>
          <w:u w:val="single"/>
        </w:rPr>
        <w:t xml:space="preserve"> For Case M</w:t>
      </w:r>
      <w:r w:rsidRPr="002966C9">
        <w:rPr>
          <w:b/>
          <w:bCs/>
          <w:color w:val="002060"/>
          <w:sz w:val="24"/>
          <w:szCs w:val="24"/>
          <w:u w:val="single"/>
        </w:rPr>
        <w:t>anagement</w:t>
      </w:r>
    </w:p>
    <w:p w:rsidR="00290AA4" w:rsidRPr="002966C9" w:rsidRDefault="00290AA4" w:rsidP="00290AA4">
      <w:pPr>
        <w:pStyle w:val="a3"/>
        <w:numPr>
          <w:ilvl w:val="0"/>
          <w:numId w:val="3"/>
        </w:numPr>
        <w:rPr>
          <w:color w:val="002060"/>
          <w:sz w:val="24"/>
          <w:szCs w:val="24"/>
        </w:rPr>
      </w:pPr>
      <w:r w:rsidRPr="002966C9">
        <w:rPr>
          <w:color w:val="002060"/>
          <w:sz w:val="24"/>
          <w:szCs w:val="24"/>
        </w:rPr>
        <w:t>Reduced functional status</w:t>
      </w:r>
    </w:p>
    <w:p w:rsidR="00290AA4" w:rsidRPr="002966C9" w:rsidRDefault="00290AA4" w:rsidP="00290AA4">
      <w:pPr>
        <w:pStyle w:val="a3"/>
        <w:numPr>
          <w:ilvl w:val="0"/>
          <w:numId w:val="3"/>
        </w:numPr>
        <w:rPr>
          <w:color w:val="002060"/>
          <w:sz w:val="24"/>
          <w:szCs w:val="24"/>
        </w:rPr>
      </w:pPr>
      <w:r w:rsidRPr="002966C9">
        <w:rPr>
          <w:color w:val="002060"/>
          <w:sz w:val="24"/>
          <w:szCs w:val="24"/>
        </w:rPr>
        <w:t>History of substance abuse or mental illness</w:t>
      </w:r>
    </w:p>
    <w:p w:rsidR="00290AA4" w:rsidRPr="002966C9" w:rsidRDefault="00290AA4" w:rsidP="00290AA4">
      <w:pPr>
        <w:pStyle w:val="a3"/>
        <w:numPr>
          <w:ilvl w:val="0"/>
          <w:numId w:val="3"/>
        </w:numPr>
        <w:rPr>
          <w:color w:val="002060"/>
          <w:sz w:val="24"/>
          <w:szCs w:val="24"/>
        </w:rPr>
      </w:pPr>
      <w:r w:rsidRPr="002966C9">
        <w:rPr>
          <w:color w:val="002060"/>
          <w:sz w:val="24"/>
          <w:szCs w:val="24"/>
        </w:rPr>
        <w:t>Poor cognitive abilities</w:t>
      </w:r>
    </w:p>
    <w:p w:rsidR="00290AA4" w:rsidRPr="002966C9" w:rsidRDefault="005046FD" w:rsidP="00290AA4">
      <w:pPr>
        <w:pStyle w:val="a3"/>
        <w:numPr>
          <w:ilvl w:val="0"/>
          <w:numId w:val="3"/>
        </w:numPr>
        <w:rPr>
          <w:color w:val="002060"/>
          <w:sz w:val="24"/>
          <w:szCs w:val="24"/>
        </w:rPr>
      </w:pPr>
      <w:r w:rsidRPr="002966C9">
        <w:rPr>
          <w:color w:val="002060"/>
          <w:sz w:val="24"/>
          <w:szCs w:val="24"/>
        </w:rPr>
        <w:t>A history of prior difficulty with compliance</w:t>
      </w:r>
    </w:p>
    <w:p w:rsidR="005046FD" w:rsidRPr="002966C9" w:rsidRDefault="005046FD" w:rsidP="00290AA4">
      <w:pPr>
        <w:pStyle w:val="a3"/>
        <w:numPr>
          <w:ilvl w:val="0"/>
          <w:numId w:val="3"/>
        </w:numPr>
        <w:rPr>
          <w:color w:val="002060"/>
          <w:sz w:val="24"/>
          <w:szCs w:val="24"/>
        </w:rPr>
      </w:pPr>
      <w:r w:rsidRPr="002966C9">
        <w:rPr>
          <w:color w:val="002060"/>
          <w:sz w:val="24"/>
          <w:szCs w:val="24"/>
        </w:rPr>
        <w:t>Age over 65 years</w:t>
      </w:r>
    </w:p>
    <w:p w:rsidR="005046FD" w:rsidRPr="002966C9" w:rsidRDefault="005046FD" w:rsidP="00290AA4">
      <w:pPr>
        <w:pStyle w:val="a3"/>
        <w:numPr>
          <w:ilvl w:val="0"/>
          <w:numId w:val="3"/>
        </w:numPr>
        <w:rPr>
          <w:color w:val="002060"/>
          <w:sz w:val="24"/>
          <w:szCs w:val="24"/>
        </w:rPr>
      </w:pPr>
      <w:r w:rsidRPr="002966C9">
        <w:rPr>
          <w:color w:val="002060"/>
          <w:sz w:val="24"/>
          <w:szCs w:val="24"/>
        </w:rPr>
        <w:t>A recent major life changes or change in self-image</w:t>
      </w:r>
    </w:p>
    <w:p w:rsidR="005046FD" w:rsidRPr="002966C9" w:rsidRDefault="005046FD" w:rsidP="00290AA4">
      <w:pPr>
        <w:pStyle w:val="a3"/>
        <w:numPr>
          <w:ilvl w:val="0"/>
          <w:numId w:val="3"/>
        </w:numPr>
        <w:rPr>
          <w:color w:val="002060"/>
          <w:sz w:val="24"/>
          <w:szCs w:val="24"/>
        </w:rPr>
      </w:pPr>
      <w:r w:rsidRPr="002966C9">
        <w:rPr>
          <w:color w:val="002060"/>
          <w:sz w:val="24"/>
          <w:szCs w:val="24"/>
        </w:rPr>
        <w:t>Potential for severe emotional response</w:t>
      </w:r>
    </w:p>
    <w:p w:rsidR="005046FD" w:rsidRPr="002966C9" w:rsidRDefault="005046FD" w:rsidP="00290AA4">
      <w:pPr>
        <w:pStyle w:val="a3"/>
        <w:numPr>
          <w:ilvl w:val="0"/>
          <w:numId w:val="3"/>
        </w:numPr>
        <w:rPr>
          <w:color w:val="002060"/>
          <w:sz w:val="24"/>
          <w:szCs w:val="24"/>
        </w:rPr>
      </w:pPr>
      <w:r w:rsidRPr="002966C9">
        <w:rPr>
          <w:color w:val="002060"/>
          <w:sz w:val="24"/>
          <w:szCs w:val="24"/>
        </w:rPr>
        <w:lastRenderedPageBreak/>
        <w:t>Unrealistic expectations regarding prognosis and probable outcomes</w:t>
      </w:r>
    </w:p>
    <w:p w:rsidR="005046FD" w:rsidRPr="002966C9" w:rsidRDefault="005046FD" w:rsidP="005046FD">
      <w:pPr>
        <w:pStyle w:val="a3"/>
        <w:rPr>
          <w:color w:val="002060"/>
          <w:sz w:val="24"/>
          <w:szCs w:val="24"/>
        </w:rPr>
      </w:pPr>
    </w:p>
    <w:p w:rsidR="005046FD" w:rsidRPr="002966C9" w:rsidRDefault="005046FD" w:rsidP="005046FD">
      <w:pPr>
        <w:pStyle w:val="a3"/>
        <w:numPr>
          <w:ilvl w:val="0"/>
          <w:numId w:val="2"/>
        </w:numPr>
        <w:rPr>
          <w:b/>
          <w:bCs/>
          <w:color w:val="002060"/>
          <w:sz w:val="28"/>
          <w:szCs w:val="28"/>
          <w:u w:val="single"/>
        </w:rPr>
      </w:pPr>
      <w:r w:rsidRPr="002966C9">
        <w:rPr>
          <w:b/>
          <w:bCs/>
          <w:color w:val="002060"/>
          <w:sz w:val="28"/>
          <w:szCs w:val="28"/>
          <w:u w:val="single"/>
        </w:rPr>
        <w:t xml:space="preserve">Community </w:t>
      </w:r>
      <w:r w:rsidR="000D1772" w:rsidRPr="002966C9">
        <w:rPr>
          <w:b/>
          <w:bCs/>
          <w:color w:val="002060"/>
          <w:sz w:val="28"/>
          <w:szCs w:val="28"/>
          <w:u w:val="single"/>
        </w:rPr>
        <w:t>E</w:t>
      </w:r>
      <w:r w:rsidRPr="002966C9">
        <w:rPr>
          <w:b/>
          <w:bCs/>
          <w:color w:val="002060"/>
          <w:sz w:val="28"/>
          <w:szCs w:val="28"/>
          <w:u w:val="single"/>
        </w:rPr>
        <w:t>mpowerment</w:t>
      </w:r>
    </w:p>
    <w:p w:rsidR="005B18BB" w:rsidRPr="002966C9" w:rsidRDefault="005046FD" w:rsidP="008518A1">
      <w:pPr>
        <w:ind w:left="360"/>
        <w:rPr>
          <w:color w:val="002060"/>
        </w:rPr>
      </w:pPr>
      <w:r w:rsidRPr="002966C9">
        <w:rPr>
          <w:color w:val="002060"/>
        </w:rPr>
        <w:t>“ An enabling process through which individuals or communities take control over their lives or their environment”.</w:t>
      </w:r>
    </w:p>
    <w:p w:rsidR="005B18BB" w:rsidRPr="002966C9" w:rsidRDefault="005B18BB" w:rsidP="005046FD">
      <w:pPr>
        <w:ind w:left="360"/>
        <w:rPr>
          <w:color w:val="002060"/>
        </w:rPr>
      </w:pPr>
      <w:r w:rsidRPr="002966C9">
        <w:rPr>
          <w:color w:val="002060"/>
        </w:rPr>
        <w:t xml:space="preserve">                                                                                    </w:t>
      </w:r>
    </w:p>
    <w:p w:rsidR="005B18BB" w:rsidRPr="002966C9" w:rsidRDefault="005B18BB" w:rsidP="005046FD">
      <w:pPr>
        <w:ind w:left="360"/>
        <w:rPr>
          <w:color w:val="002060"/>
        </w:rPr>
      </w:pPr>
      <w:r w:rsidRPr="002966C9">
        <w:rPr>
          <w:noProof/>
          <w:color w:val="002060"/>
        </w:rPr>
        <w:drawing>
          <wp:inline distT="0" distB="0" distL="0" distR="0" wp14:anchorId="3449509A" wp14:editId="7BA5E8BA">
            <wp:extent cx="5610225" cy="5419725"/>
            <wp:effectExtent l="0" t="0" r="0" b="952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s 2.jpeg"/>
                    <pic:cNvPicPr/>
                  </pic:nvPicPr>
                  <pic:blipFill>
                    <a:blip r:embed="rId9">
                      <a:extLst>
                        <a:ext uri="{28A0092B-C50C-407E-A947-70E740481C1C}">
                          <a14:useLocalDpi xmlns:a14="http://schemas.microsoft.com/office/drawing/2010/main" val="0"/>
                        </a:ext>
                      </a:extLst>
                    </a:blip>
                    <a:stretch>
                      <a:fillRect/>
                    </a:stretch>
                  </pic:blipFill>
                  <pic:spPr>
                    <a:xfrm>
                      <a:off x="0" y="0"/>
                      <a:ext cx="5617464" cy="5426719"/>
                    </a:xfrm>
                    <a:prstGeom prst="rect">
                      <a:avLst/>
                    </a:prstGeom>
                  </pic:spPr>
                </pic:pic>
              </a:graphicData>
            </a:graphic>
          </wp:inline>
        </w:drawing>
      </w:r>
    </w:p>
    <w:p w:rsidR="00290AA4" w:rsidRPr="002966C9" w:rsidRDefault="00290AA4" w:rsidP="00290AA4">
      <w:pPr>
        <w:rPr>
          <w:color w:val="002060"/>
          <w:sz w:val="24"/>
          <w:szCs w:val="24"/>
        </w:rPr>
      </w:pPr>
    </w:p>
    <w:p w:rsidR="00290AA4" w:rsidRPr="002966C9" w:rsidRDefault="008518A1" w:rsidP="008518A1">
      <w:pPr>
        <w:jc w:val="center"/>
        <w:rPr>
          <w:b/>
          <w:bCs/>
          <w:color w:val="002060"/>
          <w:sz w:val="28"/>
          <w:szCs w:val="28"/>
        </w:rPr>
      </w:pPr>
      <w:r w:rsidRPr="002966C9">
        <w:rPr>
          <w:b/>
          <w:bCs/>
          <w:color w:val="002060"/>
          <w:sz w:val="28"/>
          <w:szCs w:val="28"/>
        </w:rPr>
        <w:t xml:space="preserve">Relationships </w:t>
      </w:r>
      <w:r w:rsidR="000D1772" w:rsidRPr="002966C9">
        <w:rPr>
          <w:b/>
          <w:bCs/>
          <w:color w:val="002060"/>
          <w:sz w:val="28"/>
          <w:szCs w:val="28"/>
        </w:rPr>
        <w:t>of Community Empowerment to O</w:t>
      </w:r>
      <w:r w:rsidRPr="002966C9">
        <w:rPr>
          <w:b/>
          <w:bCs/>
          <w:color w:val="002060"/>
          <w:sz w:val="28"/>
          <w:szCs w:val="28"/>
        </w:rPr>
        <w:t xml:space="preserve">ther </w:t>
      </w:r>
      <w:r w:rsidR="000D1772" w:rsidRPr="002966C9">
        <w:rPr>
          <w:b/>
          <w:bCs/>
          <w:color w:val="002060"/>
          <w:sz w:val="28"/>
          <w:szCs w:val="28"/>
        </w:rPr>
        <w:t>S</w:t>
      </w:r>
      <w:r w:rsidRPr="002966C9">
        <w:rPr>
          <w:b/>
          <w:bCs/>
          <w:color w:val="002060"/>
          <w:sz w:val="28"/>
          <w:szCs w:val="28"/>
        </w:rPr>
        <w:t xml:space="preserve">imilar </w:t>
      </w:r>
      <w:r w:rsidR="000D1772" w:rsidRPr="002966C9">
        <w:rPr>
          <w:b/>
          <w:bCs/>
          <w:color w:val="002060"/>
          <w:sz w:val="28"/>
          <w:szCs w:val="28"/>
        </w:rPr>
        <w:t>C</w:t>
      </w:r>
      <w:r w:rsidRPr="002966C9">
        <w:rPr>
          <w:b/>
          <w:bCs/>
          <w:color w:val="002060"/>
          <w:sz w:val="28"/>
          <w:szCs w:val="28"/>
        </w:rPr>
        <w:t>oncepts</w:t>
      </w:r>
    </w:p>
    <w:p w:rsidR="00290AA4" w:rsidRPr="002966C9" w:rsidRDefault="00290AA4" w:rsidP="008518A1">
      <w:pPr>
        <w:jc w:val="center"/>
        <w:rPr>
          <w:b/>
          <w:bCs/>
          <w:color w:val="002060"/>
          <w:sz w:val="28"/>
          <w:szCs w:val="28"/>
        </w:rPr>
      </w:pPr>
    </w:p>
    <w:p w:rsidR="00290AA4" w:rsidRPr="002966C9" w:rsidRDefault="008518A1" w:rsidP="00290AA4">
      <w:pPr>
        <w:rPr>
          <w:b/>
          <w:bCs/>
          <w:color w:val="002060"/>
          <w:sz w:val="24"/>
          <w:szCs w:val="24"/>
          <w:u w:val="single"/>
        </w:rPr>
      </w:pPr>
      <w:r w:rsidRPr="002966C9">
        <w:rPr>
          <w:b/>
          <w:bCs/>
          <w:color w:val="002060"/>
          <w:sz w:val="24"/>
          <w:szCs w:val="24"/>
          <w:u w:val="single"/>
        </w:rPr>
        <w:lastRenderedPageBreak/>
        <w:t xml:space="preserve">Community </w:t>
      </w:r>
      <w:r w:rsidR="000D1772" w:rsidRPr="002966C9">
        <w:rPr>
          <w:b/>
          <w:bCs/>
          <w:color w:val="002060"/>
          <w:sz w:val="24"/>
          <w:szCs w:val="24"/>
          <w:u w:val="single"/>
        </w:rPr>
        <w:t>Empowerment Arises From Activities R</w:t>
      </w:r>
      <w:r w:rsidRPr="002966C9">
        <w:rPr>
          <w:b/>
          <w:bCs/>
          <w:color w:val="002060"/>
          <w:sz w:val="24"/>
          <w:szCs w:val="24"/>
          <w:u w:val="single"/>
        </w:rPr>
        <w:t>elated to:</w:t>
      </w:r>
    </w:p>
    <w:p w:rsidR="008518A1" w:rsidRPr="002966C9" w:rsidRDefault="008518A1" w:rsidP="008518A1">
      <w:pPr>
        <w:pStyle w:val="a3"/>
        <w:numPr>
          <w:ilvl w:val="0"/>
          <w:numId w:val="17"/>
        </w:numPr>
        <w:rPr>
          <w:b/>
          <w:bCs/>
          <w:color w:val="002060"/>
          <w:u w:val="single"/>
        </w:rPr>
      </w:pPr>
      <w:r w:rsidRPr="002966C9">
        <w:rPr>
          <w:b/>
          <w:bCs/>
          <w:color w:val="002060"/>
          <w:sz w:val="24"/>
          <w:szCs w:val="24"/>
        </w:rPr>
        <w:t xml:space="preserve">Community </w:t>
      </w:r>
      <w:r w:rsidR="000D1772" w:rsidRPr="002966C9">
        <w:rPr>
          <w:b/>
          <w:bCs/>
          <w:color w:val="002060"/>
          <w:sz w:val="24"/>
          <w:szCs w:val="24"/>
        </w:rPr>
        <w:t>D</w:t>
      </w:r>
      <w:r w:rsidRPr="002966C9">
        <w:rPr>
          <w:b/>
          <w:bCs/>
          <w:color w:val="002060"/>
          <w:sz w:val="24"/>
          <w:szCs w:val="24"/>
        </w:rPr>
        <w:t>evelopment:</w:t>
      </w:r>
      <w:r w:rsidR="00B465CE">
        <w:rPr>
          <w:color w:val="002060"/>
        </w:rPr>
        <w:t xml:space="preserve"> P</w:t>
      </w:r>
      <w:r w:rsidRPr="002966C9">
        <w:rPr>
          <w:color w:val="002060"/>
        </w:rPr>
        <w:t>roviding a voice in decision making for disadvantaged groups in population.</w:t>
      </w:r>
    </w:p>
    <w:p w:rsidR="008518A1" w:rsidRPr="002966C9" w:rsidRDefault="008518A1" w:rsidP="008518A1">
      <w:pPr>
        <w:pStyle w:val="a3"/>
        <w:numPr>
          <w:ilvl w:val="0"/>
          <w:numId w:val="17"/>
        </w:numPr>
        <w:rPr>
          <w:color w:val="002060"/>
        </w:rPr>
      </w:pPr>
      <w:r w:rsidRPr="002966C9">
        <w:rPr>
          <w:b/>
          <w:bCs/>
          <w:color w:val="002060"/>
          <w:sz w:val="24"/>
          <w:szCs w:val="24"/>
        </w:rPr>
        <w:t xml:space="preserve">Community </w:t>
      </w:r>
      <w:r w:rsidR="000D1772" w:rsidRPr="002966C9">
        <w:rPr>
          <w:b/>
          <w:bCs/>
          <w:color w:val="002060"/>
          <w:sz w:val="24"/>
          <w:szCs w:val="24"/>
        </w:rPr>
        <w:t>O</w:t>
      </w:r>
      <w:r w:rsidRPr="002966C9">
        <w:rPr>
          <w:b/>
          <w:bCs/>
          <w:color w:val="002060"/>
          <w:sz w:val="24"/>
          <w:szCs w:val="24"/>
        </w:rPr>
        <w:t xml:space="preserve">rganizing: </w:t>
      </w:r>
      <w:r w:rsidR="00B465CE">
        <w:rPr>
          <w:color w:val="002060"/>
        </w:rPr>
        <w:t>G</w:t>
      </w:r>
      <w:r w:rsidRPr="002966C9">
        <w:rPr>
          <w:color w:val="002060"/>
        </w:rPr>
        <w:t>roups are helped to recognize common problems or goals.</w:t>
      </w:r>
    </w:p>
    <w:p w:rsidR="004F345E" w:rsidRPr="002966C9" w:rsidRDefault="004F345E" w:rsidP="008518A1">
      <w:pPr>
        <w:pStyle w:val="a3"/>
        <w:numPr>
          <w:ilvl w:val="0"/>
          <w:numId w:val="17"/>
        </w:numPr>
        <w:rPr>
          <w:color w:val="002060"/>
        </w:rPr>
      </w:pPr>
      <w:r w:rsidRPr="002966C9">
        <w:rPr>
          <w:b/>
          <w:bCs/>
          <w:color w:val="002060"/>
          <w:sz w:val="24"/>
          <w:szCs w:val="24"/>
        </w:rPr>
        <w:t xml:space="preserve">Community </w:t>
      </w:r>
      <w:r w:rsidR="000D1772" w:rsidRPr="002966C9">
        <w:rPr>
          <w:b/>
          <w:bCs/>
          <w:color w:val="002060"/>
          <w:sz w:val="24"/>
          <w:szCs w:val="24"/>
        </w:rPr>
        <w:t>M</w:t>
      </w:r>
      <w:r w:rsidRPr="002966C9">
        <w:rPr>
          <w:b/>
          <w:bCs/>
          <w:color w:val="002060"/>
          <w:sz w:val="24"/>
          <w:szCs w:val="24"/>
        </w:rPr>
        <w:t>obilization:</w:t>
      </w:r>
      <w:r w:rsidR="00B465CE">
        <w:rPr>
          <w:color w:val="002060"/>
        </w:rPr>
        <w:t xml:space="preserve"> W</w:t>
      </w:r>
      <w:r w:rsidRPr="002966C9">
        <w:rPr>
          <w:color w:val="002060"/>
        </w:rPr>
        <w:t>orking with groups to provide assessment, intervention, and evaluation.</w:t>
      </w:r>
    </w:p>
    <w:p w:rsidR="004F345E" w:rsidRPr="002966C9" w:rsidRDefault="004F345E" w:rsidP="004F345E">
      <w:pPr>
        <w:pStyle w:val="a3"/>
        <w:numPr>
          <w:ilvl w:val="0"/>
          <w:numId w:val="17"/>
        </w:numPr>
        <w:rPr>
          <w:color w:val="002060"/>
        </w:rPr>
      </w:pPr>
      <w:r w:rsidRPr="002966C9">
        <w:rPr>
          <w:b/>
          <w:bCs/>
          <w:color w:val="002060"/>
          <w:sz w:val="24"/>
          <w:szCs w:val="24"/>
        </w:rPr>
        <w:t>Community  Building</w:t>
      </w:r>
      <w:r w:rsidR="00B465CE">
        <w:rPr>
          <w:color w:val="002060"/>
        </w:rPr>
        <w:t>: C</w:t>
      </w:r>
      <w:bookmarkStart w:id="0" w:name="_GoBack"/>
      <w:bookmarkEnd w:id="0"/>
      <w:r w:rsidRPr="002966C9">
        <w:rPr>
          <w:color w:val="002060"/>
        </w:rPr>
        <w:t>ontinuous  efforts  to  engage  in  collective  action to  create  new social capacities, networks for group action and support.</w:t>
      </w:r>
    </w:p>
    <w:p w:rsidR="004F345E" w:rsidRPr="002966C9" w:rsidRDefault="00065A9D" w:rsidP="004F345E">
      <w:pPr>
        <w:rPr>
          <w:b/>
          <w:bCs/>
          <w:color w:val="002060"/>
          <w:sz w:val="24"/>
          <w:szCs w:val="24"/>
          <w:u w:val="single"/>
        </w:rPr>
      </w:pPr>
      <w:r w:rsidRPr="002966C9">
        <w:rPr>
          <w:b/>
          <w:bCs/>
          <w:color w:val="002060"/>
          <w:sz w:val="24"/>
          <w:szCs w:val="24"/>
          <w:u w:val="single"/>
        </w:rPr>
        <w:t>Community Empowerment Results In I</w:t>
      </w:r>
      <w:r w:rsidR="004F345E" w:rsidRPr="002966C9">
        <w:rPr>
          <w:b/>
          <w:bCs/>
          <w:color w:val="002060"/>
          <w:sz w:val="24"/>
          <w:szCs w:val="24"/>
          <w:u w:val="single"/>
        </w:rPr>
        <w:t xml:space="preserve">ncreased:   </w:t>
      </w:r>
    </w:p>
    <w:p w:rsidR="00290AA4" w:rsidRPr="002966C9" w:rsidRDefault="004F345E" w:rsidP="004F345E">
      <w:pPr>
        <w:pStyle w:val="a3"/>
        <w:numPr>
          <w:ilvl w:val="0"/>
          <w:numId w:val="18"/>
        </w:numPr>
        <w:rPr>
          <w:color w:val="002060"/>
        </w:rPr>
      </w:pPr>
      <w:r w:rsidRPr="002966C9">
        <w:rPr>
          <w:b/>
          <w:bCs/>
          <w:color w:val="002060"/>
        </w:rPr>
        <w:t>Community  Competence</w:t>
      </w:r>
      <w:r w:rsidRPr="002966C9">
        <w:rPr>
          <w:color w:val="002060"/>
        </w:rPr>
        <w:t xml:space="preserve">,  the  ability  of t community  to  engage  in  effective  problem solving.   </w:t>
      </w:r>
    </w:p>
    <w:p w:rsidR="004F345E" w:rsidRPr="002966C9" w:rsidRDefault="004F345E" w:rsidP="004F345E">
      <w:pPr>
        <w:pStyle w:val="a3"/>
        <w:numPr>
          <w:ilvl w:val="0"/>
          <w:numId w:val="18"/>
        </w:numPr>
        <w:rPr>
          <w:color w:val="002060"/>
        </w:rPr>
      </w:pPr>
      <w:r w:rsidRPr="002966C9">
        <w:rPr>
          <w:b/>
          <w:bCs/>
          <w:color w:val="002060"/>
        </w:rPr>
        <w:t>Community Capacity</w:t>
      </w:r>
      <w:r w:rsidRPr="002966C9">
        <w:rPr>
          <w:color w:val="002060"/>
          <w:sz w:val="24"/>
          <w:szCs w:val="24"/>
        </w:rPr>
        <w:t xml:space="preserve">, </w:t>
      </w:r>
      <w:r w:rsidRPr="002966C9">
        <w:rPr>
          <w:color w:val="002060"/>
        </w:rPr>
        <w:t>abilities, behaviors, values that enable individuals and groups to carry out functions and achieve their objectives.</w:t>
      </w:r>
    </w:p>
    <w:p w:rsidR="000D1772" w:rsidRPr="002966C9" w:rsidRDefault="000D1772" w:rsidP="000D1772">
      <w:pPr>
        <w:rPr>
          <w:b/>
          <w:bCs/>
          <w:color w:val="002060"/>
          <w:sz w:val="24"/>
          <w:szCs w:val="24"/>
          <w:u w:val="single"/>
        </w:rPr>
      </w:pPr>
      <w:r w:rsidRPr="002966C9">
        <w:rPr>
          <w:b/>
          <w:bCs/>
          <w:color w:val="002060"/>
          <w:sz w:val="24"/>
          <w:szCs w:val="24"/>
          <w:u w:val="single"/>
        </w:rPr>
        <w:t xml:space="preserve">Levels of Empowerment: </w:t>
      </w:r>
    </w:p>
    <w:p w:rsidR="000D1772" w:rsidRPr="002966C9" w:rsidRDefault="000D1772" w:rsidP="000D1772">
      <w:pPr>
        <w:pStyle w:val="a3"/>
        <w:numPr>
          <w:ilvl w:val="0"/>
          <w:numId w:val="19"/>
        </w:numPr>
        <w:rPr>
          <w:b/>
          <w:bCs/>
          <w:color w:val="002060"/>
        </w:rPr>
      </w:pPr>
      <w:r w:rsidRPr="002966C9">
        <w:rPr>
          <w:b/>
          <w:bCs/>
          <w:color w:val="002060"/>
        </w:rPr>
        <w:t xml:space="preserve">Individual Empowerment  </w:t>
      </w:r>
    </w:p>
    <w:p w:rsidR="000D1772" w:rsidRPr="002966C9" w:rsidRDefault="000D1772" w:rsidP="000D1772">
      <w:pPr>
        <w:pStyle w:val="a3"/>
        <w:rPr>
          <w:color w:val="002060"/>
        </w:rPr>
      </w:pPr>
      <w:r w:rsidRPr="002966C9">
        <w:rPr>
          <w:color w:val="002060"/>
        </w:rPr>
        <w:t xml:space="preserve">− Focuses on improving individual skills and self- esteem as a precursor to taking control over one’s own life.  </w:t>
      </w:r>
    </w:p>
    <w:p w:rsidR="000D1772" w:rsidRPr="002966C9" w:rsidRDefault="000D1772" w:rsidP="000D1772">
      <w:pPr>
        <w:pStyle w:val="a3"/>
        <w:rPr>
          <w:color w:val="002060"/>
        </w:rPr>
      </w:pPr>
      <w:r w:rsidRPr="002966C9">
        <w:rPr>
          <w:color w:val="002060"/>
        </w:rPr>
        <w:t xml:space="preserve">- May address </w:t>
      </w:r>
    </w:p>
    <w:p w:rsidR="000D1772" w:rsidRPr="002966C9" w:rsidRDefault="000D1772" w:rsidP="000D1772">
      <w:pPr>
        <w:pStyle w:val="a3"/>
        <w:rPr>
          <w:color w:val="002060"/>
        </w:rPr>
      </w:pPr>
      <w:r w:rsidRPr="002966C9">
        <w:rPr>
          <w:color w:val="002060"/>
        </w:rPr>
        <w:t xml:space="preserve"> • Intrapersonal (control and self- efficacy)</w:t>
      </w:r>
    </w:p>
    <w:p w:rsidR="000D1772" w:rsidRPr="002966C9" w:rsidRDefault="000D1772" w:rsidP="000D1772">
      <w:pPr>
        <w:pStyle w:val="a3"/>
        <w:rPr>
          <w:color w:val="002060"/>
        </w:rPr>
      </w:pPr>
      <w:r w:rsidRPr="002966C9">
        <w:rPr>
          <w:color w:val="002060"/>
        </w:rPr>
        <w:t xml:space="preserve">  • Interactional (interactions between people and environment) </w:t>
      </w:r>
    </w:p>
    <w:p w:rsidR="000D1772" w:rsidRPr="002966C9" w:rsidRDefault="000D1772" w:rsidP="000D1772">
      <w:pPr>
        <w:pStyle w:val="a3"/>
        <w:rPr>
          <w:color w:val="002060"/>
        </w:rPr>
      </w:pPr>
      <w:r w:rsidRPr="002966C9">
        <w:rPr>
          <w:color w:val="002060"/>
        </w:rPr>
        <w:t xml:space="preserve"> • Behavioral (developments of specific actions and skills)  </w:t>
      </w:r>
    </w:p>
    <w:p w:rsidR="000D1772" w:rsidRPr="002966C9" w:rsidRDefault="000D1772" w:rsidP="000D1772">
      <w:pPr>
        <w:pStyle w:val="a3"/>
        <w:numPr>
          <w:ilvl w:val="0"/>
          <w:numId w:val="19"/>
        </w:numPr>
        <w:rPr>
          <w:b/>
          <w:bCs/>
          <w:color w:val="002060"/>
          <w:u w:val="single"/>
        </w:rPr>
      </w:pPr>
      <w:r w:rsidRPr="002966C9">
        <w:rPr>
          <w:b/>
          <w:bCs/>
          <w:color w:val="002060"/>
          <w:u w:val="single"/>
        </w:rPr>
        <w:t>Community Empowerment</w:t>
      </w:r>
    </w:p>
    <w:p w:rsidR="004F345E" w:rsidRPr="002966C9" w:rsidRDefault="000D1772" w:rsidP="000D1772">
      <w:pPr>
        <w:pStyle w:val="a3"/>
        <w:rPr>
          <w:color w:val="002060"/>
        </w:rPr>
      </w:pPr>
      <w:r w:rsidRPr="002966C9">
        <w:rPr>
          <w:color w:val="002060"/>
        </w:rPr>
        <w:t xml:space="preserve"> − Focuses on increased society participation and preparation for collective action to address common concerns or achieve common goals.</w:t>
      </w:r>
    </w:p>
    <w:p w:rsidR="004F345E" w:rsidRPr="002966C9" w:rsidRDefault="004F345E" w:rsidP="004F345E">
      <w:pPr>
        <w:pStyle w:val="a3"/>
        <w:rPr>
          <w:color w:val="002060"/>
        </w:rPr>
      </w:pPr>
    </w:p>
    <w:p w:rsidR="004F345E" w:rsidRPr="002966C9" w:rsidRDefault="004F345E" w:rsidP="004F345E">
      <w:pPr>
        <w:pStyle w:val="a3"/>
        <w:rPr>
          <w:color w:val="002060"/>
          <w:sz w:val="24"/>
          <w:szCs w:val="24"/>
        </w:rPr>
      </w:pPr>
    </w:p>
    <w:p w:rsidR="004F345E" w:rsidRPr="002966C9" w:rsidRDefault="004F345E" w:rsidP="004F345E">
      <w:pPr>
        <w:pStyle w:val="a3"/>
        <w:rPr>
          <w:color w:val="002060"/>
          <w:sz w:val="24"/>
          <w:szCs w:val="24"/>
        </w:rPr>
      </w:pPr>
    </w:p>
    <w:p w:rsidR="00290AA4" w:rsidRPr="002966C9" w:rsidRDefault="00290AA4" w:rsidP="00290AA4">
      <w:pPr>
        <w:rPr>
          <w:color w:val="002060"/>
          <w:sz w:val="24"/>
          <w:szCs w:val="24"/>
        </w:rPr>
      </w:pPr>
    </w:p>
    <w:p w:rsidR="00290AA4" w:rsidRPr="002966C9" w:rsidRDefault="00290AA4" w:rsidP="00290AA4">
      <w:pPr>
        <w:rPr>
          <w:color w:val="002060"/>
          <w:sz w:val="24"/>
          <w:szCs w:val="24"/>
        </w:rPr>
      </w:pPr>
    </w:p>
    <w:p w:rsidR="00290AA4" w:rsidRPr="002966C9" w:rsidRDefault="00290AA4" w:rsidP="00290AA4">
      <w:pPr>
        <w:rPr>
          <w:color w:val="002060"/>
          <w:sz w:val="24"/>
          <w:szCs w:val="24"/>
        </w:rPr>
      </w:pPr>
    </w:p>
    <w:p w:rsidR="00290AA4" w:rsidRPr="002966C9" w:rsidRDefault="00290AA4" w:rsidP="00290AA4">
      <w:pPr>
        <w:rPr>
          <w:color w:val="002060"/>
          <w:sz w:val="24"/>
          <w:szCs w:val="24"/>
        </w:rPr>
      </w:pPr>
    </w:p>
    <w:p w:rsidR="00290AA4" w:rsidRPr="002966C9" w:rsidRDefault="00290AA4" w:rsidP="00290AA4">
      <w:pPr>
        <w:rPr>
          <w:color w:val="002060"/>
          <w:sz w:val="24"/>
          <w:szCs w:val="24"/>
        </w:rPr>
      </w:pPr>
    </w:p>
    <w:p w:rsidR="00290AA4" w:rsidRPr="002966C9" w:rsidRDefault="00290AA4" w:rsidP="00290AA4">
      <w:pPr>
        <w:rPr>
          <w:color w:val="002060"/>
          <w:sz w:val="24"/>
          <w:szCs w:val="24"/>
        </w:rPr>
      </w:pPr>
    </w:p>
    <w:sectPr w:rsidR="00290AA4" w:rsidRPr="002966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B82" w:rsidRDefault="00855B82" w:rsidP="00A30352">
      <w:pPr>
        <w:spacing w:after="0" w:line="240" w:lineRule="auto"/>
      </w:pPr>
      <w:r>
        <w:separator/>
      </w:r>
    </w:p>
  </w:endnote>
  <w:endnote w:type="continuationSeparator" w:id="0">
    <w:p w:rsidR="00855B82" w:rsidRDefault="00855B82" w:rsidP="00A30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B82" w:rsidRDefault="00855B82" w:rsidP="00A30352">
      <w:pPr>
        <w:spacing w:after="0" w:line="240" w:lineRule="auto"/>
      </w:pPr>
      <w:r>
        <w:separator/>
      </w:r>
    </w:p>
  </w:footnote>
  <w:footnote w:type="continuationSeparator" w:id="0">
    <w:p w:rsidR="00855B82" w:rsidRDefault="00855B82" w:rsidP="00A303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219C"/>
      </v:shape>
    </w:pict>
  </w:numPicBullet>
  <w:abstractNum w:abstractNumId="0">
    <w:nsid w:val="01CF0740"/>
    <w:multiLevelType w:val="hybridMultilevel"/>
    <w:tmpl w:val="AAFC1080"/>
    <w:lvl w:ilvl="0" w:tplc="6D14291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34DA7"/>
    <w:multiLevelType w:val="hybridMultilevel"/>
    <w:tmpl w:val="EF02E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75C0B"/>
    <w:multiLevelType w:val="hybridMultilevel"/>
    <w:tmpl w:val="DCA8D032"/>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3">
    <w:nsid w:val="1F2A4989"/>
    <w:multiLevelType w:val="hybridMultilevel"/>
    <w:tmpl w:val="8B8CDA72"/>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6071050"/>
    <w:multiLevelType w:val="hybridMultilevel"/>
    <w:tmpl w:val="B658F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121785"/>
    <w:multiLevelType w:val="hybridMultilevel"/>
    <w:tmpl w:val="9A96EFC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03302B"/>
    <w:multiLevelType w:val="hybridMultilevel"/>
    <w:tmpl w:val="24C04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433CC8"/>
    <w:multiLevelType w:val="hybridMultilevel"/>
    <w:tmpl w:val="948AE572"/>
    <w:lvl w:ilvl="0" w:tplc="7FA67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D3359B9"/>
    <w:multiLevelType w:val="hybridMultilevel"/>
    <w:tmpl w:val="EB8E4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A97F94"/>
    <w:multiLevelType w:val="hybridMultilevel"/>
    <w:tmpl w:val="589CD92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47D7FAC"/>
    <w:multiLevelType w:val="hybridMultilevel"/>
    <w:tmpl w:val="E3783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244FF6"/>
    <w:multiLevelType w:val="hybridMultilevel"/>
    <w:tmpl w:val="42FE8A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323AA3"/>
    <w:multiLevelType w:val="hybridMultilevel"/>
    <w:tmpl w:val="F432A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FC70ED"/>
    <w:multiLevelType w:val="hybridMultilevel"/>
    <w:tmpl w:val="4CAA8F36"/>
    <w:lvl w:ilvl="0" w:tplc="A37A15BE">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B4416B"/>
    <w:multiLevelType w:val="hybridMultilevel"/>
    <w:tmpl w:val="E9FC26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7D4C3A"/>
    <w:multiLevelType w:val="hybridMultilevel"/>
    <w:tmpl w:val="FE1C3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A07214B"/>
    <w:multiLevelType w:val="hybridMultilevel"/>
    <w:tmpl w:val="AF8C1654"/>
    <w:lvl w:ilvl="0" w:tplc="96B8AE7E">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E9333B0"/>
    <w:multiLevelType w:val="hybridMultilevel"/>
    <w:tmpl w:val="8B34D594"/>
    <w:lvl w:ilvl="0" w:tplc="3B1E57B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011E6F"/>
    <w:multiLevelType w:val="hybridMultilevel"/>
    <w:tmpl w:val="373E9B3C"/>
    <w:lvl w:ilvl="0" w:tplc="154433E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8"/>
  </w:num>
  <w:num w:numId="4">
    <w:abstractNumId w:val="15"/>
  </w:num>
  <w:num w:numId="5">
    <w:abstractNumId w:val="12"/>
  </w:num>
  <w:num w:numId="6">
    <w:abstractNumId w:val="16"/>
  </w:num>
  <w:num w:numId="7">
    <w:abstractNumId w:val="5"/>
  </w:num>
  <w:num w:numId="8">
    <w:abstractNumId w:val="0"/>
  </w:num>
  <w:num w:numId="9">
    <w:abstractNumId w:val="7"/>
  </w:num>
  <w:num w:numId="10">
    <w:abstractNumId w:val="17"/>
  </w:num>
  <w:num w:numId="11">
    <w:abstractNumId w:val="3"/>
  </w:num>
  <w:num w:numId="12">
    <w:abstractNumId w:val="2"/>
  </w:num>
  <w:num w:numId="13">
    <w:abstractNumId w:val="8"/>
  </w:num>
  <w:num w:numId="14">
    <w:abstractNumId w:val="10"/>
  </w:num>
  <w:num w:numId="15">
    <w:abstractNumId w:val="13"/>
  </w:num>
  <w:num w:numId="16">
    <w:abstractNumId w:val="9"/>
  </w:num>
  <w:num w:numId="17">
    <w:abstractNumId w:val="14"/>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D98"/>
    <w:rsid w:val="000563B6"/>
    <w:rsid w:val="00065A9D"/>
    <w:rsid w:val="000B7344"/>
    <w:rsid w:val="000D1772"/>
    <w:rsid w:val="0010440C"/>
    <w:rsid w:val="00105593"/>
    <w:rsid w:val="00145843"/>
    <w:rsid w:val="001A795F"/>
    <w:rsid w:val="001B08C5"/>
    <w:rsid w:val="001E2B12"/>
    <w:rsid w:val="00271D98"/>
    <w:rsid w:val="00290AA4"/>
    <w:rsid w:val="002966C9"/>
    <w:rsid w:val="002E5582"/>
    <w:rsid w:val="00333093"/>
    <w:rsid w:val="004033CD"/>
    <w:rsid w:val="004132CB"/>
    <w:rsid w:val="00465EBA"/>
    <w:rsid w:val="004D206C"/>
    <w:rsid w:val="004D4674"/>
    <w:rsid w:val="004F345E"/>
    <w:rsid w:val="005046FD"/>
    <w:rsid w:val="005B18BB"/>
    <w:rsid w:val="005F0EDE"/>
    <w:rsid w:val="006011E9"/>
    <w:rsid w:val="006749E7"/>
    <w:rsid w:val="00711134"/>
    <w:rsid w:val="008518A1"/>
    <w:rsid w:val="00855B82"/>
    <w:rsid w:val="008605F9"/>
    <w:rsid w:val="008A6AEE"/>
    <w:rsid w:val="00A000BB"/>
    <w:rsid w:val="00A1573F"/>
    <w:rsid w:val="00A30352"/>
    <w:rsid w:val="00A76811"/>
    <w:rsid w:val="00AA3CE8"/>
    <w:rsid w:val="00B465CE"/>
    <w:rsid w:val="00B574F0"/>
    <w:rsid w:val="00C165A8"/>
    <w:rsid w:val="00C306A3"/>
    <w:rsid w:val="00C914DA"/>
    <w:rsid w:val="00CA1B5E"/>
    <w:rsid w:val="00CA4BCB"/>
    <w:rsid w:val="00ED29A9"/>
    <w:rsid w:val="00F02823"/>
    <w:rsid w:val="00F72FED"/>
    <w:rsid w:val="00FB2A2D"/>
    <w:rsid w:val="00FC134E"/>
    <w:rsid w:val="00FD12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4674"/>
    <w:pPr>
      <w:ind w:left="720"/>
      <w:contextualSpacing/>
    </w:pPr>
  </w:style>
  <w:style w:type="paragraph" w:styleId="a4">
    <w:name w:val="Balloon Text"/>
    <w:basedOn w:val="a"/>
    <w:link w:val="Char"/>
    <w:uiPriority w:val="99"/>
    <w:semiHidden/>
    <w:unhideWhenUsed/>
    <w:rsid w:val="00F72FE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F72FED"/>
    <w:rPr>
      <w:rFonts w:ascii="Tahoma" w:hAnsi="Tahoma" w:cs="Tahoma"/>
      <w:sz w:val="16"/>
      <w:szCs w:val="16"/>
    </w:rPr>
  </w:style>
  <w:style w:type="paragraph" w:styleId="a5">
    <w:name w:val="header"/>
    <w:basedOn w:val="a"/>
    <w:link w:val="Char0"/>
    <w:uiPriority w:val="99"/>
    <w:unhideWhenUsed/>
    <w:rsid w:val="00A30352"/>
    <w:pPr>
      <w:tabs>
        <w:tab w:val="center" w:pos="4680"/>
        <w:tab w:val="right" w:pos="9360"/>
      </w:tabs>
      <w:spacing w:after="0" w:line="240" w:lineRule="auto"/>
    </w:pPr>
  </w:style>
  <w:style w:type="character" w:customStyle="1" w:styleId="Char0">
    <w:name w:val="رأس الصفحة Char"/>
    <w:basedOn w:val="a0"/>
    <w:link w:val="a5"/>
    <w:uiPriority w:val="99"/>
    <w:rsid w:val="00A30352"/>
  </w:style>
  <w:style w:type="paragraph" w:styleId="a6">
    <w:name w:val="footer"/>
    <w:basedOn w:val="a"/>
    <w:link w:val="Char1"/>
    <w:uiPriority w:val="99"/>
    <w:unhideWhenUsed/>
    <w:rsid w:val="00A30352"/>
    <w:pPr>
      <w:tabs>
        <w:tab w:val="center" w:pos="4680"/>
        <w:tab w:val="right" w:pos="9360"/>
      </w:tabs>
      <w:spacing w:after="0" w:line="240" w:lineRule="auto"/>
    </w:pPr>
  </w:style>
  <w:style w:type="character" w:customStyle="1" w:styleId="Char1">
    <w:name w:val="تذييل الصفحة Char"/>
    <w:basedOn w:val="a0"/>
    <w:link w:val="a6"/>
    <w:uiPriority w:val="99"/>
    <w:rsid w:val="00A303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4674"/>
    <w:pPr>
      <w:ind w:left="720"/>
      <w:contextualSpacing/>
    </w:pPr>
  </w:style>
  <w:style w:type="paragraph" w:styleId="a4">
    <w:name w:val="Balloon Text"/>
    <w:basedOn w:val="a"/>
    <w:link w:val="Char"/>
    <w:uiPriority w:val="99"/>
    <w:semiHidden/>
    <w:unhideWhenUsed/>
    <w:rsid w:val="00F72FE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F72FED"/>
    <w:rPr>
      <w:rFonts w:ascii="Tahoma" w:hAnsi="Tahoma" w:cs="Tahoma"/>
      <w:sz w:val="16"/>
      <w:szCs w:val="16"/>
    </w:rPr>
  </w:style>
  <w:style w:type="paragraph" w:styleId="a5">
    <w:name w:val="header"/>
    <w:basedOn w:val="a"/>
    <w:link w:val="Char0"/>
    <w:uiPriority w:val="99"/>
    <w:unhideWhenUsed/>
    <w:rsid w:val="00A30352"/>
    <w:pPr>
      <w:tabs>
        <w:tab w:val="center" w:pos="4680"/>
        <w:tab w:val="right" w:pos="9360"/>
      </w:tabs>
      <w:spacing w:after="0" w:line="240" w:lineRule="auto"/>
    </w:pPr>
  </w:style>
  <w:style w:type="character" w:customStyle="1" w:styleId="Char0">
    <w:name w:val="رأس الصفحة Char"/>
    <w:basedOn w:val="a0"/>
    <w:link w:val="a5"/>
    <w:uiPriority w:val="99"/>
    <w:rsid w:val="00A30352"/>
  </w:style>
  <w:style w:type="paragraph" w:styleId="a6">
    <w:name w:val="footer"/>
    <w:basedOn w:val="a"/>
    <w:link w:val="Char1"/>
    <w:uiPriority w:val="99"/>
    <w:unhideWhenUsed/>
    <w:rsid w:val="00A30352"/>
    <w:pPr>
      <w:tabs>
        <w:tab w:val="center" w:pos="4680"/>
        <w:tab w:val="right" w:pos="9360"/>
      </w:tabs>
      <w:spacing w:after="0" w:line="240" w:lineRule="auto"/>
    </w:pPr>
  </w:style>
  <w:style w:type="character" w:customStyle="1" w:styleId="Char1">
    <w:name w:val="تذييل الصفحة Char"/>
    <w:basedOn w:val="a0"/>
    <w:link w:val="a6"/>
    <w:uiPriority w:val="99"/>
    <w:rsid w:val="00A30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1</Pages>
  <Words>1119</Words>
  <Characters>6381</Characters>
  <Application>Microsoft Office Word</Application>
  <DocSecurity>0</DocSecurity>
  <Lines>53</Lines>
  <Paragraphs>14</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23</cp:revision>
  <dcterms:created xsi:type="dcterms:W3CDTF">2023-10-27T19:46:00Z</dcterms:created>
  <dcterms:modified xsi:type="dcterms:W3CDTF">2023-11-06T16:48:00Z</dcterms:modified>
</cp:coreProperties>
</file>