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AD2" w:rsidRPr="00212AD2" w:rsidRDefault="00212AD2" w:rsidP="00212AD2">
      <w:pPr>
        <w:jc w:val="center"/>
        <w:rPr>
          <w:b/>
          <w:bCs/>
          <w:color w:val="002060"/>
          <w:sz w:val="40"/>
          <w:szCs w:val="40"/>
        </w:rPr>
      </w:pPr>
      <w:r w:rsidRPr="00212AD2">
        <w:rPr>
          <w:b/>
          <w:bCs/>
          <w:color w:val="002060"/>
          <w:sz w:val="40"/>
          <w:szCs w:val="40"/>
        </w:rPr>
        <w:t>University of Al-Mustaqbal / College of Nursing</w:t>
      </w:r>
    </w:p>
    <w:p w:rsidR="00212AD2" w:rsidRPr="00212AD2" w:rsidRDefault="00212AD2" w:rsidP="00212AD2">
      <w:pPr>
        <w:jc w:val="center"/>
        <w:rPr>
          <w:b/>
          <w:bCs/>
          <w:color w:val="002060"/>
          <w:sz w:val="40"/>
          <w:szCs w:val="40"/>
        </w:rPr>
      </w:pPr>
      <w:r w:rsidRPr="00212AD2">
        <w:rPr>
          <w:b/>
          <w:bCs/>
          <w:color w:val="002060"/>
          <w:sz w:val="40"/>
          <w:szCs w:val="40"/>
        </w:rPr>
        <w:t>Fourth Year Students / Community Health Nursing</w:t>
      </w:r>
    </w:p>
    <w:p w:rsidR="00CE6054" w:rsidRPr="00212AD2" w:rsidRDefault="00662779" w:rsidP="00212AD2">
      <w:pPr>
        <w:jc w:val="center"/>
        <w:rPr>
          <w:b/>
          <w:bCs/>
          <w:color w:val="002060"/>
          <w:sz w:val="40"/>
          <w:szCs w:val="40"/>
        </w:rPr>
      </w:pPr>
      <w:r w:rsidRPr="00212AD2">
        <w:rPr>
          <w:b/>
          <w:bCs/>
          <w:color w:val="002060"/>
          <w:sz w:val="40"/>
          <w:szCs w:val="40"/>
        </w:rPr>
        <w:t>Lecture 2</w:t>
      </w:r>
    </w:p>
    <w:p w:rsidR="00662779" w:rsidRPr="00212AD2" w:rsidRDefault="00662779" w:rsidP="00662779">
      <w:pPr>
        <w:jc w:val="center"/>
        <w:rPr>
          <w:b/>
          <w:bCs/>
          <w:color w:val="002060"/>
          <w:sz w:val="40"/>
          <w:szCs w:val="40"/>
        </w:rPr>
      </w:pPr>
      <w:r w:rsidRPr="00212AD2">
        <w:rPr>
          <w:b/>
          <w:bCs/>
          <w:color w:val="002060"/>
          <w:sz w:val="40"/>
          <w:szCs w:val="40"/>
        </w:rPr>
        <w:t>Dimensions of Community Health Nursing</w:t>
      </w:r>
    </w:p>
    <w:p w:rsidR="00CE2B08" w:rsidRPr="00212AD2" w:rsidRDefault="00C84F81" w:rsidP="00C84F81">
      <w:pPr>
        <w:rPr>
          <w:color w:val="002060"/>
          <w:sz w:val="32"/>
          <w:szCs w:val="32"/>
        </w:rPr>
      </w:pPr>
      <w:r w:rsidRPr="00212AD2">
        <w:rPr>
          <w:noProof/>
          <w:color w:val="002060"/>
          <w:sz w:val="32"/>
          <w:szCs w:val="32"/>
        </w:rPr>
        <w:drawing>
          <wp:inline distT="0" distB="0" distL="0" distR="0" wp14:anchorId="02DDF083" wp14:editId="17608179">
            <wp:extent cx="4937760" cy="2872740"/>
            <wp:effectExtent l="0" t="0" r="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nsions.jfif"/>
                    <pic:cNvPicPr/>
                  </pic:nvPicPr>
                  <pic:blipFill>
                    <a:blip r:embed="rId8">
                      <a:extLst>
                        <a:ext uri="{28A0092B-C50C-407E-A947-70E740481C1C}">
                          <a14:useLocalDpi xmlns:a14="http://schemas.microsoft.com/office/drawing/2010/main" val="0"/>
                        </a:ext>
                      </a:extLst>
                    </a:blip>
                    <a:stretch>
                      <a:fillRect/>
                    </a:stretch>
                  </pic:blipFill>
                  <pic:spPr>
                    <a:xfrm>
                      <a:off x="0" y="0"/>
                      <a:ext cx="4937760" cy="2872740"/>
                    </a:xfrm>
                    <a:prstGeom prst="rect">
                      <a:avLst/>
                    </a:prstGeom>
                  </pic:spPr>
                </pic:pic>
              </a:graphicData>
            </a:graphic>
          </wp:inline>
        </w:drawing>
      </w:r>
    </w:p>
    <w:p w:rsidR="00CE2B08" w:rsidRPr="00212AD2" w:rsidRDefault="00CE2B08" w:rsidP="00CE2B08">
      <w:pPr>
        <w:rPr>
          <w:color w:val="002060"/>
          <w:sz w:val="24"/>
          <w:szCs w:val="24"/>
        </w:rPr>
      </w:pPr>
    </w:p>
    <w:p w:rsidR="00CE2B08" w:rsidRPr="00212AD2" w:rsidRDefault="00CE2B08" w:rsidP="00CE2B08">
      <w:pPr>
        <w:rPr>
          <w:b/>
          <w:bCs/>
          <w:color w:val="002060"/>
          <w:sz w:val="28"/>
          <w:szCs w:val="28"/>
          <w:u w:val="single"/>
        </w:rPr>
      </w:pPr>
      <w:r w:rsidRPr="00212AD2">
        <w:rPr>
          <w:b/>
          <w:bCs/>
          <w:color w:val="002060"/>
          <w:sz w:val="32"/>
          <w:szCs w:val="32"/>
          <w:u w:val="single"/>
        </w:rPr>
        <w:t>Dimensions of Health</w:t>
      </w:r>
      <w:r w:rsidR="00AA0196" w:rsidRPr="00212AD2">
        <w:rPr>
          <w:b/>
          <w:bCs/>
          <w:color w:val="002060"/>
          <w:sz w:val="28"/>
          <w:szCs w:val="28"/>
          <w:u w:val="single"/>
        </w:rPr>
        <w:t>-</w:t>
      </w:r>
    </w:p>
    <w:p w:rsidR="00CE2B08" w:rsidRPr="00212AD2" w:rsidRDefault="00CE2B08" w:rsidP="00C84F81">
      <w:pPr>
        <w:rPr>
          <w:color w:val="002060"/>
          <w:sz w:val="24"/>
          <w:szCs w:val="24"/>
        </w:rPr>
      </w:pPr>
      <w:r w:rsidRPr="00212AD2">
        <w:rPr>
          <w:color w:val="002060"/>
          <w:sz w:val="24"/>
          <w:szCs w:val="24"/>
        </w:rPr>
        <w:t xml:space="preserve">The dimension </w:t>
      </w:r>
      <w:r w:rsidRPr="00B65ADE">
        <w:rPr>
          <w:b/>
          <w:bCs/>
          <w:color w:val="002060"/>
          <w:sz w:val="24"/>
          <w:szCs w:val="24"/>
        </w:rPr>
        <w:t>consist of six categories of factors</w:t>
      </w:r>
      <w:r w:rsidRPr="00212AD2">
        <w:rPr>
          <w:color w:val="002060"/>
          <w:sz w:val="24"/>
          <w:szCs w:val="24"/>
        </w:rPr>
        <w:t xml:space="preserve"> that can be used to organize health assessment</w:t>
      </w:r>
    </w:p>
    <w:p w:rsidR="00CE2B08" w:rsidRPr="00212AD2" w:rsidRDefault="001C690C" w:rsidP="00CE2B08">
      <w:pPr>
        <w:rPr>
          <w:b/>
          <w:bCs/>
          <w:color w:val="002060"/>
          <w:sz w:val="28"/>
          <w:szCs w:val="28"/>
          <w:u w:val="single"/>
        </w:rPr>
      </w:pPr>
      <w:r w:rsidRPr="00212AD2">
        <w:rPr>
          <w:b/>
          <w:bCs/>
          <w:color w:val="002060"/>
          <w:sz w:val="28"/>
          <w:szCs w:val="28"/>
          <w:u w:val="single"/>
        </w:rPr>
        <w:t>1-Biophysical D</w:t>
      </w:r>
      <w:r w:rsidR="00AA0196" w:rsidRPr="00212AD2">
        <w:rPr>
          <w:b/>
          <w:bCs/>
          <w:color w:val="002060"/>
          <w:sz w:val="28"/>
          <w:szCs w:val="28"/>
          <w:u w:val="single"/>
        </w:rPr>
        <w:t>imension</w:t>
      </w:r>
      <w:r w:rsidR="00AA0196" w:rsidRPr="00212AD2">
        <w:rPr>
          <w:b/>
          <w:bCs/>
          <w:color w:val="002060"/>
          <w:sz w:val="28"/>
          <w:szCs w:val="28"/>
        </w:rPr>
        <w:t>-</w:t>
      </w:r>
    </w:p>
    <w:p w:rsidR="00662779" w:rsidRPr="00212AD2" w:rsidRDefault="00CE2B08" w:rsidP="00CE6054">
      <w:pPr>
        <w:rPr>
          <w:color w:val="002060"/>
          <w:sz w:val="24"/>
          <w:szCs w:val="24"/>
        </w:rPr>
      </w:pPr>
      <w:r w:rsidRPr="00212AD2">
        <w:rPr>
          <w:color w:val="002060"/>
          <w:sz w:val="24"/>
          <w:szCs w:val="24"/>
        </w:rPr>
        <w:t>Includes factors related to human biology that influence health. These factors may be related to age and development level, genetic inheritance, and physiological function</w:t>
      </w:r>
      <w:r w:rsidR="00C84F81" w:rsidRPr="00212AD2">
        <w:rPr>
          <w:color w:val="002060"/>
          <w:sz w:val="24"/>
          <w:szCs w:val="24"/>
        </w:rPr>
        <w:t>.</w:t>
      </w:r>
    </w:p>
    <w:p w:rsidR="00CE2B08" w:rsidRPr="00212AD2" w:rsidRDefault="001C690C" w:rsidP="00CE2B08">
      <w:pPr>
        <w:rPr>
          <w:b/>
          <w:bCs/>
          <w:color w:val="002060"/>
          <w:sz w:val="28"/>
          <w:szCs w:val="28"/>
          <w:u w:val="single"/>
        </w:rPr>
      </w:pPr>
      <w:r w:rsidRPr="00212AD2">
        <w:rPr>
          <w:b/>
          <w:bCs/>
          <w:color w:val="002060"/>
          <w:sz w:val="28"/>
          <w:szCs w:val="28"/>
          <w:u w:val="single"/>
        </w:rPr>
        <w:t>2-Psychological D</w:t>
      </w:r>
      <w:r w:rsidR="00AA0196" w:rsidRPr="00212AD2">
        <w:rPr>
          <w:b/>
          <w:bCs/>
          <w:color w:val="002060"/>
          <w:sz w:val="28"/>
          <w:szCs w:val="28"/>
          <w:u w:val="single"/>
        </w:rPr>
        <w:t>imension-</w:t>
      </w:r>
    </w:p>
    <w:p w:rsidR="00CE2B08" w:rsidRPr="00212AD2" w:rsidRDefault="00CE2B08" w:rsidP="00C84F81">
      <w:pPr>
        <w:rPr>
          <w:color w:val="002060"/>
          <w:sz w:val="24"/>
          <w:szCs w:val="24"/>
        </w:rPr>
      </w:pPr>
      <w:r w:rsidRPr="00212AD2">
        <w:rPr>
          <w:color w:val="002060"/>
          <w:sz w:val="24"/>
          <w:szCs w:val="24"/>
        </w:rPr>
        <w:t xml:space="preserve">Internal and external psychological environments. Depression and low </w:t>
      </w:r>
      <w:r w:rsidR="00662779" w:rsidRPr="00212AD2">
        <w:rPr>
          <w:color w:val="002060"/>
          <w:sz w:val="24"/>
          <w:szCs w:val="24"/>
        </w:rPr>
        <w:t>self-teem</w:t>
      </w:r>
      <w:r w:rsidRPr="00212AD2">
        <w:rPr>
          <w:color w:val="002060"/>
          <w:sz w:val="24"/>
          <w:szCs w:val="24"/>
        </w:rPr>
        <w:t xml:space="preserve"> are two factors in </w:t>
      </w:r>
      <w:r w:rsidR="00662779" w:rsidRPr="00212AD2">
        <w:rPr>
          <w:color w:val="002060"/>
          <w:sz w:val="24"/>
          <w:szCs w:val="24"/>
        </w:rPr>
        <w:t>one’s</w:t>
      </w:r>
      <w:r w:rsidRPr="00212AD2">
        <w:rPr>
          <w:color w:val="002060"/>
          <w:sz w:val="24"/>
          <w:szCs w:val="24"/>
        </w:rPr>
        <w:t xml:space="preserve"> Internal psychological environment that contribute to variety of health </w:t>
      </w:r>
      <w:r w:rsidRPr="00212AD2">
        <w:rPr>
          <w:color w:val="002060"/>
          <w:sz w:val="24"/>
          <w:szCs w:val="24"/>
        </w:rPr>
        <w:lastRenderedPageBreak/>
        <w:t>problems, including suicide, substance abuse, family violence and obesity. External psychological factors can also influence the development of health problems.</w:t>
      </w:r>
    </w:p>
    <w:p w:rsidR="00CE2B08" w:rsidRPr="00212AD2" w:rsidRDefault="00CE2B08" w:rsidP="00CE2B08">
      <w:pPr>
        <w:rPr>
          <w:b/>
          <w:bCs/>
          <w:color w:val="002060"/>
          <w:sz w:val="28"/>
          <w:szCs w:val="28"/>
          <w:u w:val="single"/>
        </w:rPr>
      </w:pPr>
      <w:r w:rsidRPr="00212AD2">
        <w:rPr>
          <w:b/>
          <w:bCs/>
          <w:color w:val="002060"/>
          <w:sz w:val="28"/>
          <w:szCs w:val="28"/>
          <w:u w:val="single"/>
        </w:rPr>
        <w:t>3</w:t>
      </w:r>
      <w:r w:rsidR="001C690C" w:rsidRPr="00212AD2">
        <w:rPr>
          <w:b/>
          <w:bCs/>
          <w:color w:val="002060"/>
          <w:sz w:val="28"/>
          <w:szCs w:val="28"/>
          <w:u w:val="single"/>
        </w:rPr>
        <w:t>-Physical Environment D</w:t>
      </w:r>
      <w:r w:rsidR="00AA0196" w:rsidRPr="00212AD2">
        <w:rPr>
          <w:b/>
          <w:bCs/>
          <w:color w:val="002060"/>
          <w:sz w:val="28"/>
          <w:szCs w:val="28"/>
          <w:u w:val="single"/>
        </w:rPr>
        <w:t>imension-</w:t>
      </w:r>
    </w:p>
    <w:p w:rsidR="00CE2B08" w:rsidRPr="00212AD2" w:rsidRDefault="00CE2B08" w:rsidP="00E86B64">
      <w:pPr>
        <w:rPr>
          <w:color w:val="002060"/>
          <w:sz w:val="24"/>
          <w:szCs w:val="24"/>
        </w:rPr>
      </w:pPr>
      <w:r w:rsidRPr="00212AD2">
        <w:rPr>
          <w:color w:val="002060"/>
          <w:sz w:val="24"/>
          <w:szCs w:val="24"/>
        </w:rPr>
        <w:t>The physical environment consists of weather, geographic locate, soil composition, temperature and humidity, and hazards posed by poor housing and unsafe working condition. Additional elements of physical environment that effect health include light and heat, exposure to pathogens, allergens, radiation, and noise.</w:t>
      </w:r>
    </w:p>
    <w:p w:rsidR="00CE2B08" w:rsidRPr="00212AD2" w:rsidRDefault="001C690C" w:rsidP="00CE2B08">
      <w:pPr>
        <w:rPr>
          <w:b/>
          <w:bCs/>
          <w:color w:val="002060"/>
          <w:sz w:val="28"/>
          <w:szCs w:val="28"/>
          <w:u w:val="single"/>
        </w:rPr>
      </w:pPr>
      <w:r w:rsidRPr="00212AD2">
        <w:rPr>
          <w:b/>
          <w:bCs/>
          <w:color w:val="002060"/>
          <w:sz w:val="28"/>
          <w:szCs w:val="28"/>
          <w:u w:val="single"/>
        </w:rPr>
        <w:t>4-Socio-cultural D</w:t>
      </w:r>
      <w:r w:rsidR="00AA0196" w:rsidRPr="00212AD2">
        <w:rPr>
          <w:b/>
          <w:bCs/>
          <w:color w:val="002060"/>
          <w:sz w:val="28"/>
          <w:szCs w:val="28"/>
          <w:u w:val="single"/>
        </w:rPr>
        <w:t>imension-</w:t>
      </w:r>
    </w:p>
    <w:p w:rsidR="00CE2B08" w:rsidRPr="00212AD2" w:rsidRDefault="00CE2B08" w:rsidP="00C84F81">
      <w:pPr>
        <w:rPr>
          <w:color w:val="002060"/>
          <w:sz w:val="24"/>
          <w:szCs w:val="24"/>
        </w:rPr>
      </w:pPr>
      <w:r w:rsidRPr="00212AD2">
        <w:rPr>
          <w:color w:val="002060"/>
          <w:sz w:val="24"/>
          <w:szCs w:val="24"/>
        </w:rPr>
        <w:t>Consists of those factors within the social environment that influence health, either positively or negatively. The element of the social structure such as employment, economics, politics, ethics, and occupation.</w:t>
      </w:r>
    </w:p>
    <w:p w:rsidR="00CE2B08" w:rsidRPr="00212AD2" w:rsidRDefault="001C690C" w:rsidP="00CE2B08">
      <w:pPr>
        <w:rPr>
          <w:b/>
          <w:bCs/>
          <w:color w:val="002060"/>
          <w:sz w:val="28"/>
          <w:szCs w:val="28"/>
          <w:u w:val="single"/>
        </w:rPr>
      </w:pPr>
      <w:r w:rsidRPr="00212AD2">
        <w:rPr>
          <w:b/>
          <w:bCs/>
          <w:color w:val="002060"/>
          <w:sz w:val="28"/>
          <w:szCs w:val="28"/>
          <w:u w:val="single"/>
        </w:rPr>
        <w:t>5-Behavioral D</w:t>
      </w:r>
      <w:r w:rsidR="00AA0196" w:rsidRPr="00212AD2">
        <w:rPr>
          <w:b/>
          <w:bCs/>
          <w:color w:val="002060"/>
          <w:sz w:val="28"/>
          <w:szCs w:val="28"/>
          <w:u w:val="single"/>
        </w:rPr>
        <w:t>imension-</w:t>
      </w:r>
    </w:p>
    <w:p w:rsidR="00CE2B08" w:rsidRPr="00212AD2" w:rsidRDefault="00CE2B08" w:rsidP="00C84F81">
      <w:pPr>
        <w:rPr>
          <w:color w:val="002060"/>
          <w:sz w:val="24"/>
          <w:szCs w:val="24"/>
        </w:rPr>
      </w:pPr>
      <w:r w:rsidRPr="00212AD2">
        <w:rPr>
          <w:color w:val="002060"/>
          <w:sz w:val="24"/>
          <w:szCs w:val="24"/>
        </w:rPr>
        <w:t>Consists of personal behaviors that either promote or impair health. Health related behaviors include dietary patterns, recreation and exercise, substance use and abuse, sexual activity, and use of protective measure.</w:t>
      </w:r>
    </w:p>
    <w:p w:rsidR="00CE2B08" w:rsidRPr="00212AD2" w:rsidRDefault="001C690C" w:rsidP="00CE2B08">
      <w:pPr>
        <w:rPr>
          <w:b/>
          <w:bCs/>
          <w:color w:val="002060"/>
          <w:sz w:val="28"/>
          <w:szCs w:val="28"/>
          <w:u w:val="single"/>
        </w:rPr>
      </w:pPr>
      <w:r w:rsidRPr="00212AD2">
        <w:rPr>
          <w:b/>
          <w:bCs/>
          <w:color w:val="002060"/>
          <w:sz w:val="28"/>
          <w:szCs w:val="28"/>
          <w:u w:val="single"/>
        </w:rPr>
        <w:t>6- Health system D</w:t>
      </w:r>
      <w:r w:rsidR="00AA0196" w:rsidRPr="00212AD2">
        <w:rPr>
          <w:b/>
          <w:bCs/>
          <w:color w:val="002060"/>
          <w:sz w:val="28"/>
          <w:szCs w:val="28"/>
          <w:u w:val="single"/>
        </w:rPr>
        <w:t>imension-</w:t>
      </w:r>
    </w:p>
    <w:p w:rsidR="00CE2B08" w:rsidRPr="00212AD2" w:rsidRDefault="00CE2B08" w:rsidP="00C84F81">
      <w:pPr>
        <w:rPr>
          <w:color w:val="002060"/>
          <w:sz w:val="24"/>
          <w:szCs w:val="24"/>
        </w:rPr>
      </w:pPr>
      <w:r w:rsidRPr="00212AD2">
        <w:rPr>
          <w:color w:val="002060"/>
          <w:sz w:val="24"/>
          <w:szCs w:val="24"/>
        </w:rPr>
        <w:t>The way in which health care services are organized and their availability, accessibility, affordability, appropriateness, adequacy, acceptability, and use influence the health of individual clients and population groups</w:t>
      </w:r>
      <w:r w:rsidR="00C84F81" w:rsidRPr="00212AD2">
        <w:rPr>
          <w:color w:val="002060"/>
          <w:sz w:val="24"/>
          <w:szCs w:val="24"/>
        </w:rPr>
        <w:t>.</w:t>
      </w:r>
    </w:p>
    <w:p w:rsidR="00CE2B08" w:rsidRPr="00212AD2" w:rsidRDefault="00CE2B08" w:rsidP="00CE2B08">
      <w:pPr>
        <w:rPr>
          <w:b/>
          <w:bCs/>
          <w:color w:val="002060"/>
          <w:sz w:val="32"/>
          <w:szCs w:val="32"/>
          <w:u w:val="single"/>
        </w:rPr>
      </w:pPr>
      <w:r w:rsidRPr="00212AD2">
        <w:rPr>
          <w:b/>
          <w:bCs/>
          <w:color w:val="002060"/>
          <w:sz w:val="32"/>
          <w:szCs w:val="32"/>
          <w:u w:val="single"/>
        </w:rPr>
        <w:t>Dimensions of Health Care</w:t>
      </w:r>
      <w:r w:rsidR="00AA0196" w:rsidRPr="00212AD2">
        <w:rPr>
          <w:b/>
          <w:bCs/>
          <w:color w:val="002060"/>
          <w:sz w:val="32"/>
          <w:szCs w:val="32"/>
          <w:u w:val="single"/>
        </w:rPr>
        <w:t>-</w:t>
      </w:r>
    </w:p>
    <w:p w:rsidR="00AA0196" w:rsidRPr="00972F53" w:rsidRDefault="00CE2B08" w:rsidP="00CE6054">
      <w:pPr>
        <w:rPr>
          <w:b/>
          <w:bCs/>
          <w:color w:val="002060"/>
          <w:sz w:val="24"/>
          <w:szCs w:val="24"/>
        </w:rPr>
      </w:pPr>
      <w:r w:rsidRPr="00212AD2">
        <w:rPr>
          <w:color w:val="002060"/>
          <w:sz w:val="24"/>
          <w:szCs w:val="24"/>
        </w:rPr>
        <w:t xml:space="preserve">Focused on the Prevention. </w:t>
      </w:r>
      <w:r w:rsidRPr="00972F53">
        <w:rPr>
          <w:b/>
          <w:bCs/>
          <w:color w:val="002060"/>
          <w:sz w:val="24"/>
          <w:szCs w:val="24"/>
        </w:rPr>
        <w:t xml:space="preserve">Actions aimed at eradicating, eliminating or minimizing the impact of disease and disability. </w:t>
      </w:r>
    </w:p>
    <w:p w:rsidR="00CE2B08" w:rsidRPr="00212AD2" w:rsidRDefault="00AA0196" w:rsidP="00CE2B08">
      <w:pPr>
        <w:rPr>
          <w:b/>
          <w:bCs/>
          <w:color w:val="002060"/>
          <w:sz w:val="28"/>
          <w:szCs w:val="28"/>
          <w:u w:val="single"/>
        </w:rPr>
      </w:pPr>
      <w:r w:rsidRPr="00212AD2">
        <w:rPr>
          <w:b/>
          <w:bCs/>
          <w:color w:val="002060"/>
          <w:sz w:val="28"/>
          <w:szCs w:val="28"/>
          <w:u w:val="single"/>
        </w:rPr>
        <w:t>1-Primordial Prevention-</w:t>
      </w:r>
    </w:p>
    <w:p w:rsidR="00CE2B08" w:rsidRPr="00212AD2" w:rsidRDefault="00CE2B08" w:rsidP="00C84F81">
      <w:pPr>
        <w:rPr>
          <w:color w:val="002060"/>
          <w:sz w:val="24"/>
          <w:szCs w:val="24"/>
        </w:rPr>
      </w:pPr>
      <w:r w:rsidRPr="00212AD2">
        <w:rPr>
          <w:color w:val="002060"/>
          <w:sz w:val="24"/>
          <w:szCs w:val="24"/>
        </w:rPr>
        <w:t xml:space="preserve">Primordial prevention consists of </w:t>
      </w:r>
      <w:r w:rsidRPr="00212AD2">
        <w:rPr>
          <w:b/>
          <w:bCs/>
          <w:color w:val="002060"/>
          <w:sz w:val="24"/>
          <w:szCs w:val="24"/>
        </w:rPr>
        <w:t xml:space="preserve">actions and measures that inhibit the emergence of risk factors </w:t>
      </w:r>
      <w:r w:rsidRPr="00212AD2">
        <w:rPr>
          <w:color w:val="002060"/>
          <w:sz w:val="24"/>
          <w:szCs w:val="24"/>
        </w:rPr>
        <w:t>in the form of environmental, economic, social, and</w:t>
      </w:r>
      <w:r w:rsidR="00C84F81" w:rsidRPr="00212AD2">
        <w:rPr>
          <w:color w:val="002060"/>
          <w:sz w:val="24"/>
          <w:szCs w:val="24"/>
        </w:rPr>
        <w:t xml:space="preserve"> </w:t>
      </w:r>
      <w:r w:rsidRPr="00212AD2">
        <w:rPr>
          <w:color w:val="002060"/>
          <w:sz w:val="24"/>
          <w:szCs w:val="24"/>
        </w:rPr>
        <w:t>behavioral conditions and cultural patterns of living etc.</w:t>
      </w:r>
    </w:p>
    <w:p w:rsidR="00CE2B08" w:rsidRPr="00972F53" w:rsidRDefault="00CE2B08" w:rsidP="00C84F81">
      <w:pPr>
        <w:rPr>
          <w:b/>
          <w:bCs/>
          <w:color w:val="002060"/>
          <w:sz w:val="24"/>
          <w:szCs w:val="24"/>
        </w:rPr>
      </w:pPr>
      <w:r w:rsidRPr="00972F53">
        <w:rPr>
          <w:b/>
          <w:bCs/>
          <w:color w:val="002060"/>
          <w:sz w:val="24"/>
          <w:szCs w:val="24"/>
        </w:rPr>
        <w:t xml:space="preserve">It is the prevention of the emergence or development of risk factors in countries or population groups in which they have not yet appeared </w:t>
      </w:r>
    </w:p>
    <w:p w:rsidR="00CE2B08" w:rsidRPr="00212AD2" w:rsidRDefault="00CE2B08" w:rsidP="00C84F81">
      <w:pPr>
        <w:rPr>
          <w:color w:val="002060"/>
          <w:sz w:val="24"/>
          <w:szCs w:val="24"/>
        </w:rPr>
      </w:pPr>
      <w:r w:rsidRPr="00212AD2">
        <w:rPr>
          <w:color w:val="002060"/>
          <w:sz w:val="24"/>
          <w:szCs w:val="24"/>
        </w:rPr>
        <w:lastRenderedPageBreak/>
        <w:t xml:space="preserve">For example, many adult health problems (e.g., obesity, hypertension) have their early origins in childhood, because this is the time when lifestyles are formed (for example, smoking, eating patterns, physical exercise). </w:t>
      </w:r>
    </w:p>
    <w:p w:rsidR="00CE2B08" w:rsidRPr="00212AD2" w:rsidRDefault="00CE2B08" w:rsidP="00C84F81">
      <w:pPr>
        <w:rPr>
          <w:color w:val="002060"/>
          <w:sz w:val="24"/>
          <w:szCs w:val="24"/>
        </w:rPr>
      </w:pPr>
      <w:r w:rsidRPr="00212AD2">
        <w:rPr>
          <w:color w:val="002060"/>
          <w:sz w:val="24"/>
          <w:szCs w:val="24"/>
        </w:rPr>
        <w:t xml:space="preserve">In primordial prevention, efforts are directed towards discouraging children from adopting harmful lifestyles </w:t>
      </w:r>
    </w:p>
    <w:p w:rsidR="00B00627" w:rsidRPr="00972F53" w:rsidRDefault="00CE2B08" w:rsidP="00C84F81">
      <w:pPr>
        <w:rPr>
          <w:b/>
          <w:bCs/>
          <w:color w:val="002060"/>
          <w:sz w:val="24"/>
          <w:szCs w:val="24"/>
        </w:rPr>
      </w:pPr>
      <w:r w:rsidRPr="00212AD2">
        <w:rPr>
          <w:color w:val="002060"/>
          <w:sz w:val="24"/>
          <w:szCs w:val="24"/>
        </w:rPr>
        <w:t xml:space="preserve">The main intervention in primordial prevention is through </w:t>
      </w:r>
      <w:r w:rsidRPr="00972F53">
        <w:rPr>
          <w:b/>
          <w:bCs/>
          <w:color w:val="002060"/>
          <w:sz w:val="24"/>
          <w:szCs w:val="24"/>
        </w:rPr>
        <w:t xml:space="preserve">individual </w:t>
      </w:r>
      <w:r w:rsidR="00943556" w:rsidRPr="00972F53">
        <w:rPr>
          <w:b/>
          <w:bCs/>
          <w:color w:val="002060"/>
          <w:sz w:val="24"/>
          <w:szCs w:val="24"/>
        </w:rPr>
        <w:t xml:space="preserve"> awareness </w:t>
      </w:r>
      <w:r w:rsidRPr="00972F53">
        <w:rPr>
          <w:b/>
          <w:bCs/>
          <w:color w:val="002060"/>
          <w:sz w:val="24"/>
          <w:szCs w:val="24"/>
        </w:rPr>
        <w:t>and mass education</w:t>
      </w:r>
    </w:p>
    <w:p w:rsidR="00CE2B08" w:rsidRPr="00212AD2" w:rsidRDefault="00CE2B08" w:rsidP="00943556">
      <w:pPr>
        <w:rPr>
          <w:b/>
          <w:bCs/>
          <w:color w:val="002060"/>
          <w:sz w:val="28"/>
          <w:szCs w:val="28"/>
          <w:u w:val="single"/>
        </w:rPr>
      </w:pPr>
      <w:r w:rsidRPr="00212AD2">
        <w:rPr>
          <w:color w:val="002060"/>
          <w:sz w:val="24"/>
          <w:szCs w:val="24"/>
        </w:rPr>
        <w:t xml:space="preserve"> </w:t>
      </w:r>
      <w:r w:rsidRPr="00212AD2">
        <w:rPr>
          <w:b/>
          <w:bCs/>
          <w:color w:val="002060"/>
          <w:sz w:val="28"/>
          <w:szCs w:val="28"/>
          <w:u w:val="single"/>
        </w:rPr>
        <w:t>2-Primary</w:t>
      </w:r>
      <w:r w:rsidR="00C84F81" w:rsidRPr="00212AD2">
        <w:rPr>
          <w:b/>
          <w:bCs/>
          <w:color w:val="002060"/>
          <w:sz w:val="28"/>
          <w:szCs w:val="28"/>
          <w:u w:val="single"/>
        </w:rPr>
        <w:t xml:space="preserve"> </w:t>
      </w:r>
      <w:r w:rsidR="001C690C" w:rsidRPr="00212AD2">
        <w:rPr>
          <w:b/>
          <w:bCs/>
          <w:color w:val="002060"/>
          <w:sz w:val="28"/>
          <w:szCs w:val="28"/>
          <w:u w:val="single"/>
        </w:rPr>
        <w:t>P</w:t>
      </w:r>
      <w:r w:rsidR="00B00627" w:rsidRPr="00212AD2">
        <w:rPr>
          <w:b/>
          <w:bCs/>
          <w:color w:val="002060"/>
          <w:sz w:val="28"/>
          <w:szCs w:val="28"/>
          <w:u w:val="single"/>
        </w:rPr>
        <w:t>revention-</w:t>
      </w:r>
    </w:p>
    <w:p w:rsidR="008870DE" w:rsidRPr="00212AD2" w:rsidRDefault="008870DE" w:rsidP="001C690C">
      <w:pPr>
        <w:rPr>
          <w:color w:val="002060"/>
          <w:sz w:val="24"/>
          <w:szCs w:val="24"/>
        </w:rPr>
      </w:pPr>
      <w:r w:rsidRPr="00212AD2">
        <w:rPr>
          <w:color w:val="002060"/>
          <w:sz w:val="24"/>
          <w:szCs w:val="24"/>
        </w:rPr>
        <w:t xml:space="preserve">Primary prevention can be defined as the </w:t>
      </w:r>
      <w:r w:rsidRPr="00212AD2">
        <w:rPr>
          <w:b/>
          <w:bCs/>
          <w:color w:val="002060"/>
          <w:sz w:val="24"/>
          <w:szCs w:val="24"/>
        </w:rPr>
        <w:t xml:space="preserve">action taken prior to the onset of disease, which removes the possibility that a disease </w:t>
      </w:r>
      <w:r w:rsidR="00E91F93" w:rsidRPr="00212AD2">
        <w:rPr>
          <w:b/>
          <w:bCs/>
          <w:color w:val="002060"/>
          <w:sz w:val="24"/>
          <w:szCs w:val="24"/>
        </w:rPr>
        <w:t>will ever occur</w:t>
      </w:r>
      <w:r w:rsidR="00E91F93" w:rsidRPr="00212AD2">
        <w:rPr>
          <w:color w:val="002060"/>
          <w:sz w:val="24"/>
          <w:szCs w:val="24"/>
        </w:rPr>
        <w:t>.</w:t>
      </w:r>
    </w:p>
    <w:p w:rsidR="00E91F93" w:rsidRPr="00212AD2" w:rsidRDefault="00E91F93" w:rsidP="001C690C">
      <w:pPr>
        <w:rPr>
          <w:color w:val="002060"/>
          <w:sz w:val="24"/>
          <w:szCs w:val="24"/>
        </w:rPr>
      </w:pPr>
      <w:r w:rsidRPr="00212AD2">
        <w:rPr>
          <w:color w:val="002060"/>
          <w:sz w:val="24"/>
          <w:szCs w:val="24"/>
        </w:rPr>
        <w:t xml:space="preserve">It is aimed </w:t>
      </w:r>
      <w:r w:rsidRPr="00B42E89">
        <w:rPr>
          <w:b/>
          <w:bCs/>
          <w:color w:val="002060"/>
          <w:sz w:val="24"/>
          <w:szCs w:val="24"/>
        </w:rPr>
        <w:t>at intervention before pathological changes have begun during the stage of susceptibility.</w:t>
      </w:r>
      <w:r w:rsidRPr="00212AD2">
        <w:rPr>
          <w:color w:val="002060"/>
          <w:sz w:val="24"/>
          <w:szCs w:val="24"/>
        </w:rPr>
        <w:t xml:space="preserve"> </w:t>
      </w:r>
    </w:p>
    <w:p w:rsidR="00E91F93" w:rsidRPr="00B42E89" w:rsidRDefault="00E91F93" w:rsidP="00E91F93">
      <w:pPr>
        <w:rPr>
          <w:color w:val="002060"/>
          <w:sz w:val="24"/>
          <w:szCs w:val="24"/>
          <w:u w:val="single"/>
        </w:rPr>
      </w:pPr>
      <w:r w:rsidRPr="00212AD2">
        <w:rPr>
          <w:color w:val="002060"/>
          <w:sz w:val="24"/>
          <w:szCs w:val="24"/>
        </w:rPr>
        <w:t>Primary prevention may be accomplished by measures (efforts) include both “</w:t>
      </w:r>
      <w:r w:rsidRPr="00B42E89">
        <w:rPr>
          <w:b/>
          <w:bCs/>
          <w:color w:val="002060"/>
          <w:sz w:val="24"/>
          <w:szCs w:val="24"/>
          <w:u w:val="single"/>
        </w:rPr>
        <w:t>health promotion</w:t>
      </w:r>
      <w:r w:rsidRPr="00B42E89">
        <w:rPr>
          <w:color w:val="002060"/>
          <w:sz w:val="24"/>
          <w:szCs w:val="24"/>
          <w:u w:val="single"/>
        </w:rPr>
        <w:t>” and “</w:t>
      </w:r>
      <w:r w:rsidRPr="00B42E89">
        <w:rPr>
          <w:b/>
          <w:bCs/>
          <w:color w:val="002060"/>
          <w:sz w:val="24"/>
          <w:szCs w:val="24"/>
          <w:u w:val="single"/>
        </w:rPr>
        <w:t>specific protection</w:t>
      </w:r>
      <w:r w:rsidRPr="00B42E89">
        <w:rPr>
          <w:color w:val="002060"/>
          <w:sz w:val="24"/>
          <w:szCs w:val="24"/>
          <w:u w:val="single"/>
        </w:rPr>
        <w:t>”.</w:t>
      </w:r>
    </w:p>
    <w:p w:rsidR="00E91F93" w:rsidRPr="00212AD2" w:rsidRDefault="00E91F93" w:rsidP="00E91F93">
      <w:pPr>
        <w:rPr>
          <w:color w:val="002060"/>
          <w:sz w:val="28"/>
          <w:szCs w:val="28"/>
        </w:rPr>
      </w:pPr>
      <w:r w:rsidRPr="00212AD2">
        <w:rPr>
          <w:b/>
          <w:bCs/>
          <w:color w:val="002060"/>
          <w:sz w:val="28"/>
          <w:szCs w:val="28"/>
        </w:rPr>
        <w:t xml:space="preserve">Health </w:t>
      </w:r>
      <w:r w:rsidR="00943556" w:rsidRPr="00212AD2">
        <w:rPr>
          <w:b/>
          <w:bCs/>
          <w:color w:val="002060"/>
          <w:sz w:val="28"/>
          <w:szCs w:val="28"/>
        </w:rPr>
        <w:t>P</w:t>
      </w:r>
      <w:r w:rsidRPr="00212AD2">
        <w:rPr>
          <w:b/>
          <w:bCs/>
          <w:color w:val="002060"/>
          <w:sz w:val="28"/>
          <w:szCs w:val="28"/>
        </w:rPr>
        <w:t>romotion</w:t>
      </w:r>
      <w:r w:rsidRPr="00212AD2">
        <w:rPr>
          <w:color w:val="002060"/>
          <w:sz w:val="28"/>
          <w:szCs w:val="28"/>
        </w:rPr>
        <w:t xml:space="preserve"> –</w:t>
      </w:r>
    </w:p>
    <w:p w:rsidR="00E91F93" w:rsidRPr="00212AD2" w:rsidRDefault="00943556" w:rsidP="00E91F93">
      <w:pPr>
        <w:pStyle w:val="a6"/>
        <w:numPr>
          <w:ilvl w:val="0"/>
          <w:numId w:val="1"/>
        </w:numPr>
        <w:rPr>
          <w:color w:val="002060"/>
          <w:sz w:val="24"/>
          <w:szCs w:val="24"/>
        </w:rPr>
      </w:pPr>
      <w:r w:rsidRPr="00212AD2">
        <w:rPr>
          <w:color w:val="002060"/>
          <w:sz w:val="24"/>
          <w:szCs w:val="24"/>
        </w:rPr>
        <w:t>H</w:t>
      </w:r>
      <w:r w:rsidR="00E91F93" w:rsidRPr="00212AD2">
        <w:rPr>
          <w:color w:val="002060"/>
          <w:sz w:val="24"/>
          <w:szCs w:val="24"/>
        </w:rPr>
        <w:t>ealth education</w:t>
      </w:r>
    </w:p>
    <w:p w:rsidR="00E91F93" w:rsidRPr="00212AD2" w:rsidRDefault="00E91F93" w:rsidP="00E91F93">
      <w:pPr>
        <w:pStyle w:val="a6"/>
        <w:numPr>
          <w:ilvl w:val="0"/>
          <w:numId w:val="1"/>
        </w:numPr>
        <w:rPr>
          <w:color w:val="002060"/>
          <w:sz w:val="24"/>
          <w:szCs w:val="24"/>
        </w:rPr>
      </w:pPr>
      <w:r w:rsidRPr="00212AD2">
        <w:rPr>
          <w:color w:val="002060"/>
          <w:sz w:val="24"/>
          <w:szCs w:val="24"/>
        </w:rPr>
        <w:t>Environmental modification</w:t>
      </w:r>
    </w:p>
    <w:p w:rsidR="00E91F93" w:rsidRPr="00212AD2" w:rsidRDefault="00E91F93" w:rsidP="00E91F93">
      <w:pPr>
        <w:pStyle w:val="a6"/>
        <w:numPr>
          <w:ilvl w:val="0"/>
          <w:numId w:val="1"/>
        </w:numPr>
        <w:rPr>
          <w:color w:val="002060"/>
          <w:sz w:val="24"/>
          <w:szCs w:val="24"/>
        </w:rPr>
      </w:pPr>
      <w:r w:rsidRPr="00212AD2">
        <w:rPr>
          <w:color w:val="002060"/>
          <w:sz w:val="24"/>
          <w:szCs w:val="24"/>
        </w:rPr>
        <w:t>Nutritional intervention</w:t>
      </w:r>
    </w:p>
    <w:p w:rsidR="00E91F93" w:rsidRPr="00212AD2" w:rsidRDefault="00E91F93" w:rsidP="00E91F93">
      <w:pPr>
        <w:pStyle w:val="a6"/>
        <w:numPr>
          <w:ilvl w:val="0"/>
          <w:numId w:val="1"/>
        </w:numPr>
        <w:rPr>
          <w:color w:val="002060"/>
          <w:sz w:val="24"/>
          <w:szCs w:val="24"/>
        </w:rPr>
      </w:pPr>
      <w:r w:rsidRPr="00212AD2">
        <w:rPr>
          <w:color w:val="002060"/>
          <w:sz w:val="24"/>
          <w:szCs w:val="24"/>
        </w:rPr>
        <w:t>Lifestyle and behavioral change</w:t>
      </w:r>
    </w:p>
    <w:p w:rsidR="00E91F93" w:rsidRPr="00212AD2" w:rsidRDefault="00943556" w:rsidP="00943556">
      <w:pPr>
        <w:rPr>
          <w:b/>
          <w:bCs/>
          <w:color w:val="002060"/>
          <w:sz w:val="28"/>
          <w:szCs w:val="28"/>
        </w:rPr>
      </w:pPr>
      <w:r w:rsidRPr="00212AD2">
        <w:rPr>
          <w:b/>
          <w:bCs/>
          <w:color w:val="002060"/>
          <w:sz w:val="28"/>
          <w:szCs w:val="28"/>
        </w:rPr>
        <w:t xml:space="preserve">  </w:t>
      </w:r>
      <w:r w:rsidR="00E91F93" w:rsidRPr="00212AD2">
        <w:rPr>
          <w:b/>
          <w:bCs/>
          <w:color w:val="002060"/>
          <w:sz w:val="28"/>
          <w:szCs w:val="28"/>
        </w:rPr>
        <w:t xml:space="preserve">Specific </w:t>
      </w:r>
      <w:r w:rsidRPr="00212AD2">
        <w:rPr>
          <w:b/>
          <w:bCs/>
          <w:color w:val="002060"/>
          <w:sz w:val="28"/>
          <w:szCs w:val="28"/>
        </w:rPr>
        <w:t>P</w:t>
      </w:r>
      <w:r w:rsidR="00E91F93" w:rsidRPr="00212AD2">
        <w:rPr>
          <w:b/>
          <w:bCs/>
          <w:color w:val="002060"/>
          <w:sz w:val="28"/>
          <w:szCs w:val="28"/>
        </w:rPr>
        <w:t>rotection-</w:t>
      </w:r>
    </w:p>
    <w:p w:rsidR="00E91F93" w:rsidRPr="00212AD2" w:rsidRDefault="00E91F93" w:rsidP="00E91F93">
      <w:pPr>
        <w:pStyle w:val="a6"/>
        <w:numPr>
          <w:ilvl w:val="0"/>
          <w:numId w:val="2"/>
        </w:numPr>
        <w:rPr>
          <w:color w:val="002060"/>
          <w:sz w:val="28"/>
          <w:szCs w:val="28"/>
        </w:rPr>
      </w:pPr>
      <w:r w:rsidRPr="00212AD2">
        <w:rPr>
          <w:color w:val="002060"/>
          <w:sz w:val="28"/>
          <w:szCs w:val="28"/>
        </w:rPr>
        <w:t>Immunization</w:t>
      </w:r>
    </w:p>
    <w:p w:rsidR="00E91F93" w:rsidRPr="00212AD2" w:rsidRDefault="00E91F93" w:rsidP="00E91F93">
      <w:pPr>
        <w:pStyle w:val="a6"/>
        <w:numPr>
          <w:ilvl w:val="0"/>
          <w:numId w:val="2"/>
        </w:numPr>
        <w:rPr>
          <w:color w:val="002060"/>
          <w:sz w:val="28"/>
          <w:szCs w:val="28"/>
        </w:rPr>
      </w:pPr>
      <w:r w:rsidRPr="00212AD2">
        <w:rPr>
          <w:color w:val="002060"/>
          <w:sz w:val="28"/>
          <w:szCs w:val="28"/>
        </w:rPr>
        <w:t>Use of specific nutrients</w:t>
      </w:r>
    </w:p>
    <w:p w:rsidR="00E91F93" w:rsidRPr="00212AD2" w:rsidRDefault="00E91F93" w:rsidP="00943556">
      <w:pPr>
        <w:pStyle w:val="a6"/>
        <w:numPr>
          <w:ilvl w:val="0"/>
          <w:numId w:val="2"/>
        </w:numPr>
        <w:rPr>
          <w:color w:val="002060"/>
          <w:sz w:val="28"/>
          <w:szCs w:val="28"/>
        </w:rPr>
      </w:pPr>
      <w:r w:rsidRPr="00212AD2">
        <w:rPr>
          <w:color w:val="002060"/>
          <w:sz w:val="28"/>
          <w:szCs w:val="28"/>
        </w:rPr>
        <w:t>chemoprophylaxis</w:t>
      </w:r>
    </w:p>
    <w:p w:rsidR="00A436A7" w:rsidRPr="00212AD2" w:rsidRDefault="00A436A7" w:rsidP="00CE2B08">
      <w:pPr>
        <w:rPr>
          <w:color w:val="002060"/>
          <w:sz w:val="24"/>
          <w:szCs w:val="24"/>
        </w:rPr>
      </w:pPr>
      <w:r w:rsidRPr="00212AD2">
        <w:rPr>
          <w:color w:val="002060"/>
          <w:sz w:val="24"/>
          <w:szCs w:val="24"/>
        </w:rPr>
        <w:lastRenderedPageBreak/>
        <w:t xml:space="preserve">            </w:t>
      </w:r>
      <w:r w:rsidR="00943556" w:rsidRPr="00212AD2">
        <w:rPr>
          <w:color w:val="002060"/>
          <w:sz w:val="24"/>
          <w:szCs w:val="24"/>
        </w:rPr>
        <w:t xml:space="preserve">                           </w:t>
      </w:r>
      <w:r w:rsidRPr="00212AD2">
        <w:rPr>
          <w:color w:val="002060"/>
          <w:sz w:val="24"/>
          <w:szCs w:val="24"/>
        </w:rPr>
        <w:t xml:space="preserve">                              </w:t>
      </w:r>
      <w:r w:rsidR="009C69DD" w:rsidRPr="00212AD2">
        <w:rPr>
          <w:noProof/>
          <w:color w:val="002060"/>
          <w:sz w:val="24"/>
          <w:szCs w:val="24"/>
        </w:rPr>
        <w:drawing>
          <wp:inline distT="0" distB="0" distL="0" distR="0" wp14:anchorId="0B533BE2" wp14:editId="132D1423">
            <wp:extent cx="5943600" cy="43624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362450"/>
                    </a:xfrm>
                    <a:prstGeom prst="rect">
                      <a:avLst/>
                    </a:prstGeom>
                  </pic:spPr>
                </pic:pic>
              </a:graphicData>
            </a:graphic>
          </wp:inline>
        </w:drawing>
      </w:r>
    </w:p>
    <w:p w:rsidR="00A436A7" w:rsidRPr="00212AD2" w:rsidRDefault="00A436A7" w:rsidP="00943556">
      <w:pPr>
        <w:rPr>
          <w:color w:val="002060"/>
          <w:sz w:val="24"/>
          <w:szCs w:val="24"/>
        </w:rPr>
      </w:pPr>
      <w:r w:rsidRPr="00212AD2">
        <w:rPr>
          <w:color w:val="002060"/>
          <w:sz w:val="24"/>
          <w:szCs w:val="24"/>
        </w:rPr>
        <w:t xml:space="preserve">                                                                    </w:t>
      </w:r>
    </w:p>
    <w:p w:rsidR="00CE2B08" w:rsidRPr="00212AD2" w:rsidRDefault="00CE2B08" w:rsidP="00CE2B08">
      <w:pPr>
        <w:rPr>
          <w:b/>
          <w:bCs/>
          <w:color w:val="002060"/>
          <w:sz w:val="28"/>
          <w:szCs w:val="28"/>
          <w:u w:val="single"/>
        </w:rPr>
      </w:pPr>
      <w:r w:rsidRPr="00212AD2">
        <w:rPr>
          <w:b/>
          <w:bCs/>
          <w:color w:val="002060"/>
          <w:sz w:val="28"/>
          <w:szCs w:val="28"/>
          <w:u w:val="single"/>
        </w:rPr>
        <w:t>3-Secondary prevention</w:t>
      </w:r>
      <w:r w:rsidR="00AA0196" w:rsidRPr="00212AD2">
        <w:rPr>
          <w:b/>
          <w:bCs/>
          <w:color w:val="002060"/>
          <w:sz w:val="28"/>
          <w:szCs w:val="28"/>
          <w:u w:val="single"/>
        </w:rPr>
        <w:t>-</w:t>
      </w:r>
    </w:p>
    <w:p w:rsidR="00CE2B08" w:rsidRPr="00212AD2" w:rsidRDefault="00CE2B08" w:rsidP="00C84F81">
      <w:pPr>
        <w:rPr>
          <w:color w:val="002060"/>
          <w:sz w:val="24"/>
          <w:szCs w:val="24"/>
        </w:rPr>
      </w:pPr>
      <w:r w:rsidRPr="00212AD2">
        <w:rPr>
          <w:color w:val="002060"/>
          <w:sz w:val="24"/>
          <w:szCs w:val="24"/>
        </w:rPr>
        <w:t xml:space="preserve">It is defined as “ </w:t>
      </w:r>
      <w:r w:rsidRPr="00212AD2">
        <w:rPr>
          <w:b/>
          <w:bCs/>
          <w:color w:val="002060"/>
          <w:sz w:val="24"/>
          <w:szCs w:val="24"/>
        </w:rPr>
        <w:t>action which halts the progress of a disease at its incipient stage and prevents complications</w:t>
      </w:r>
      <w:r w:rsidRPr="00212AD2">
        <w:rPr>
          <w:color w:val="002060"/>
          <w:sz w:val="24"/>
          <w:szCs w:val="24"/>
        </w:rPr>
        <w:t>.”</w:t>
      </w:r>
    </w:p>
    <w:p w:rsidR="00CE2B08" w:rsidRPr="00212AD2" w:rsidRDefault="00CE2B08" w:rsidP="00C84F81">
      <w:pPr>
        <w:rPr>
          <w:color w:val="002060"/>
          <w:sz w:val="24"/>
          <w:szCs w:val="24"/>
        </w:rPr>
      </w:pPr>
      <w:r w:rsidRPr="00212AD2">
        <w:rPr>
          <w:color w:val="002060"/>
          <w:sz w:val="24"/>
          <w:szCs w:val="24"/>
        </w:rPr>
        <w:t>The specific interventions are: early diagnosis (e.g. screening tests, and case finding programs….) and adequate treatment.</w:t>
      </w:r>
    </w:p>
    <w:p w:rsidR="005F2B87" w:rsidRPr="00212AD2" w:rsidRDefault="005F2B87" w:rsidP="00C84F81">
      <w:pPr>
        <w:rPr>
          <w:color w:val="002060"/>
          <w:sz w:val="24"/>
          <w:szCs w:val="24"/>
        </w:rPr>
      </w:pPr>
    </w:p>
    <w:p w:rsidR="00CE2B08" w:rsidRPr="00212AD2" w:rsidRDefault="00B00627" w:rsidP="00CE2B08">
      <w:pPr>
        <w:rPr>
          <w:b/>
          <w:bCs/>
          <w:color w:val="002060"/>
          <w:sz w:val="28"/>
          <w:szCs w:val="28"/>
          <w:u w:val="single"/>
        </w:rPr>
      </w:pPr>
      <w:r w:rsidRPr="00212AD2">
        <w:rPr>
          <w:b/>
          <w:bCs/>
          <w:color w:val="002060"/>
          <w:sz w:val="28"/>
          <w:szCs w:val="28"/>
          <w:u w:val="single"/>
        </w:rPr>
        <w:t>4-Tertiary prevention-</w:t>
      </w:r>
    </w:p>
    <w:p w:rsidR="00CE2B08" w:rsidRPr="00212AD2" w:rsidRDefault="00CE2B08" w:rsidP="00C84F81">
      <w:pPr>
        <w:rPr>
          <w:color w:val="002060"/>
          <w:sz w:val="24"/>
          <w:szCs w:val="24"/>
        </w:rPr>
      </w:pPr>
      <w:r w:rsidRPr="00212AD2">
        <w:rPr>
          <w:color w:val="002060"/>
          <w:sz w:val="24"/>
          <w:szCs w:val="24"/>
        </w:rPr>
        <w:t>It is defined as “</w:t>
      </w:r>
      <w:r w:rsidRPr="00212AD2">
        <w:rPr>
          <w:b/>
          <w:bCs/>
          <w:color w:val="002060"/>
          <w:sz w:val="24"/>
          <w:szCs w:val="24"/>
        </w:rPr>
        <w:t>all the measures available to reduce or limit impairments</w:t>
      </w:r>
      <w:r w:rsidR="00C84F81" w:rsidRPr="00212AD2">
        <w:rPr>
          <w:b/>
          <w:bCs/>
          <w:color w:val="002060"/>
          <w:sz w:val="24"/>
          <w:szCs w:val="24"/>
        </w:rPr>
        <w:t xml:space="preserve"> </w:t>
      </w:r>
      <w:r w:rsidRPr="00212AD2">
        <w:rPr>
          <w:b/>
          <w:bCs/>
          <w:color w:val="002060"/>
          <w:sz w:val="24"/>
          <w:szCs w:val="24"/>
        </w:rPr>
        <w:t>and disabilities, and to promote the patients’ adjustment to irremediable conditions</w:t>
      </w:r>
      <w:r w:rsidRPr="00212AD2">
        <w:rPr>
          <w:color w:val="002060"/>
          <w:sz w:val="24"/>
          <w:szCs w:val="24"/>
        </w:rPr>
        <w:t>.”</w:t>
      </w:r>
    </w:p>
    <w:p w:rsidR="00C84F81" w:rsidRPr="00212AD2" w:rsidRDefault="00C84F81" w:rsidP="00C84F81">
      <w:pPr>
        <w:rPr>
          <w:color w:val="002060"/>
          <w:sz w:val="24"/>
          <w:szCs w:val="24"/>
        </w:rPr>
      </w:pPr>
    </w:p>
    <w:p w:rsidR="00CE2B08" w:rsidRPr="00212AD2" w:rsidRDefault="00CE2B08" w:rsidP="00CE2B08">
      <w:pPr>
        <w:rPr>
          <w:b/>
          <w:bCs/>
          <w:color w:val="002060"/>
          <w:sz w:val="32"/>
          <w:szCs w:val="32"/>
          <w:u w:val="single"/>
        </w:rPr>
      </w:pPr>
      <w:r w:rsidRPr="00212AD2">
        <w:rPr>
          <w:b/>
          <w:bCs/>
          <w:color w:val="002060"/>
          <w:sz w:val="32"/>
          <w:szCs w:val="32"/>
          <w:u w:val="single"/>
        </w:rPr>
        <w:lastRenderedPageBreak/>
        <w:t>Dimensions of Nursing</w:t>
      </w:r>
      <w:r w:rsidR="00B00627" w:rsidRPr="00212AD2">
        <w:rPr>
          <w:b/>
          <w:bCs/>
          <w:color w:val="002060"/>
          <w:sz w:val="32"/>
          <w:szCs w:val="32"/>
          <w:u w:val="single"/>
        </w:rPr>
        <w:t>-</w:t>
      </w:r>
    </w:p>
    <w:p w:rsidR="00CE2B08" w:rsidRPr="00212AD2" w:rsidRDefault="001C690C" w:rsidP="00CE2B08">
      <w:pPr>
        <w:rPr>
          <w:b/>
          <w:bCs/>
          <w:color w:val="002060"/>
          <w:sz w:val="28"/>
          <w:szCs w:val="28"/>
          <w:u w:val="single"/>
        </w:rPr>
      </w:pPr>
      <w:r w:rsidRPr="00212AD2">
        <w:rPr>
          <w:b/>
          <w:bCs/>
          <w:color w:val="002060"/>
          <w:sz w:val="28"/>
          <w:szCs w:val="28"/>
          <w:u w:val="single"/>
        </w:rPr>
        <w:t>1-Cognitive D</w:t>
      </w:r>
      <w:r w:rsidR="00B00627" w:rsidRPr="00212AD2">
        <w:rPr>
          <w:b/>
          <w:bCs/>
          <w:color w:val="002060"/>
          <w:sz w:val="28"/>
          <w:szCs w:val="28"/>
          <w:u w:val="single"/>
        </w:rPr>
        <w:t>imension-</w:t>
      </w:r>
    </w:p>
    <w:p w:rsidR="00CE2B08" w:rsidRPr="00212AD2" w:rsidRDefault="00CE2B08" w:rsidP="00C84F81">
      <w:pPr>
        <w:rPr>
          <w:color w:val="002060"/>
          <w:sz w:val="24"/>
          <w:szCs w:val="24"/>
        </w:rPr>
      </w:pPr>
      <w:r w:rsidRPr="00212AD2">
        <w:rPr>
          <w:color w:val="002060"/>
          <w:sz w:val="24"/>
          <w:szCs w:val="24"/>
        </w:rPr>
        <w:t xml:space="preserve">The </w:t>
      </w:r>
      <w:r w:rsidRPr="00055C4A">
        <w:rPr>
          <w:b/>
          <w:bCs/>
          <w:color w:val="002060"/>
          <w:sz w:val="24"/>
          <w:szCs w:val="24"/>
        </w:rPr>
        <w:t>knowledge needed for the nurse</w:t>
      </w:r>
      <w:r w:rsidRPr="00212AD2">
        <w:rPr>
          <w:color w:val="002060"/>
          <w:sz w:val="24"/>
          <w:szCs w:val="24"/>
        </w:rPr>
        <w:t xml:space="preserve"> to identify client health needs and to plan and implement care to meet those needs</w:t>
      </w:r>
      <w:r w:rsidR="001C690C" w:rsidRPr="00212AD2">
        <w:rPr>
          <w:color w:val="002060"/>
          <w:sz w:val="24"/>
          <w:szCs w:val="24"/>
        </w:rPr>
        <w:t>.</w:t>
      </w:r>
    </w:p>
    <w:p w:rsidR="001C690C" w:rsidRPr="00212AD2" w:rsidRDefault="001C690C" w:rsidP="00C84F81">
      <w:pPr>
        <w:rPr>
          <w:color w:val="002060"/>
          <w:sz w:val="24"/>
          <w:szCs w:val="24"/>
        </w:rPr>
      </w:pPr>
    </w:p>
    <w:p w:rsidR="00CE2B08" w:rsidRPr="00212AD2" w:rsidRDefault="001C690C" w:rsidP="00CE2B08">
      <w:pPr>
        <w:rPr>
          <w:b/>
          <w:bCs/>
          <w:color w:val="002060"/>
          <w:sz w:val="28"/>
          <w:szCs w:val="28"/>
          <w:u w:val="single"/>
        </w:rPr>
      </w:pPr>
      <w:r w:rsidRPr="00212AD2">
        <w:rPr>
          <w:b/>
          <w:bCs/>
          <w:color w:val="002060"/>
          <w:sz w:val="28"/>
          <w:szCs w:val="28"/>
          <w:u w:val="single"/>
        </w:rPr>
        <w:t>2-Interpersonal D</w:t>
      </w:r>
      <w:r w:rsidR="00B00627" w:rsidRPr="00212AD2">
        <w:rPr>
          <w:b/>
          <w:bCs/>
          <w:color w:val="002060"/>
          <w:sz w:val="28"/>
          <w:szCs w:val="28"/>
          <w:u w:val="single"/>
        </w:rPr>
        <w:t>imension-</w:t>
      </w:r>
    </w:p>
    <w:p w:rsidR="00CE2B08" w:rsidRPr="00212AD2" w:rsidRDefault="00CE2B08" w:rsidP="00C84F81">
      <w:pPr>
        <w:rPr>
          <w:color w:val="002060"/>
          <w:sz w:val="24"/>
          <w:szCs w:val="24"/>
        </w:rPr>
      </w:pPr>
      <w:r w:rsidRPr="00055C4A">
        <w:rPr>
          <w:b/>
          <w:bCs/>
          <w:color w:val="002060"/>
          <w:sz w:val="24"/>
          <w:szCs w:val="24"/>
        </w:rPr>
        <w:t xml:space="preserve">Includes effective elements and interaction </w:t>
      </w:r>
      <w:r w:rsidR="001C690C" w:rsidRPr="00055C4A">
        <w:rPr>
          <w:b/>
          <w:bCs/>
          <w:color w:val="002060"/>
          <w:sz w:val="24"/>
          <w:szCs w:val="24"/>
        </w:rPr>
        <w:t>skill</w:t>
      </w:r>
      <w:r w:rsidR="001C690C" w:rsidRPr="00212AD2">
        <w:rPr>
          <w:color w:val="002060"/>
          <w:sz w:val="24"/>
          <w:szCs w:val="24"/>
        </w:rPr>
        <w:t>. E</w:t>
      </w:r>
      <w:r w:rsidRPr="00212AD2">
        <w:rPr>
          <w:color w:val="002060"/>
          <w:sz w:val="24"/>
          <w:szCs w:val="24"/>
        </w:rPr>
        <w:t>ffective elements consist of attitudes and values of nurse that influence his or her ability to practice affectivity with variety of different people</w:t>
      </w:r>
      <w:r w:rsidR="001C690C" w:rsidRPr="00212AD2">
        <w:rPr>
          <w:color w:val="002060"/>
          <w:sz w:val="24"/>
          <w:szCs w:val="24"/>
        </w:rPr>
        <w:t>.</w:t>
      </w:r>
    </w:p>
    <w:p w:rsidR="001C690C" w:rsidRPr="00212AD2" w:rsidRDefault="001C690C" w:rsidP="00C84F81">
      <w:pPr>
        <w:rPr>
          <w:color w:val="002060"/>
          <w:sz w:val="24"/>
          <w:szCs w:val="24"/>
        </w:rPr>
      </w:pPr>
    </w:p>
    <w:p w:rsidR="00CE2B08" w:rsidRPr="00212AD2" w:rsidRDefault="001C690C" w:rsidP="00CE2B08">
      <w:pPr>
        <w:rPr>
          <w:b/>
          <w:bCs/>
          <w:color w:val="002060"/>
          <w:sz w:val="28"/>
          <w:szCs w:val="28"/>
          <w:u w:val="single"/>
        </w:rPr>
      </w:pPr>
      <w:r w:rsidRPr="00212AD2">
        <w:rPr>
          <w:b/>
          <w:bCs/>
          <w:color w:val="002060"/>
          <w:sz w:val="28"/>
          <w:szCs w:val="28"/>
          <w:u w:val="single"/>
        </w:rPr>
        <w:t>3-Ethical D</w:t>
      </w:r>
      <w:r w:rsidR="00B00627" w:rsidRPr="00212AD2">
        <w:rPr>
          <w:b/>
          <w:bCs/>
          <w:color w:val="002060"/>
          <w:sz w:val="28"/>
          <w:szCs w:val="28"/>
          <w:u w:val="single"/>
        </w:rPr>
        <w:t>imension-</w:t>
      </w:r>
    </w:p>
    <w:p w:rsidR="00CE2B08" w:rsidRPr="00212AD2" w:rsidRDefault="00CE2B08" w:rsidP="00C84F81">
      <w:pPr>
        <w:rPr>
          <w:color w:val="002060"/>
          <w:sz w:val="24"/>
          <w:szCs w:val="24"/>
        </w:rPr>
      </w:pPr>
      <w:r w:rsidRPr="00212AD2">
        <w:rPr>
          <w:color w:val="002060"/>
          <w:sz w:val="24"/>
          <w:szCs w:val="24"/>
        </w:rPr>
        <w:t xml:space="preserve">The nurse act in </w:t>
      </w:r>
      <w:r w:rsidRPr="00055C4A">
        <w:rPr>
          <w:b/>
          <w:bCs/>
          <w:color w:val="002060"/>
          <w:sz w:val="24"/>
          <w:szCs w:val="24"/>
        </w:rPr>
        <w:t>accord with moral and ethical principles</w:t>
      </w:r>
      <w:r w:rsidRPr="00212AD2">
        <w:rPr>
          <w:color w:val="002060"/>
          <w:sz w:val="24"/>
          <w:szCs w:val="24"/>
        </w:rPr>
        <w:t>. Willingness to advocate for clients is another element of the ethical dimension.</w:t>
      </w:r>
    </w:p>
    <w:p w:rsidR="00CE2B08" w:rsidRPr="00212AD2" w:rsidRDefault="001C690C" w:rsidP="00CE2B08">
      <w:pPr>
        <w:rPr>
          <w:b/>
          <w:bCs/>
          <w:color w:val="002060"/>
          <w:sz w:val="28"/>
          <w:szCs w:val="28"/>
          <w:u w:val="single"/>
        </w:rPr>
      </w:pPr>
      <w:r w:rsidRPr="00212AD2">
        <w:rPr>
          <w:b/>
          <w:bCs/>
          <w:color w:val="002060"/>
          <w:sz w:val="28"/>
          <w:szCs w:val="28"/>
          <w:u w:val="single"/>
        </w:rPr>
        <w:t>4-Skills D</w:t>
      </w:r>
      <w:r w:rsidR="00B00627" w:rsidRPr="00212AD2">
        <w:rPr>
          <w:b/>
          <w:bCs/>
          <w:color w:val="002060"/>
          <w:sz w:val="28"/>
          <w:szCs w:val="28"/>
          <w:u w:val="single"/>
        </w:rPr>
        <w:t>imension-</w:t>
      </w:r>
    </w:p>
    <w:p w:rsidR="00CE2B08" w:rsidRPr="00212AD2" w:rsidRDefault="00B00627" w:rsidP="00C84F81">
      <w:pPr>
        <w:rPr>
          <w:color w:val="002060"/>
          <w:sz w:val="24"/>
          <w:szCs w:val="24"/>
        </w:rPr>
      </w:pPr>
      <w:r w:rsidRPr="00212AD2">
        <w:rPr>
          <w:color w:val="002060"/>
          <w:sz w:val="24"/>
          <w:szCs w:val="24"/>
        </w:rPr>
        <w:t xml:space="preserve">A- </w:t>
      </w:r>
      <w:r w:rsidRPr="00212AD2">
        <w:rPr>
          <w:b/>
          <w:bCs/>
          <w:color w:val="002060"/>
          <w:sz w:val="24"/>
          <w:szCs w:val="24"/>
        </w:rPr>
        <w:t>M</w:t>
      </w:r>
      <w:r w:rsidR="00CE2B08" w:rsidRPr="00212AD2">
        <w:rPr>
          <w:b/>
          <w:bCs/>
          <w:color w:val="002060"/>
          <w:sz w:val="24"/>
          <w:szCs w:val="24"/>
        </w:rPr>
        <w:t>anipulative skills</w:t>
      </w:r>
      <w:r w:rsidR="00CE2B08" w:rsidRPr="00212AD2">
        <w:rPr>
          <w:color w:val="002060"/>
          <w:sz w:val="24"/>
          <w:szCs w:val="24"/>
        </w:rPr>
        <w:t xml:space="preserve"> include the ability to perform such activities as giving immunization, providing tuberculin skin tests and physical assessment and conducting hearing examination</w:t>
      </w:r>
      <w:r w:rsidR="001C690C" w:rsidRPr="00212AD2">
        <w:rPr>
          <w:color w:val="002060"/>
          <w:sz w:val="24"/>
          <w:szCs w:val="24"/>
        </w:rPr>
        <w:t>.</w:t>
      </w:r>
    </w:p>
    <w:p w:rsidR="00CE2B08" w:rsidRPr="00212AD2" w:rsidRDefault="00B00627" w:rsidP="00C84F81">
      <w:pPr>
        <w:rPr>
          <w:color w:val="002060"/>
          <w:sz w:val="24"/>
          <w:szCs w:val="24"/>
        </w:rPr>
      </w:pPr>
      <w:r w:rsidRPr="00212AD2">
        <w:rPr>
          <w:color w:val="002060"/>
          <w:sz w:val="24"/>
          <w:szCs w:val="24"/>
        </w:rPr>
        <w:t>B-</w:t>
      </w:r>
      <w:r w:rsidRPr="00212AD2">
        <w:rPr>
          <w:b/>
          <w:bCs/>
          <w:color w:val="002060"/>
          <w:sz w:val="24"/>
          <w:szCs w:val="24"/>
        </w:rPr>
        <w:t>I</w:t>
      </w:r>
      <w:r w:rsidR="00CE2B08" w:rsidRPr="00212AD2">
        <w:rPr>
          <w:b/>
          <w:bCs/>
          <w:color w:val="002060"/>
          <w:sz w:val="24"/>
          <w:szCs w:val="24"/>
        </w:rPr>
        <w:t>ntellectual skills</w:t>
      </w:r>
      <w:r w:rsidR="00CE2B08" w:rsidRPr="00212AD2">
        <w:rPr>
          <w:color w:val="002060"/>
          <w:sz w:val="24"/>
          <w:szCs w:val="24"/>
        </w:rPr>
        <w:t xml:space="preserve"> include the capacity for critical thinking as well as the ability to examine data and draw influences .</w:t>
      </w:r>
      <w:bookmarkStart w:id="0" w:name="_GoBack"/>
      <w:bookmarkEnd w:id="0"/>
    </w:p>
    <w:p w:rsidR="00CE2B08" w:rsidRPr="00212AD2" w:rsidRDefault="001C690C" w:rsidP="00CE2B08">
      <w:pPr>
        <w:rPr>
          <w:b/>
          <w:bCs/>
          <w:color w:val="002060"/>
          <w:sz w:val="28"/>
          <w:szCs w:val="28"/>
          <w:u w:val="single"/>
        </w:rPr>
      </w:pPr>
      <w:r w:rsidRPr="00212AD2">
        <w:rPr>
          <w:b/>
          <w:bCs/>
          <w:color w:val="002060"/>
          <w:sz w:val="28"/>
          <w:szCs w:val="28"/>
          <w:u w:val="single"/>
        </w:rPr>
        <w:t>5-Process D</w:t>
      </w:r>
      <w:r w:rsidR="00B00627" w:rsidRPr="00212AD2">
        <w:rPr>
          <w:b/>
          <w:bCs/>
          <w:color w:val="002060"/>
          <w:sz w:val="28"/>
          <w:szCs w:val="28"/>
          <w:u w:val="single"/>
        </w:rPr>
        <w:t>imension-</w:t>
      </w:r>
    </w:p>
    <w:p w:rsidR="00B00627" w:rsidRPr="00212AD2" w:rsidRDefault="00CE2B08" w:rsidP="00943556">
      <w:pPr>
        <w:rPr>
          <w:color w:val="002060"/>
          <w:sz w:val="24"/>
          <w:szCs w:val="24"/>
        </w:rPr>
      </w:pPr>
      <w:r w:rsidRPr="00652D76">
        <w:rPr>
          <w:b/>
          <w:bCs/>
          <w:color w:val="002060"/>
          <w:sz w:val="24"/>
          <w:szCs w:val="24"/>
        </w:rPr>
        <w:t xml:space="preserve">Nurses employ knowledge, attitudes, and skill in the application of several specific process </w:t>
      </w:r>
      <w:r w:rsidRPr="00212AD2">
        <w:rPr>
          <w:color w:val="002060"/>
          <w:sz w:val="24"/>
          <w:szCs w:val="24"/>
        </w:rPr>
        <w:t xml:space="preserve">when providing care to individuals, family, and population group (the </w:t>
      </w:r>
      <w:r w:rsidRPr="00212AD2">
        <w:rPr>
          <w:b/>
          <w:bCs/>
          <w:color w:val="002060"/>
          <w:sz w:val="24"/>
          <w:szCs w:val="24"/>
        </w:rPr>
        <w:t>nursing process</w:t>
      </w:r>
      <w:r w:rsidRPr="00212AD2">
        <w:rPr>
          <w:color w:val="002060"/>
          <w:sz w:val="24"/>
          <w:szCs w:val="24"/>
        </w:rPr>
        <w:t xml:space="preserve">) other processes use by nurses in their practice are </w:t>
      </w:r>
      <w:r w:rsidRPr="00212AD2">
        <w:rPr>
          <w:b/>
          <w:bCs/>
          <w:color w:val="002060"/>
          <w:sz w:val="24"/>
          <w:szCs w:val="24"/>
        </w:rPr>
        <w:t>the epidemiologic process, the health education process, the home visit process, and the case management process</w:t>
      </w:r>
      <w:r w:rsidRPr="00212AD2">
        <w:rPr>
          <w:color w:val="002060"/>
          <w:sz w:val="24"/>
          <w:szCs w:val="24"/>
        </w:rPr>
        <w:t xml:space="preserve">. CHNs also </w:t>
      </w:r>
      <w:r w:rsidRPr="00212AD2">
        <w:rPr>
          <w:b/>
          <w:bCs/>
          <w:color w:val="002060"/>
          <w:sz w:val="24"/>
          <w:szCs w:val="24"/>
        </w:rPr>
        <w:t>use change, leadership, group, and political processes</w:t>
      </w:r>
      <w:r w:rsidRPr="00212AD2">
        <w:rPr>
          <w:color w:val="002060"/>
          <w:sz w:val="24"/>
          <w:szCs w:val="24"/>
        </w:rPr>
        <w:t xml:space="preserve"> in their care of clients</w:t>
      </w:r>
    </w:p>
    <w:p w:rsidR="00CE2B08" w:rsidRPr="00212AD2" w:rsidRDefault="001C690C" w:rsidP="00CE2B08">
      <w:pPr>
        <w:rPr>
          <w:b/>
          <w:bCs/>
          <w:color w:val="002060"/>
          <w:sz w:val="28"/>
          <w:szCs w:val="28"/>
          <w:u w:val="single"/>
        </w:rPr>
      </w:pPr>
      <w:r w:rsidRPr="00212AD2">
        <w:rPr>
          <w:b/>
          <w:bCs/>
          <w:color w:val="002060"/>
          <w:sz w:val="28"/>
          <w:szCs w:val="28"/>
          <w:u w:val="single"/>
        </w:rPr>
        <w:t>6-Reflective D</w:t>
      </w:r>
      <w:r w:rsidR="00CE2B08" w:rsidRPr="00212AD2">
        <w:rPr>
          <w:b/>
          <w:bCs/>
          <w:color w:val="002060"/>
          <w:sz w:val="28"/>
          <w:szCs w:val="28"/>
          <w:u w:val="single"/>
        </w:rPr>
        <w:t>imension</w:t>
      </w:r>
      <w:r w:rsidR="00B00627" w:rsidRPr="00212AD2">
        <w:rPr>
          <w:b/>
          <w:bCs/>
          <w:color w:val="002060"/>
          <w:sz w:val="28"/>
          <w:szCs w:val="28"/>
          <w:u w:val="single"/>
        </w:rPr>
        <w:t>-</w:t>
      </w:r>
    </w:p>
    <w:p w:rsidR="00CE2B08" w:rsidRPr="00212AD2" w:rsidRDefault="00CE2B08" w:rsidP="00B00627">
      <w:pPr>
        <w:rPr>
          <w:color w:val="002060"/>
          <w:sz w:val="24"/>
          <w:szCs w:val="24"/>
        </w:rPr>
      </w:pPr>
      <w:r w:rsidRPr="00212AD2">
        <w:rPr>
          <w:color w:val="002060"/>
          <w:sz w:val="24"/>
          <w:szCs w:val="24"/>
        </w:rPr>
        <w:t xml:space="preserve">The </w:t>
      </w:r>
      <w:r w:rsidRPr="00652D76">
        <w:rPr>
          <w:b/>
          <w:bCs/>
          <w:color w:val="002060"/>
          <w:sz w:val="24"/>
          <w:szCs w:val="24"/>
        </w:rPr>
        <w:t>nurses reflection their care through theory development, research, and evaluation</w:t>
      </w:r>
      <w:r w:rsidR="00B00627" w:rsidRPr="00212AD2">
        <w:rPr>
          <w:color w:val="002060"/>
          <w:sz w:val="24"/>
          <w:szCs w:val="24"/>
        </w:rPr>
        <w:t>.</w:t>
      </w:r>
    </w:p>
    <w:p w:rsidR="00CE2B08" w:rsidRPr="00212AD2" w:rsidRDefault="00CE2B08" w:rsidP="00CE2B08">
      <w:pPr>
        <w:rPr>
          <w:color w:val="002060"/>
          <w:sz w:val="24"/>
          <w:szCs w:val="24"/>
        </w:rPr>
      </w:pPr>
    </w:p>
    <w:sectPr w:rsidR="00CE2B08" w:rsidRPr="00212A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2E" w:rsidRDefault="0016092E" w:rsidP="001C690C">
      <w:pPr>
        <w:spacing w:after="0" w:line="240" w:lineRule="auto"/>
      </w:pPr>
      <w:r>
        <w:separator/>
      </w:r>
    </w:p>
  </w:endnote>
  <w:endnote w:type="continuationSeparator" w:id="0">
    <w:p w:rsidR="0016092E" w:rsidRDefault="0016092E" w:rsidP="001C6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2E" w:rsidRDefault="0016092E" w:rsidP="001C690C">
      <w:pPr>
        <w:spacing w:after="0" w:line="240" w:lineRule="auto"/>
      </w:pPr>
      <w:r>
        <w:separator/>
      </w:r>
    </w:p>
  </w:footnote>
  <w:footnote w:type="continuationSeparator" w:id="0">
    <w:p w:rsidR="0016092E" w:rsidRDefault="0016092E" w:rsidP="001C6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42605"/>
    <w:multiLevelType w:val="hybridMultilevel"/>
    <w:tmpl w:val="048A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9A58C2"/>
    <w:multiLevelType w:val="hybridMultilevel"/>
    <w:tmpl w:val="02B6482E"/>
    <w:lvl w:ilvl="0" w:tplc="95B27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2"/>
    <w:rsid w:val="00055C4A"/>
    <w:rsid w:val="0016092E"/>
    <w:rsid w:val="001C690C"/>
    <w:rsid w:val="00212AD2"/>
    <w:rsid w:val="00363432"/>
    <w:rsid w:val="00424B09"/>
    <w:rsid w:val="00436BAF"/>
    <w:rsid w:val="005F2B87"/>
    <w:rsid w:val="00652D76"/>
    <w:rsid w:val="00662779"/>
    <w:rsid w:val="00721DC6"/>
    <w:rsid w:val="008870DE"/>
    <w:rsid w:val="00943556"/>
    <w:rsid w:val="00972F53"/>
    <w:rsid w:val="009C69DD"/>
    <w:rsid w:val="00A40A65"/>
    <w:rsid w:val="00A436A7"/>
    <w:rsid w:val="00AA0196"/>
    <w:rsid w:val="00AD2C3B"/>
    <w:rsid w:val="00B00627"/>
    <w:rsid w:val="00B42E89"/>
    <w:rsid w:val="00B65ADE"/>
    <w:rsid w:val="00B77A19"/>
    <w:rsid w:val="00C84F81"/>
    <w:rsid w:val="00C868E3"/>
    <w:rsid w:val="00CE2B08"/>
    <w:rsid w:val="00CE6054"/>
    <w:rsid w:val="00E01168"/>
    <w:rsid w:val="00E86B64"/>
    <w:rsid w:val="00E91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4F8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84F81"/>
    <w:rPr>
      <w:rFonts w:ascii="Tahoma" w:hAnsi="Tahoma" w:cs="Tahoma"/>
      <w:sz w:val="16"/>
      <w:szCs w:val="16"/>
    </w:rPr>
  </w:style>
  <w:style w:type="paragraph" w:styleId="a4">
    <w:name w:val="header"/>
    <w:basedOn w:val="a"/>
    <w:link w:val="Char0"/>
    <w:uiPriority w:val="99"/>
    <w:unhideWhenUsed/>
    <w:rsid w:val="001C690C"/>
    <w:pPr>
      <w:tabs>
        <w:tab w:val="center" w:pos="4680"/>
        <w:tab w:val="right" w:pos="9360"/>
      </w:tabs>
      <w:spacing w:after="0" w:line="240" w:lineRule="auto"/>
    </w:pPr>
  </w:style>
  <w:style w:type="character" w:customStyle="1" w:styleId="Char0">
    <w:name w:val="رأس الصفحة Char"/>
    <w:basedOn w:val="a0"/>
    <w:link w:val="a4"/>
    <w:uiPriority w:val="99"/>
    <w:rsid w:val="001C690C"/>
  </w:style>
  <w:style w:type="paragraph" w:styleId="a5">
    <w:name w:val="footer"/>
    <w:basedOn w:val="a"/>
    <w:link w:val="Char1"/>
    <w:uiPriority w:val="99"/>
    <w:unhideWhenUsed/>
    <w:rsid w:val="001C690C"/>
    <w:pPr>
      <w:tabs>
        <w:tab w:val="center" w:pos="4680"/>
        <w:tab w:val="right" w:pos="9360"/>
      </w:tabs>
      <w:spacing w:after="0" w:line="240" w:lineRule="auto"/>
    </w:pPr>
  </w:style>
  <w:style w:type="character" w:customStyle="1" w:styleId="Char1">
    <w:name w:val="تذييل الصفحة Char"/>
    <w:basedOn w:val="a0"/>
    <w:link w:val="a5"/>
    <w:uiPriority w:val="99"/>
    <w:rsid w:val="001C690C"/>
  </w:style>
  <w:style w:type="paragraph" w:styleId="a6">
    <w:name w:val="List Paragraph"/>
    <w:basedOn w:val="a"/>
    <w:uiPriority w:val="34"/>
    <w:qFormat/>
    <w:rsid w:val="00E91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84F8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84F81"/>
    <w:rPr>
      <w:rFonts w:ascii="Tahoma" w:hAnsi="Tahoma" w:cs="Tahoma"/>
      <w:sz w:val="16"/>
      <w:szCs w:val="16"/>
    </w:rPr>
  </w:style>
  <w:style w:type="paragraph" w:styleId="a4">
    <w:name w:val="header"/>
    <w:basedOn w:val="a"/>
    <w:link w:val="Char0"/>
    <w:uiPriority w:val="99"/>
    <w:unhideWhenUsed/>
    <w:rsid w:val="001C690C"/>
    <w:pPr>
      <w:tabs>
        <w:tab w:val="center" w:pos="4680"/>
        <w:tab w:val="right" w:pos="9360"/>
      </w:tabs>
      <w:spacing w:after="0" w:line="240" w:lineRule="auto"/>
    </w:pPr>
  </w:style>
  <w:style w:type="character" w:customStyle="1" w:styleId="Char0">
    <w:name w:val="رأس الصفحة Char"/>
    <w:basedOn w:val="a0"/>
    <w:link w:val="a4"/>
    <w:uiPriority w:val="99"/>
    <w:rsid w:val="001C690C"/>
  </w:style>
  <w:style w:type="paragraph" w:styleId="a5">
    <w:name w:val="footer"/>
    <w:basedOn w:val="a"/>
    <w:link w:val="Char1"/>
    <w:uiPriority w:val="99"/>
    <w:unhideWhenUsed/>
    <w:rsid w:val="001C690C"/>
    <w:pPr>
      <w:tabs>
        <w:tab w:val="center" w:pos="4680"/>
        <w:tab w:val="right" w:pos="9360"/>
      </w:tabs>
      <w:spacing w:after="0" w:line="240" w:lineRule="auto"/>
    </w:pPr>
  </w:style>
  <w:style w:type="character" w:customStyle="1" w:styleId="Char1">
    <w:name w:val="تذييل الصفحة Char"/>
    <w:basedOn w:val="a0"/>
    <w:link w:val="a5"/>
    <w:uiPriority w:val="99"/>
    <w:rsid w:val="001C690C"/>
  </w:style>
  <w:style w:type="paragraph" w:styleId="a6">
    <w:name w:val="List Paragraph"/>
    <w:basedOn w:val="a"/>
    <w:uiPriority w:val="34"/>
    <w:qFormat/>
    <w:rsid w:val="00E91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822</Words>
  <Characters>4690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19</cp:revision>
  <cp:lastPrinted>2022-03-03T08:55:00Z</cp:lastPrinted>
  <dcterms:created xsi:type="dcterms:W3CDTF">2022-02-25T20:57:00Z</dcterms:created>
  <dcterms:modified xsi:type="dcterms:W3CDTF">2023-10-16T08:19:00Z</dcterms:modified>
</cp:coreProperties>
</file>