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E9" w:rsidRPr="00471A27" w:rsidRDefault="009658E9" w:rsidP="009658E9">
      <w:pPr>
        <w:jc w:val="center"/>
        <w:rPr>
          <w:sz w:val="32"/>
          <w:szCs w:val="32"/>
          <w:rtl/>
          <w:lang w:bidi="ar-IQ"/>
        </w:rPr>
      </w:pPr>
      <w:r w:rsidRPr="00471A27">
        <w:rPr>
          <w:b/>
          <w:bCs/>
          <w:i/>
          <w:iCs/>
          <w:sz w:val="32"/>
          <w:szCs w:val="32"/>
          <w:lang w:bidi="ar-IQ"/>
        </w:rPr>
        <w:t xml:space="preserve">AL- </w:t>
      </w:r>
      <w:proofErr w:type="spellStart"/>
      <w:r w:rsidRPr="00471A27">
        <w:rPr>
          <w:b/>
          <w:bCs/>
          <w:i/>
          <w:iCs/>
          <w:sz w:val="32"/>
          <w:szCs w:val="32"/>
          <w:lang w:bidi="ar-IQ"/>
        </w:rPr>
        <w:t>Mustaqbal</w:t>
      </w:r>
      <w:proofErr w:type="spellEnd"/>
      <w:r w:rsidRPr="00471A27">
        <w:rPr>
          <w:b/>
          <w:bCs/>
          <w:i/>
          <w:iCs/>
          <w:sz w:val="32"/>
          <w:szCs w:val="32"/>
          <w:lang w:bidi="ar-IQ"/>
        </w:rPr>
        <w:t xml:space="preserve"> University</w:t>
      </w:r>
    </w:p>
    <w:p w:rsidR="009658E9" w:rsidRPr="00471A27" w:rsidRDefault="009658E9" w:rsidP="009658E9">
      <w:pPr>
        <w:jc w:val="center"/>
        <w:rPr>
          <w:b/>
          <w:bCs/>
          <w:sz w:val="32"/>
          <w:szCs w:val="32"/>
          <w:lang w:bidi="ar-IQ"/>
        </w:rPr>
      </w:pPr>
      <w:r w:rsidRPr="00471A27">
        <w:rPr>
          <w:b/>
          <w:bCs/>
          <w:sz w:val="32"/>
          <w:szCs w:val="32"/>
          <w:lang w:bidi="ar-IQ"/>
        </w:rPr>
        <w:t>Optometry Department</w:t>
      </w:r>
    </w:p>
    <w:p w:rsidR="009658E9" w:rsidRPr="00471A27" w:rsidRDefault="009658E9" w:rsidP="0085316D">
      <w:pPr>
        <w:jc w:val="center"/>
        <w:rPr>
          <w:sz w:val="32"/>
          <w:szCs w:val="32"/>
          <w:lang w:bidi="ar-IQ"/>
        </w:rPr>
      </w:pPr>
      <w:r w:rsidRPr="00471A27">
        <w:rPr>
          <w:b/>
          <w:bCs/>
          <w:sz w:val="32"/>
          <w:szCs w:val="32"/>
          <w:lang w:bidi="ar-IQ"/>
        </w:rPr>
        <w:t xml:space="preserve"> Lec.</w:t>
      </w:r>
      <w:r w:rsidR="0085316D">
        <w:rPr>
          <w:b/>
          <w:bCs/>
          <w:sz w:val="32"/>
          <w:szCs w:val="32"/>
          <w:lang w:bidi="ar-IQ"/>
        </w:rPr>
        <w:t>5</w:t>
      </w:r>
    </w:p>
    <w:p w:rsidR="009658E9" w:rsidRPr="00471A27" w:rsidRDefault="009658E9" w:rsidP="009658E9">
      <w:pPr>
        <w:jc w:val="center"/>
        <w:rPr>
          <w:sz w:val="40"/>
          <w:szCs w:val="40"/>
          <w:lang w:bidi="ar-IQ"/>
        </w:rPr>
      </w:pPr>
      <w:r w:rsidRPr="00471A27">
        <w:rPr>
          <w:sz w:val="40"/>
          <w:szCs w:val="40"/>
          <w:lang w:bidi="ar-IQ"/>
        </w:rPr>
        <w:t>Optical Instruments</w:t>
      </w:r>
    </w:p>
    <w:p w:rsidR="009658E9" w:rsidRPr="00471A27" w:rsidRDefault="009658E9" w:rsidP="009658E9">
      <w:pPr>
        <w:jc w:val="center"/>
        <w:rPr>
          <w:sz w:val="32"/>
          <w:szCs w:val="32"/>
          <w:lang w:bidi="ar-IQ"/>
        </w:rPr>
      </w:pPr>
      <w:r w:rsidRPr="00471A27">
        <w:rPr>
          <w:sz w:val="32"/>
          <w:szCs w:val="32"/>
          <w:lang w:bidi="ar-IQ"/>
        </w:rPr>
        <w:t>assistant teacher</w:t>
      </w:r>
    </w:p>
    <w:p w:rsidR="009658E9" w:rsidRPr="00471A27" w:rsidRDefault="009658E9" w:rsidP="009658E9">
      <w:pPr>
        <w:jc w:val="center"/>
        <w:rPr>
          <w:sz w:val="32"/>
          <w:szCs w:val="32"/>
          <w:lang w:bidi="ar-IQ"/>
        </w:rPr>
      </w:pPr>
      <w:r>
        <w:rPr>
          <w:sz w:val="32"/>
          <w:szCs w:val="32"/>
          <w:lang w:bidi="ar-IQ"/>
        </w:rPr>
        <w:t>MCS</w:t>
      </w:r>
    </w:p>
    <w:p w:rsidR="009658E9" w:rsidRPr="00471A27" w:rsidRDefault="009658E9" w:rsidP="009658E9">
      <w:pPr>
        <w:jc w:val="center"/>
        <w:rPr>
          <w:b/>
          <w:bCs/>
          <w:sz w:val="32"/>
          <w:szCs w:val="32"/>
          <w:lang w:bidi="ar-IQ"/>
        </w:rPr>
      </w:pPr>
      <w:r w:rsidRPr="00471A27">
        <w:rPr>
          <w:sz w:val="32"/>
          <w:szCs w:val="32"/>
          <w:lang w:bidi="ar-IQ"/>
        </w:rPr>
        <w:t xml:space="preserve"> </w:t>
      </w:r>
      <w:r w:rsidRPr="00471A27">
        <w:rPr>
          <w:b/>
          <w:bCs/>
          <w:sz w:val="32"/>
          <w:szCs w:val="32"/>
          <w:lang w:bidi="ar-IQ"/>
        </w:rPr>
        <w:t xml:space="preserve">Ali </w:t>
      </w:r>
      <w:proofErr w:type="spellStart"/>
      <w:r w:rsidRPr="00471A27">
        <w:rPr>
          <w:b/>
          <w:bCs/>
          <w:sz w:val="32"/>
          <w:szCs w:val="32"/>
          <w:lang w:bidi="ar-IQ"/>
        </w:rPr>
        <w:t>Hadi</w:t>
      </w:r>
      <w:proofErr w:type="spellEnd"/>
      <w:r w:rsidRPr="00471A27">
        <w:rPr>
          <w:b/>
          <w:bCs/>
          <w:sz w:val="32"/>
          <w:szCs w:val="32"/>
          <w:lang w:bidi="ar-IQ"/>
        </w:rPr>
        <w:t xml:space="preserve"> Al-</w:t>
      </w:r>
      <w:proofErr w:type="spellStart"/>
      <w:r w:rsidRPr="00471A27">
        <w:rPr>
          <w:b/>
          <w:bCs/>
          <w:sz w:val="32"/>
          <w:szCs w:val="32"/>
          <w:lang w:bidi="ar-IQ"/>
        </w:rPr>
        <w:t>Husseini</w:t>
      </w:r>
      <w:proofErr w:type="spellEnd"/>
    </w:p>
    <w:p w:rsidR="009658E9" w:rsidRDefault="009658E9" w:rsidP="009658E9">
      <w:pPr>
        <w:jc w:val="center"/>
        <w:rPr>
          <w:i/>
          <w:iCs/>
          <w:sz w:val="32"/>
          <w:szCs w:val="32"/>
          <w:lang w:bidi="ar-IQ"/>
        </w:rPr>
      </w:pPr>
      <w:r w:rsidRPr="00471A27">
        <w:rPr>
          <w:sz w:val="32"/>
          <w:szCs w:val="32"/>
          <w:lang w:bidi="ar-IQ"/>
        </w:rPr>
        <w:t xml:space="preserve"> </w:t>
      </w:r>
      <w:r w:rsidRPr="00471A27">
        <w:rPr>
          <w:i/>
          <w:iCs/>
          <w:sz w:val="32"/>
          <w:szCs w:val="32"/>
          <w:lang w:bidi="ar-IQ"/>
        </w:rPr>
        <w:t>2023-2024</w:t>
      </w:r>
    </w:p>
    <w:p w:rsidR="009658E9" w:rsidRDefault="009658E9" w:rsidP="009658E9">
      <w:pPr>
        <w:jc w:val="center"/>
        <w:rPr>
          <w:i/>
          <w:iCs/>
          <w:sz w:val="32"/>
          <w:szCs w:val="32"/>
          <w:rtl/>
          <w:lang w:bidi="ar-IQ"/>
        </w:rPr>
      </w:pPr>
      <w:r w:rsidRPr="009658E9">
        <w:rPr>
          <w:b/>
          <w:bCs/>
          <w:i/>
          <w:iCs/>
          <w:sz w:val="32"/>
          <w:szCs w:val="32"/>
          <w:lang w:bidi="ar-IQ"/>
        </w:rPr>
        <w:t>Test charts and trial case and frame</w:t>
      </w:r>
    </w:p>
    <w:p w:rsidR="009658E9" w:rsidRDefault="009658E9" w:rsidP="009658E9">
      <w:pPr>
        <w:jc w:val="right"/>
        <w:rPr>
          <w:i/>
          <w:iCs/>
          <w:sz w:val="32"/>
          <w:szCs w:val="32"/>
          <w:lang w:bidi="ar-IQ"/>
        </w:rPr>
      </w:pPr>
      <w:bookmarkStart w:id="0" w:name="_GoBack"/>
      <w:proofErr w:type="spellStart"/>
      <w:r w:rsidRPr="008938FD">
        <w:rPr>
          <w:b/>
          <w:bCs/>
          <w:i/>
          <w:iCs/>
          <w:sz w:val="32"/>
          <w:szCs w:val="32"/>
          <w:u w:val="single"/>
          <w:lang w:bidi="ar-IQ"/>
        </w:rPr>
        <w:t>Snellen</w:t>
      </w:r>
      <w:proofErr w:type="spellEnd"/>
      <w:r w:rsidRPr="008938FD">
        <w:rPr>
          <w:b/>
          <w:bCs/>
          <w:i/>
          <w:iCs/>
          <w:sz w:val="32"/>
          <w:szCs w:val="32"/>
          <w:u w:val="single"/>
          <w:lang w:bidi="ar-IQ"/>
        </w:rPr>
        <w:t xml:space="preserve"> chart </w:t>
      </w:r>
      <w:bookmarkEnd w:id="0"/>
      <w:r w:rsidRPr="009658E9">
        <w:rPr>
          <w:i/>
          <w:iCs/>
          <w:sz w:val="32"/>
          <w:szCs w:val="32"/>
          <w:lang w:bidi="ar-IQ"/>
        </w:rPr>
        <w:t xml:space="preserve">is an eye chart that can be used to measure visual acuity. </w:t>
      </w:r>
      <w:proofErr w:type="spellStart"/>
      <w:r w:rsidRPr="009658E9">
        <w:rPr>
          <w:i/>
          <w:iCs/>
          <w:sz w:val="32"/>
          <w:szCs w:val="32"/>
          <w:lang w:bidi="ar-IQ"/>
        </w:rPr>
        <w:t>Snellen</w:t>
      </w:r>
      <w:proofErr w:type="spellEnd"/>
      <w:r w:rsidRPr="009658E9">
        <w:rPr>
          <w:i/>
          <w:iCs/>
          <w:sz w:val="32"/>
          <w:szCs w:val="32"/>
          <w:lang w:bidi="ar-IQ"/>
        </w:rPr>
        <w:t xml:space="preserve"> charts are named after the Dutch ophthalmologist Herman </w:t>
      </w:r>
      <w:proofErr w:type="spellStart"/>
      <w:r w:rsidRPr="009658E9">
        <w:rPr>
          <w:i/>
          <w:iCs/>
          <w:sz w:val="32"/>
          <w:szCs w:val="32"/>
          <w:lang w:bidi="ar-IQ"/>
        </w:rPr>
        <w:t>Snellen</w:t>
      </w:r>
      <w:proofErr w:type="spellEnd"/>
      <w:r w:rsidRPr="009658E9">
        <w:rPr>
          <w:i/>
          <w:iCs/>
          <w:sz w:val="32"/>
          <w:szCs w:val="32"/>
          <w:lang w:bidi="ar-IQ"/>
        </w:rPr>
        <w:t xml:space="preserve"> who developed the chart in 1862 as a measurement tool for the acuity formula developed by his professor </w:t>
      </w:r>
      <w:proofErr w:type="spellStart"/>
      <w:r w:rsidRPr="009658E9">
        <w:rPr>
          <w:i/>
          <w:iCs/>
          <w:sz w:val="32"/>
          <w:szCs w:val="32"/>
          <w:lang w:bidi="ar-IQ"/>
        </w:rPr>
        <w:t>Franciscus</w:t>
      </w:r>
      <w:proofErr w:type="spellEnd"/>
      <w:r w:rsidRPr="009658E9">
        <w:rPr>
          <w:i/>
          <w:iCs/>
          <w:sz w:val="32"/>
          <w:szCs w:val="32"/>
          <w:lang w:bidi="ar-IQ"/>
        </w:rPr>
        <w:t xml:space="preserve"> </w:t>
      </w:r>
      <w:proofErr w:type="spellStart"/>
      <w:r w:rsidRPr="009658E9">
        <w:rPr>
          <w:i/>
          <w:iCs/>
          <w:sz w:val="32"/>
          <w:szCs w:val="32"/>
          <w:lang w:bidi="ar-IQ"/>
        </w:rPr>
        <w:t>Cornelis</w:t>
      </w:r>
      <w:proofErr w:type="spellEnd"/>
      <w:r w:rsidRPr="009658E9">
        <w:rPr>
          <w:i/>
          <w:iCs/>
          <w:sz w:val="32"/>
          <w:szCs w:val="32"/>
          <w:lang w:bidi="ar-IQ"/>
        </w:rPr>
        <w:t xml:space="preserve"> </w:t>
      </w:r>
      <w:proofErr w:type="spellStart"/>
      <w:r w:rsidRPr="009658E9">
        <w:rPr>
          <w:i/>
          <w:iCs/>
          <w:sz w:val="32"/>
          <w:szCs w:val="32"/>
          <w:lang w:bidi="ar-IQ"/>
        </w:rPr>
        <w:t>Donders</w:t>
      </w:r>
      <w:proofErr w:type="spellEnd"/>
      <w:r w:rsidRPr="009658E9">
        <w:rPr>
          <w:i/>
          <w:iCs/>
          <w:sz w:val="32"/>
          <w:szCs w:val="32"/>
          <w:lang w:bidi="ar-IQ"/>
        </w:rPr>
        <w:t xml:space="preserve">. Many ophthalmologists and vision scientists now use an improved chart known as the </w:t>
      </w:r>
      <w:proofErr w:type="spellStart"/>
      <w:r w:rsidRPr="009658E9">
        <w:rPr>
          <w:i/>
          <w:iCs/>
          <w:sz w:val="32"/>
          <w:szCs w:val="32"/>
          <w:lang w:bidi="ar-IQ"/>
        </w:rPr>
        <w:t>LogMAR</w:t>
      </w:r>
      <w:proofErr w:type="spellEnd"/>
      <w:r w:rsidRPr="009658E9">
        <w:rPr>
          <w:i/>
          <w:iCs/>
          <w:sz w:val="32"/>
          <w:szCs w:val="32"/>
          <w:lang w:bidi="ar-IQ"/>
        </w:rPr>
        <w:t xml:space="preserve"> chart</w:t>
      </w:r>
      <w:r>
        <w:rPr>
          <w:i/>
          <w:iCs/>
          <w:sz w:val="32"/>
          <w:szCs w:val="32"/>
          <w:lang w:bidi="ar-IQ"/>
        </w:rPr>
        <w:t>.</w:t>
      </w:r>
    </w:p>
    <w:p w:rsidR="004945B8" w:rsidRDefault="00E11946" w:rsidP="004945B8">
      <w:pPr>
        <w:jc w:val="center"/>
        <w:rPr>
          <w:i/>
          <w:iCs/>
          <w:sz w:val="32"/>
          <w:szCs w:val="32"/>
          <w:rtl/>
          <w:lang w:bidi="ar-IQ"/>
        </w:rPr>
      </w:pPr>
      <w:r>
        <w:rPr>
          <w:rFonts w:hint="cs"/>
          <w:i/>
          <w:iCs/>
          <w:noProof/>
          <w:sz w:val="32"/>
          <w:szCs w:val="32"/>
          <w:rtl/>
        </w:rPr>
        <w:drawing>
          <wp:inline distT="0" distB="0" distL="0" distR="0">
            <wp:extent cx="5303520" cy="280681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سنيل جارت.png"/>
                    <pic:cNvPicPr/>
                  </pic:nvPicPr>
                  <pic:blipFill>
                    <a:blip r:embed="rId6">
                      <a:extLst>
                        <a:ext uri="{28A0092B-C50C-407E-A947-70E740481C1C}">
                          <a14:useLocalDpi xmlns:a14="http://schemas.microsoft.com/office/drawing/2010/main" val="0"/>
                        </a:ext>
                      </a:extLst>
                    </a:blip>
                    <a:stretch>
                      <a:fillRect/>
                    </a:stretch>
                  </pic:blipFill>
                  <pic:spPr>
                    <a:xfrm>
                      <a:off x="0" y="0"/>
                      <a:ext cx="5301326" cy="2805649"/>
                    </a:xfrm>
                    <a:prstGeom prst="rect">
                      <a:avLst/>
                    </a:prstGeom>
                  </pic:spPr>
                </pic:pic>
              </a:graphicData>
            </a:graphic>
          </wp:inline>
        </w:drawing>
      </w:r>
    </w:p>
    <w:p w:rsidR="009658E9" w:rsidRDefault="002F7C5B" w:rsidP="004945B8">
      <w:pPr>
        <w:jc w:val="center"/>
        <w:rPr>
          <w:i/>
          <w:iCs/>
          <w:sz w:val="32"/>
          <w:szCs w:val="32"/>
          <w:lang w:bidi="ar-IQ"/>
        </w:rPr>
      </w:pPr>
      <w:r w:rsidRPr="002F7C5B">
        <w:rPr>
          <w:i/>
          <w:iCs/>
          <w:noProof/>
          <w:sz w:val="32"/>
          <w:szCs w:val="32"/>
        </w:rPr>
        <w:lastRenderedPageBreak/>
        <mc:AlternateContent>
          <mc:Choice Requires="wps">
            <w:drawing>
              <wp:inline distT="0" distB="0" distL="0" distR="0">
                <wp:extent cx="302260" cy="302260"/>
                <wp:effectExtent l="0" t="0" r="0" b="2540"/>
                <wp:docPr id="2" name="مستطيل 2" descr="History Of The Eye Chart | Atlantic Eye Institu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C5B" w:rsidRDefault="002F7C5B" w:rsidP="002F7C5B">
                            <w:pPr>
                              <w:jc w:val="center"/>
                            </w:pPr>
                            <w:r>
                              <w:rPr>
                                <w:noProof/>
                              </w:rPr>
                              <w:drawing>
                                <wp:inline distT="0" distB="0" distL="0" distR="0">
                                  <wp:extent cx="119380" cy="94854"/>
                                  <wp:effectExtent l="0" t="0" r="0" b="635"/>
                                  <wp:docPr id="7" name="صورة 7" descr="C:\Users\ALF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LFA\Desktop\downlo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80" cy="94854"/>
                                          </a:xfrm>
                                          <a:prstGeom prst="rect">
                                            <a:avLst/>
                                          </a:prstGeom>
                                          <a:noFill/>
                                          <a:ln>
                                            <a:noFill/>
                                          </a:ln>
                                        </pic:spPr>
                                      </pic:pic>
                                    </a:graphicData>
                                  </a:graphic>
                                </wp:inline>
                              </w:drawing>
                            </w:r>
                            <w:r w:rsidRPr="002F7C5B">
                              <w:rPr>
                                <w:noProof/>
                              </w:rPr>
                              <mc:AlternateContent>
                                <mc:Choice Requires="wps">
                                  <w:drawing>
                                    <wp:inline distT="0" distB="0" distL="0" distR="0" wp14:anchorId="1DB9938F" wp14:editId="735E8D98">
                                      <wp:extent cx="119380" cy="119380"/>
                                      <wp:effectExtent l="0" t="0" r="0" b="0"/>
                                      <wp:docPr id="6" name="مستطيل 6" descr="1 Sheet wall eye chart Snellen Eye Chart Eye Exam Chart Eye Test Chart |  eB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38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6" o:spid="_x0000_s1026" alt="الوصف: 1 Sheet wall eye chart Snellen Eye Chart Eye Exam Chart Eye Test Chart |  eBay"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" filled="f" stroked="f">
                                      <o:lock v:ext="edit" aspectratio="t"/>
                                      <w10:wrap anchorx="page"/>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id="مستطيل 2" o:spid="_x0000_s1026" alt="الوصف: History Of The Eye Chart | Atlantic Eye Institut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OXhc9PyAgAABgYA&#10;AA4AAAAAAAAAAAAAAAAALgIAAGRycy9lMm9Eb2MueG1sUEsBAi0AFAAGAAgAAAAhAAKdVXjZAAAA&#10;AwEAAA8AAAAAAAAAAAAAAAAATAUAAGRycy9kb3ducmV2LnhtbFBLBQYAAAAABAAEAPMAAABSBgAA&#10;AAA=&#10;" filled="f" stroked="f">
                <o:lock v:ext="edit" aspectratio="t"/>
                <v:textbox>
                  <w:txbxContent>
                    <w:p w:rsidR="002F7C5B" w:rsidRDefault="002F7C5B" w:rsidP="002F7C5B">
                      <w:pPr>
                        <w:jc w:val="center"/>
                      </w:pPr>
                      <w:r>
                        <w:rPr>
                          <w:noProof/>
                        </w:rPr>
                        <w:drawing>
                          <wp:inline distT="0" distB="0" distL="0" distR="0">
                            <wp:extent cx="119380" cy="94854"/>
                            <wp:effectExtent l="0" t="0" r="0" b="635"/>
                            <wp:docPr id="7" name="صورة 7" descr="C:\Users\ALF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LFA\Desktop\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 cy="94854"/>
                                    </a:xfrm>
                                    <a:prstGeom prst="rect">
                                      <a:avLst/>
                                    </a:prstGeom>
                                    <a:noFill/>
                                    <a:ln>
                                      <a:noFill/>
                                    </a:ln>
                                  </pic:spPr>
                                </pic:pic>
                              </a:graphicData>
                            </a:graphic>
                          </wp:inline>
                        </w:drawing>
                      </w:r>
                      <w:r w:rsidRPr="002F7C5B">
                        <mc:AlternateContent>
                          <mc:Choice Requires="wps">
                            <w:drawing>
                              <wp:inline distT="0" distB="0" distL="0" distR="0" wp14:anchorId="1DB9938F" wp14:editId="735E8D98">
                                <wp:extent cx="119380" cy="119380"/>
                                <wp:effectExtent l="0" t="0" r="0" b="0"/>
                                <wp:docPr id="6" name="مستطيل 6" descr="1 Sheet wall eye chart Snellen Eye Chart Eye Exam Chart Eye Test Chart |  eB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38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6" o:spid="_x0000_s1026" alt="الوصف: 1 Sheet wall eye chart Snellen Eye Chart Eye Exam Chart Eye Test Chart |  eBay"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" filled="f" stroked="f">
                                <o:lock v:ext="edit" aspectratio="t"/>
                                <w10:wrap anchorx="page"/>
                                <w10:anchorlock/>
                              </v:rect>
                            </w:pict>
                          </mc:Fallback>
                        </mc:AlternateContent>
                      </w:r>
                    </w:p>
                  </w:txbxContent>
                </v:textbox>
                <w10:wrap anchorx="page"/>
                <w10:anchorlock/>
              </v:rect>
            </w:pict>
          </mc:Fallback>
        </mc:AlternateContent>
      </w:r>
      <w:r w:rsidRPr="002F7C5B">
        <w:t xml:space="preserve"> </w:t>
      </w:r>
    </w:p>
    <w:p w:rsidR="009658E9" w:rsidRPr="008938FD" w:rsidRDefault="009658E9" w:rsidP="009658E9">
      <w:pPr>
        <w:jc w:val="right"/>
        <w:rPr>
          <w:b/>
          <w:bCs/>
          <w:i/>
          <w:iCs/>
          <w:sz w:val="32"/>
          <w:szCs w:val="32"/>
          <w:u w:val="single"/>
          <w:lang w:bidi="ar-IQ"/>
        </w:rPr>
      </w:pPr>
      <w:r w:rsidRPr="008938FD">
        <w:rPr>
          <w:b/>
          <w:bCs/>
          <w:i/>
          <w:iCs/>
          <w:sz w:val="32"/>
          <w:szCs w:val="32"/>
          <w:u w:val="single"/>
          <w:lang w:bidi="ar-IQ"/>
        </w:rPr>
        <w:t>History</w:t>
      </w:r>
    </w:p>
    <w:p w:rsidR="009658E9" w:rsidRDefault="009658E9" w:rsidP="009658E9">
      <w:pPr>
        <w:jc w:val="right"/>
        <w:rPr>
          <w:i/>
          <w:iCs/>
          <w:sz w:val="32"/>
          <w:szCs w:val="32"/>
          <w:lang w:bidi="ar-IQ"/>
        </w:rPr>
      </w:pPr>
      <w:proofErr w:type="spellStart"/>
      <w:r w:rsidRPr="009658E9">
        <w:rPr>
          <w:i/>
          <w:iCs/>
          <w:sz w:val="32"/>
          <w:szCs w:val="32"/>
          <w:lang w:bidi="ar-IQ"/>
        </w:rPr>
        <w:t>Snellen</w:t>
      </w:r>
      <w:proofErr w:type="spellEnd"/>
      <w:r w:rsidRPr="009658E9">
        <w:rPr>
          <w:i/>
          <w:iCs/>
          <w:sz w:val="32"/>
          <w:szCs w:val="32"/>
          <w:lang w:bidi="ar-IQ"/>
        </w:rPr>
        <w:t xml:space="preserve"> developed charts using symbols based in a 5×5 unit grid. The experimental charts developed in 1861 used abstract symbols. </w:t>
      </w:r>
      <w:proofErr w:type="spellStart"/>
      <w:r w:rsidRPr="009658E9">
        <w:rPr>
          <w:i/>
          <w:iCs/>
          <w:sz w:val="32"/>
          <w:szCs w:val="32"/>
          <w:lang w:bidi="ar-IQ"/>
        </w:rPr>
        <w:t>Snellen's</w:t>
      </w:r>
      <w:proofErr w:type="spellEnd"/>
      <w:r w:rsidRPr="009658E9">
        <w:rPr>
          <w:i/>
          <w:iCs/>
          <w:sz w:val="32"/>
          <w:szCs w:val="32"/>
          <w:lang w:bidi="ar-IQ"/>
        </w:rPr>
        <w:t xml:space="preserve"> charts published in 1862 used alphanumeric capitals in the 5×5 grid. The original chart shows A, C, E, G, L, N, P, R, T, 5, V, Z, B, D, 4, F, H, K, O, S, 3, U, Y, A, C, E, G, L</w:t>
      </w:r>
      <w:r>
        <w:rPr>
          <w:i/>
          <w:iCs/>
          <w:sz w:val="32"/>
          <w:szCs w:val="32"/>
          <w:lang w:bidi="ar-IQ"/>
        </w:rPr>
        <w:t>,</w:t>
      </w:r>
    </w:p>
    <w:p w:rsidR="009658E9" w:rsidRPr="008938FD" w:rsidRDefault="009658E9" w:rsidP="006577BE">
      <w:pPr>
        <w:jc w:val="right"/>
        <w:rPr>
          <w:b/>
          <w:bCs/>
          <w:i/>
          <w:iCs/>
          <w:sz w:val="32"/>
          <w:szCs w:val="32"/>
          <w:u w:val="single"/>
          <w:rtl/>
          <w:lang w:bidi="ar-IQ"/>
        </w:rPr>
      </w:pPr>
      <w:r w:rsidRPr="008938FD">
        <w:rPr>
          <w:b/>
          <w:bCs/>
          <w:i/>
          <w:iCs/>
          <w:sz w:val="32"/>
          <w:szCs w:val="32"/>
          <w:u w:val="single"/>
          <w:lang w:bidi="ar-IQ"/>
        </w:rPr>
        <w:t>Description</w:t>
      </w:r>
    </w:p>
    <w:p w:rsidR="009658E9" w:rsidRPr="009658E9" w:rsidRDefault="009658E9" w:rsidP="009658E9">
      <w:pPr>
        <w:rPr>
          <w:i/>
          <w:iCs/>
          <w:sz w:val="32"/>
          <w:szCs w:val="32"/>
          <w:lang w:bidi="ar-IQ"/>
        </w:rPr>
      </w:pPr>
      <w:r w:rsidRPr="009658E9">
        <w:rPr>
          <w:i/>
          <w:iCs/>
          <w:sz w:val="32"/>
          <w:szCs w:val="32"/>
          <w:lang w:bidi="ar-IQ"/>
        </w:rPr>
        <w:t xml:space="preserve">The normal </w:t>
      </w:r>
      <w:proofErr w:type="spellStart"/>
      <w:r w:rsidRPr="009658E9">
        <w:rPr>
          <w:i/>
          <w:iCs/>
          <w:sz w:val="32"/>
          <w:szCs w:val="32"/>
          <w:lang w:bidi="ar-IQ"/>
        </w:rPr>
        <w:t>Snellen</w:t>
      </w:r>
      <w:proofErr w:type="spellEnd"/>
      <w:r w:rsidRPr="009658E9">
        <w:rPr>
          <w:i/>
          <w:iCs/>
          <w:sz w:val="32"/>
          <w:szCs w:val="32"/>
          <w:lang w:bidi="ar-IQ"/>
        </w:rPr>
        <w:t xml:space="preserve"> chart is printed with eleven lines of block letters. The first line consists of one very large letter, which may be one of several letters, for example E, H, or N. Subsequent rows have increasing numbers of letters that decrease in size. A person taking the test covers one eye from 6 </w:t>
      </w:r>
      <w:proofErr w:type="spellStart"/>
      <w:r w:rsidRPr="009658E9">
        <w:rPr>
          <w:i/>
          <w:iCs/>
          <w:sz w:val="32"/>
          <w:szCs w:val="32"/>
          <w:lang w:bidi="ar-IQ"/>
        </w:rPr>
        <w:t>metres</w:t>
      </w:r>
      <w:proofErr w:type="spellEnd"/>
      <w:r w:rsidRPr="009658E9">
        <w:rPr>
          <w:i/>
          <w:iCs/>
          <w:sz w:val="32"/>
          <w:szCs w:val="32"/>
          <w:lang w:bidi="ar-IQ"/>
        </w:rPr>
        <w:t xml:space="preserve"> or 20 feet away, and reads aloud the letters of each row, beginning at the top. The smallest row that can be read accurately indicates the visual acuity in that specific eye. The symbols on an acuity chart are formally known as "</w:t>
      </w:r>
      <w:proofErr w:type="spellStart"/>
      <w:r w:rsidRPr="009658E9">
        <w:rPr>
          <w:i/>
          <w:iCs/>
          <w:sz w:val="32"/>
          <w:szCs w:val="32"/>
          <w:lang w:bidi="ar-IQ"/>
        </w:rPr>
        <w:t>optotypes</w:t>
      </w:r>
      <w:proofErr w:type="spellEnd"/>
      <w:r w:rsidRPr="009658E9">
        <w:rPr>
          <w:rFonts w:cs="Arial"/>
          <w:i/>
          <w:iCs/>
          <w:sz w:val="32"/>
          <w:szCs w:val="32"/>
          <w:rtl/>
          <w:lang w:bidi="ar-IQ"/>
        </w:rPr>
        <w:t>".</w:t>
      </w:r>
    </w:p>
    <w:p w:rsidR="009658E9" w:rsidRPr="009658E9" w:rsidRDefault="009658E9" w:rsidP="009658E9">
      <w:pPr>
        <w:rPr>
          <w:rFonts w:hint="cs"/>
          <w:i/>
          <w:iCs/>
          <w:sz w:val="32"/>
          <w:szCs w:val="32"/>
          <w:rtl/>
          <w:lang w:bidi="ar-IQ"/>
        </w:rPr>
      </w:pPr>
    </w:p>
    <w:p w:rsidR="009658E9" w:rsidRPr="009658E9" w:rsidRDefault="009658E9" w:rsidP="009658E9">
      <w:pPr>
        <w:rPr>
          <w:i/>
          <w:iCs/>
          <w:sz w:val="32"/>
          <w:szCs w:val="32"/>
          <w:rtl/>
          <w:lang w:bidi="ar-IQ"/>
        </w:rPr>
      </w:pPr>
    </w:p>
    <w:p w:rsidR="009658E9" w:rsidRPr="009658E9" w:rsidRDefault="009658E9" w:rsidP="009658E9">
      <w:pPr>
        <w:rPr>
          <w:rFonts w:hint="cs"/>
          <w:i/>
          <w:iCs/>
          <w:sz w:val="32"/>
          <w:szCs w:val="32"/>
          <w:rtl/>
          <w:lang w:bidi="ar-IQ"/>
        </w:rPr>
      </w:pPr>
    </w:p>
    <w:p w:rsidR="009658E9" w:rsidRPr="009658E9" w:rsidRDefault="009658E9" w:rsidP="009658E9">
      <w:pPr>
        <w:rPr>
          <w:i/>
          <w:iCs/>
          <w:sz w:val="32"/>
          <w:szCs w:val="32"/>
          <w:lang w:bidi="ar-IQ"/>
        </w:rPr>
      </w:pPr>
      <w:r w:rsidRPr="009658E9">
        <w:rPr>
          <w:i/>
          <w:iCs/>
          <w:sz w:val="32"/>
          <w:szCs w:val="32"/>
          <w:lang w:bidi="ar-IQ"/>
        </w:rPr>
        <w:t xml:space="preserve">In the case of the traditional </w:t>
      </w:r>
      <w:proofErr w:type="spellStart"/>
      <w:r w:rsidRPr="009658E9">
        <w:rPr>
          <w:i/>
          <w:iCs/>
          <w:sz w:val="32"/>
          <w:szCs w:val="32"/>
          <w:lang w:bidi="ar-IQ"/>
        </w:rPr>
        <w:t>Snellen</w:t>
      </w:r>
      <w:proofErr w:type="spellEnd"/>
      <w:r w:rsidRPr="009658E9">
        <w:rPr>
          <w:i/>
          <w:iCs/>
          <w:sz w:val="32"/>
          <w:szCs w:val="32"/>
          <w:lang w:bidi="ar-IQ"/>
        </w:rPr>
        <w:t xml:space="preserve"> chart, the </w:t>
      </w:r>
      <w:proofErr w:type="spellStart"/>
      <w:r w:rsidRPr="009658E9">
        <w:rPr>
          <w:i/>
          <w:iCs/>
          <w:sz w:val="32"/>
          <w:szCs w:val="32"/>
          <w:lang w:bidi="ar-IQ"/>
        </w:rPr>
        <w:t>optotypes</w:t>
      </w:r>
      <w:proofErr w:type="spellEnd"/>
      <w:r w:rsidRPr="009658E9">
        <w:rPr>
          <w:i/>
          <w:iCs/>
          <w:sz w:val="32"/>
          <w:szCs w:val="32"/>
          <w:lang w:bidi="ar-IQ"/>
        </w:rPr>
        <w:t xml:space="preserve"> have the appearance of block letters, and are intended to be seen and read as letters. They are not, however, letters from any ordinary typographer's font. They have a particular, simple geometry in which</w:t>
      </w:r>
      <w:r w:rsidRPr="009658E9">
        <w:rPr>
          <w:rFonts w:cs="Arial"/>
          <w:i/>
          <w:iCs/>
          <w:sz w:val="32"/>
          <w:szCs w:val="32"/>
          <w:rtl/>
          <w:lang w:bidi="ar-IQ"/>
        </w:rPr>
        <w:t>:</w:t>
      </w:r>
    </w:p>
    <w:p w:rsidR="009658E9" w:rsidRPr="009658E9" w:rsidRDefault="009658E9" w:rsidP="009658E9">
      <w:pPr>
        <w:rPr>
          <w:i/>
          <w:iCs/>
          <w:sz w:val="32"/>
          <w:szCs w:val="32"/>
          <w:rtl/>
          <w:lang w:bidi="ar-IQ"/>
        </w:rPr>
      </w:pPr>
    </w:p>
    <w:p w:rsidR="009658E9" w:rsidRPr="009658E9" w:rsidRDefault="009658E9" w:rsidP="009658E9">
      <w:pPr>
        <w:rPr>
          <w:i/>
          <w:iCs/>
          <w:sz w:val="32"/>
          <w:szCs w:val="32"/>
          <w:rtl/>
          <w:lang w:bidi="ar-IQ"/>
        </w:rPr>
      </w:pPr>
      <w:r w:rsidRPr="009658E9">
        <w:rPr>
          <w:i/>
          <w:iCs/>
          <w:sz w:val="32"/>
          <w:szCs w:val="32"/>
          <w:lang w:bidi="ar-IQ"/>
        </w:rPr>
        <w:lastRenderedPageBreak/>
        <w:t>the thickness of the lines equals the thickness of the white spaces between lines and the thickness of the gap in the letter "C</w:t>
      </w:r>
      <w:r w:rsidRPr="009658E9">
        <w:rPr>
          <w:rFonts w:cs="Arial"/>
          <w:i/>
          <w:iCs/>
          <w:sz w:val="32"/>
          <w:szCs w:val="32"/>
          <w:rtl/>
          <w:lang w:bidi="ar-IQ"/>
        </w:rPr>
        <w:t>"</w:t>
      </w:r>
    </w:p>
    <w:p w:rsidR="009658E9" w:rsidRPr="009658E9" w:rsidRDefault="009658E9" w:rsidP="009658E9">
      <w:pPr>
        <w:rPr>
          <w:i/>
          <w:iCs/>
          <w:sz w:val="32"/>
          <w:szCs w:val="32"/>
          <w:lang w:bidi="ar-IQ"/>
        </w:rPr>
      </w:pPr>
      <w:r w:rsidRPr="009658E9">
        <w:rPr>
          <w:i/>
          <w:iCs/>
          <w:sz w:val="32"/>
          <w:szCs w:val="32"/>
          <w:lang w:bidi="ar-IQ"/>
        </w:rPr>
        <w:t xml:space="preserve">the height and width of the </w:t>
      </w:r>
      <w:proofErr w:type="spellStart"/>
      <w:r w:rsidRPr="009658E9">
        <w:rPr>
          <w:i/>
          <w:iCs/>
          <w:sz w:val="32"/>
          <w:szCs w:val="32"/>
          <w:lang w:bidi="ar-IQ"/>
        </w:rPr>
        <w:t>optotype</w:t>
      </w:r>
      <w:proofErr w:type="spellEnd"/>
      <w:r w:rsidRPr="009658E9">
        <w:rPr>
          <w:i/>
          <w:iCs/>
          <w:sz w:val="32"/>
          <w:szCs w:val="32"/>
          <w:lang w:bidi="ar-IQ"/>
        </w:rPr>
        <w:t xml:space="preserve"> (letter) is five times the thickness of the line</w:t>
      </w:r>
      <w:r w:rsidRPr="009658E9">
        <w:rPr>
          <w:rFonts w:cs="Arial"/>
          <w:i/>
          <w:iCs/>
          <w:sz w:val="32"/>
          <w:szCs w:val="32"/>
          <w:rtl/>
          <w:lang w:bidi="ar-IQ"/>
        </w:rPr>
        <w:t>.</w:t>
      </w:r>
    </w:p>
    <w:p w:rsidR="009658E9" w:rsidRDefault="009658E9" w:rsidP="002F7C5B">
      <w:pPr>
        <w:jc w:val="right"/>
        <w:rPr>
          <w:i/>
          <w:iCs/>
          <w:sz w:val="32"/>
          <w:szCs w:val="32"/>
          <w:lang w:bidi="ar-IQ"/>
        </w:rPr>
      </w:pPr>
      <w:r w:rsidRPr="009658E9">
        <w:rPr>
          <w:i/>
          <w:iCs/>
          <w:sz w:val="32"/>
          <w:szCs w:val="32"/>
          <w:lang w:bidi="ar-IQ"/>
        </w:rPr>
        <w:t xml:space="preserve">Only the nine letters C, D, E, F, L, O, P, T, Z are used in the common </w:t>
      </w:r>
      <w:proofErr w:type="spellStart"/>
      <w:r w:rsidRPr="009658E9">
        <w:rPr>
          <w:i/>
          <w:iCs/>
          <w:sz w:val="32"/>
          <w:szCs w:val="32"/>
          <w:lang w:bidi="ar-IQ"/>
        </w:rPr>
        <w:t>Snellen</w:t>
      </w:r>
      <w:proofErr w:type="spellEnd"/>
      <w:r w:rsidRPr="009658E9">
        <w:rPr>
          <w:i/>
          <w:iCs/>
          <w:sz w:val="32"/>
          <w:szCs w:val="32"/>
          <w:lang w:bidi="ar-IQ"/>
        </w:rPr>
        <w:t xml:space="preserve"> chart. The perception of five out of six letters (or similar ratio) is judged to be the </w:t>
      </w:r>
      <w:proofErr w:type="spellStart"/>
      <w:r w:rsidRPr="009658E9">
        <w:rPr>
          <w:i/>
          <w:iCs/>
          <w:sz w:val="32"/>
          <w:szCs w:val="32"/>
          <w:lang w:bidi="ar-IQ"/>
        </w:rPr>
        <w:t>Snellen</w:t>
      </w:r>
      <w:proofErr w:type="spellEnd"/>
      <w:r w:rsidRPr="009658E9">
        <w:rPr>
          <w:i/>
          <w:iCs/>
          <w:sz w:val="32"/>
          <w:szCs w:val="32"/>
          <w:lang w:bidi="ar-IQ"/>
        </w:rPr>
        <w:t xml:space="preserve"> fraction.[4] Wall-mounted </w:t>
      </w:r>
      <w:proofErr w:type="spellStart"/>
      <w:r w:rsidRPr="009658E9">
        <w:rPr>
          <w:i/>
          <w:iCs/>
          <w:sz w:val="32"/>
          <w:szCs w:val="32"/>
          <w:lang w:bidi="ar-IQ"/>
        </w:rPr>
        <w:t>Snellen</w:t>
      </w:r>
      <w:proofErr w:type="spellEnd"/>
      <w:r w:rsidRPr="009658E9">
        <w:rPr>
          <w:i/>
          <w:iCs/>
          <w:sz w:val="32"/>
          <w:szCs w:val="32"/>
          <w:lang w:bidi="ar-IQ"/>
        </w:rPr>
        <w:t xml:space="preserve"> charts are inexpensive and are sometimes used for approximate assessment of vision, e.g. in a primary-care physician's office. Whenever acuity must be assessed carefully (as in an eye doctor's examination), or where there is a possibility that the examinee might attempt to deceive the examiner  equipment is used that can present the letters in a variety of randomized patterns</w:t>
      </w:r>
      <w:r w:rsidR="002F7C5B">
        <w:rPr>
          <w:i/>
          <w:iCs/>
          <w:sz w:val="32"/>
          <w:szCs w:val="32"/>
          <w:lang w:bidi="ar-IQ"/>
        </w:rPr>
        <w:t>.</w:t>
      </w:r>
    </w:p>
    <w:p w:rsidR="002F7C5B" w:rsidRPr="008938FD" w:rsidRDefault="002F7C5B" w:rsidP="002F7C5B">
      <w:pPr>
        <w:jc w:val="right"/>
        <w:rPr>
          <w:b/>
          <w:bCs/>
          <w:i/>
          <w:iCs/>
          <w:sz w:val="32"/>
          <w:szCs w:val="32"/>
          <w:u w:val="single"/>
          <w:lang w:bidi="ar-IQ"/>
        </w:rPr>
      </w:pPr>
      <w:proofErr w:type="spellStart"/>
      <w:r w:rsidRPr="008938FD">
        <w:rPr>
          <w:b/>
          <w:bCs/>
          <w:i/>
          <w:iCs/>
          <w:sz w:val="32"/>
          <w:szCs w:val="32"/>
          <w:u w:val="single"/>
          <w:lang w:bidi="ar-IQ"/>
        </w:rPr>
        <w:t>Snellen</w:t>
      </w:r>
      <w:proofErr w:type="spellEnd"/>
      <w:r w:rsidRPr="008938FD">
        <w:rPr>
          <w:b/>
          <w:bCs/>
          <w:i/>
          <w:iCs/>
          <w:sz w:val="32"/>
          <w:szCs w:val="32"/>
          <w:u w:val="single"/>
          <w:lang w:bidi="ar-IQ"/>
        </w:rPr>
        <w:t xml:space="preserve"> fraction</w:t>
      </w:r>
    </w:p>
    <w:p w:rsidR="002F7C5B" w:rsidRDefault="002F7C5B" w:rsidP="002F7C5B">
      <w:pPr>
        <w:jc w:val="right"/>
        <w:rPr>
          <w:i/>
          <w:iCs/>
          <w:sz w:val="32"/>
          <w:szCs w:val="32"/>
          <w:lang w:bidi="ar-IQ"/>
        </w:rPr>
      </w:pPr>
      <w:r w:rsidRPr="002F7C5B">
        <w:rPr>
          <w:i/>
          <w:iCs/>
          <w:sz w:val="32"/>
          <w:szCs w:val="32"/>
          <w:lang w:bidi="ar-IQ"/>
        </w:rPr>
        <w:t xml:space="preserve">Visual acuity is the distance at which test is made / distance at which the smallest </w:t>
      </w:r>
      <w:proofErr w:type="spellStart"/>
      <w:r w:rsidRPr="002F7C5B">
        <w:rPr>
          <w:i/>
          <w:iCs/>
          <w:sz w:val="32"/>
          <w:szCs w:val="32"/>
          <w:lang w:bidi="ar-IQ"/>
        </w:rPr>
        <w:t>optotype</w:t>
      </w:r>
      <w:proofErr w:type="spellEnd"/>
      <w:r w:rsidRPr="002F7C5B">
        <w:rPr>
          <w:i/>
          <w:iCs/>
          <w:sz w:val="32"/>
          <w:szCs w:val="32"/>
          <w:lang w:bidi="ar-IQ"/>
        </w:rPr>
        <w:t xml:space="preserve"> identified subtends an angle of five </w:t>
      </w:r>
      <w:proofErr w:type="spellStart"/>
      <w:r w:rsidRPr="002F7C5B">
        <w:rPr>
          <w:i/>
          <w:iCs/>
          <w:sz w:val="32"/>
          <w:szCs w:val="32"/>
          <w:lang w:bidi="ar-IQ"/>
        </w:rPr>
        <w:t>arcminutes</w:t>
      </w:r>
      <w:proofErr w:type="spellEnd"/>
      <w:r w:rsidRPr="002F7C5B">
        <w:rPr>
          <w:i/>
          <w:iCs/>
          <w:sz w:val="32"/>
          <w:szCs w:val="32"/>
          <w:lang w:bidi="ar-IQ"/>
        </w:rPr>
        <w:t xml:space="preserve"> and the critical distinguishing features of the </w:t>
      </w:r>
      <w:proofErr w:type="spellStart"/>
      <w:r w:rsidRPr="002F7C5B">
        <w:rPr>
          <w:i/>
          <w:iCs/>
          <w:sz w:val="32"/>
          <w:szCs w:val="32"/>
          <w:lang w:bidi="ar-IQ"/>
        </w:rPr>
        <w:t>optotype</w:t>
      </w:r>
      <w:proofErr w:type="spellEnd"/>
      <w:r w:rsidRPr="002F7C5B">
        <w:rPr>
          <w:i/>
          <w:iCs/>
          <w:sz w:val="32"/>
          <w:szCs w:val="32"/>
          <w:lang w:bidi="ar-IQ"/>
        </w:rPr>
        <w:t xml:space="preserve"> subtend an angle of one </w:t>
      </w:r>
      <w:proofErr w:type="spellStart"/>
      <w:r w:rsidRPr="002F7C5B">
        <w:rPr>
          <w:i/>
          <w:iCs/>
          <w:sz w:val="32"/>
          <w:szCs w:val="32"/>
          <w:lang w:bidi="ar-IQ"/>
        </w:rPr>
        <w:t>arcminute</w:t>
      </w:r>
      <w:proofErr w:type="spellEnd"/>
      <w:r>
        <w:rPr>
          <w:i/>
          <w:iCs/>
          <w:sz w:val="32"/>
          <w:szCs w:val="32"/>
          <w:lang w:bidi="ar-IQ"/>
        </w:rPr>
        <w:t>.</w:t>
      </w:r>
    </w:p>
    <w:p w:rsidR="002F7C5B" w:rsidRDefault="002F7C5B" w:rsidP="002F7C5B">
      <w:pPr>
        <w:jc w:val="right"/>
        <w:rPr>
          <w:i/>
          <w:iCs/>
          <w:sz w:val="32"/>
          <w:szCs w:val="32"/>
          <w:rtl/>
          <w:lang w:bidi="ar-IQ"/>
        </w:rPr>
      </w:pPr>
    </w:p>
    <w:p w:rsidR="004805F0" w:rsidRPr="00C762EC" w:rsidRDefault="004805F0" w:rsidP="00F34BF7">
      <w:pPr>
        <w:jc w:val="center"/>
        <w:rPr>
          <w:rFonts w:hint="cs"/>
          <w:lang w:bidi="ar-IQ"/>
        </w:rPr>
      </w:pPr>
    </w:p>
    <w:sectPr w:rsidR="004805F0" w:rsidRPr="00C762EC" w:rsidSect="00F86F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F39"/>
    <w:multiLevelType w:val="multilevel"/>
    <w:tmpl w:val="65D4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156DA"/>
    <w:multiLevelType w:val="multilevel"/>
    <w:tmpl w:val="4714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B7E54"/>
    <w:multiLevelType w:val="multilevel"/>
    <w:tmpl w:val="8338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7558EC"/>
    <w:multiLevelType w:val="multilevel"/>
    <w:tmpl w:val="1F8E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8A4774"/>
    <w:multiLevelType w:val="multilevel"/>
    <w:tmpl w:val="EBF6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A65134"/>
    <w:multiLevelType w:val="hybridMultilevel"/>
    <w:tmpl w:val="DD36F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F5F427B"/>
    <w:multiLevelType w:val="hybridMultilevel"/>
    <w:tmpl w:val="D1C6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33"/>
    <w:rsid w:val="000B2033"/>
    <w:rsid w:val="00121C56"/>
    <w:rsid w:val="001645B1"/>
    <w:rsid w:val="0020697A"/>
    <w:rsid w:val="002A1788"/>
    <w:rsid w:val="002F7C5B"/>
    <w:rsid w:val="003C0842"/>
    <w:rsid w:val="00436EF8"/>
    <w:rsid w:val="004805F0"/>
    <w:rsid w:val="004945B8"/>
    <w:rsid w:val="004E6E06"/>
    <w:rsid w:val="0051523C"/>
    <w:rsid w:val="00537AE4"/>
    <w:rsid w:val="00625549"/>
    <w:rsid w:val="006577BE"/>
    <w:rsid w:val="00691776"/>
    <w:rsid w:val="0081748C"/>
    <w:rsid w:val="0085316D"/>
    <w:rsid w:val="008938FD"/>
    <w:rsid w:val="009658E9"/>
    <w:rsid w:val="00C762EC"/>
    <w:rsid w:val="00CD7783"/>
    <w:rsid w:val="00E11946"/>
    <w:rsid w:val="00EA635F"/>
    <w:rsid w:val="00F34BF7"/>
    <w:rsid w:val="00F86FF0"/>
    <w:rsid w:val="00FE5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E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 w:type="paragraph" w:styleId="a4">
    <w:name w:val="List Paragraph"/>
    <w:basedOn w:val="a"/>
    <w:uiPriority w:val="34"/>
    <w:qFormat/>
    <w:rsid w:val="002069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E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 w:type="paragraph" w:styleId="a4">
    <w:name w:val="List Paragraph"/>
    <w:basedOn w:val="a"/>
    <w:uiPriority w:val="34"/>
    <w:qFormat/>
    <w:rsid w:val="00206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35730">
      <w:bodyDiv w:val="1"/>
      <w:marLeft w:val="0"/>
      <w:marRight w:val="0"/>
      <w:marTop w:val="0"/>
      <w:marBottom w:val="0"/>
      <w:divBdr>
        <w:top w:val="none" w:sz="0" w:space="0" w:color="auto"/>
        <w:left w:val="none" w:sz="0" w:space="0" w:color="auto"/>
        <w:bottom w:val="none" w:sz="0" w:space="0" w:color="auto"/>
        <w:right w:val="none" w:sz="0" w:space="0" w:color="auto"/>
      </w:divBdr>
    </w:div>
    <w:div w:id="389184987">
      <w:bodyDiv w:val="1"/>
      <w:marLeft w:val="0"/>
      <w:marRight w:val="0"/>
      <w:marTop w:val="0"/>
      <w:marBottom w:val="0"/>
      <w:divBdr>
        <w:top w:val="none" w:sz="0" w:space="0" w:color="auto"/>
        <w:left w:val="none" w:sz="0" w:space="0" w:color="auto"/>
        <w:bottom w:val="none" w:sz="0" w:space="0" w:color="auto"/>
        <w:right w:val="none" w:sz="0" w:space="0" w:color="auto"/>
      </w:divBdr>
      <w:divsChild>
        <w:div w:id="594948072">
          <w:marLeft w:val="0"/>
          <w:marRight w:val="0"/>
          <w:marTop w:val="0"/>
          <w:marBottom w:val="0"/>
          <w:divBdr>
            <w:top w:val="none" w:sz="0" w:space="0" w:color="auto"/>
            <w:left w:val="none" w:sz="0" w:space="0" w:color="auto"/>
            <w:bottom w:val="none" w:sz="0" w:space="0" w:color="auto"/>
            <w:right w:val="none" w:sz="0" w:space="0" w:color="auto"/>
          </w:divBdr>
          <w:divsChild>
            <w:div w:id="17935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4736">
      <w:bodyDiv w:val="1"/>
      <w:marLeft w:val="0"/>
      <w:marRight w:val="0"/>
      <w:marTop w:val="0"/>
      <w:marBottom w:val="0"/>
      <w:divBdr>
        <w:top w:val="none" w:sz="0" w:space="0" w:color="auto"/>
        <w:left w:val="none" w:sz="0" w:space="0" w:color="auto"/>
        <w:bottom w:val="none" w:sz="0" w:space="0" w:color="auto"/>
        <w:right w:val="none" w:sz="0" w:space="0" w:color="auto"/>
      </w:divBdr>
      <w:divsChild>
        <w:div w:id="568538761">
          <w:marLeft w:val="0"/>
          <w:marRight w:val="0"/>
          <w:marTop w:val="0"/>
          <w:marBottom w:val="0"/>
          <w:divBdr>
            <w:top w:val="none" w:sz="0" w:space="0" w:color="auto"/>
            <w:left w:val="none" w:sz="0" w:space="0" w:color="auto"/>
            <w:bottom w:val="none" w:sz="0" w:space="0" w:color="auto"/>
            <w:right w:val="none" w:sz="0" w:space="0" w:color="auto"/>
          </w:divBdr>
        </w:div>
        <w:div w:id="19284427">
          <w:marLeft w:val="0"/>
          <w:marRight w:val="0"/>
          <w:marTop w:val="0"/>
          <w:marBottom w:val="0"/>
          <w:divBdr>
            <w:top w:val="none" w:sz="0" w:space="0" w:color="auto"/>
            <w:left w:val="none" w:sz="0" w:space="0" w:color="auto"/>
            <w:bottom w:val="none" w:sz="0" w:space="0" w:color="auto"/>
            <w:right w:val="none" w:sz="0" w:space="0" w:color="auto"/>
          </w:divBdr>
          <w:divsChild>
            <w:div w:id="859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11161">
      <w:bodyDiv w:val="1"/>
      <w:marLeft w:val="0"/>
      <w:marRight w:val="0"/>
      <w:marTop w:val="0"/>
      <w:marBottom w:val="0"/>
      <w:divBdr>
        <w:top w:val="none" w:sz="0" w:space="0" w:color="auto"/>
        <w:left w:val="none" w:sz="0" w:space="0" w:color="auto"/>
        <w:bottom w:val="none" w:sz="0" w:space="0" w:color="auto"/>
        <w:right w:val="none" w:sz="0" w:space="0" w:color="auto"/>
      </w:divBdr>
      <w:divsChild>
        <w:div w:id="897014831">
          <w:marLeft w:val="0"/>
          <w:marRight w:val="0"/>
          <w:marTop w:val="0"/>
          <w:marBottom w:val="0"/>
          <w:divBdr>
            <w:top w:val="none" w:sz="0" w:space="0" w:color="auto"/>
            <w:left w:val="none" w:sz="0" w:space="0" w:color="auto"/>
            <w:bottom w:val="none" w:sz="0" w:space="0" w:color="auto"/>
            <w:right w:val="none" w:sz="0" w:space="0" w:color="auto"/>
          </w:divBdr>
        </w:div>
        <w:div w:id="572129458">
          <w:marLeft w:val="0"/>
          <w:marRight w:val="0"/>
          <w:marTop w:val="0"/>
          <w:marBottom w:val="0"/>
          <w:divBdr>
            <w:top w:val="none" w:sz="0" w:space="0" w:color="auto"/>
            <w:left w:val="none" w:sz="0" w:space="0" w:color="auto"/>
            <w:bottom w:val="none" w:sz="0" w:space="0" w:color="auto"/>
            <w:right w:val="none" w:sz="0" w:space="0" w:color="auto"/>
          </w:divBdr>
          <w:divsChild>
            <w:div w:id="928776500">
              <w:marLeft w:val="0"/>
              <w:marRight w:val="0"/>
              <w:marTop w:val="0"/>
              <w:marBottom w:val="0"/>
              <w:divBdr>
                <w:top w:val="none" w:sz="0" w:space="0" w:color="auto"/>
                <w:left w:val="none" w:sz="0" w:space="0" w:color="auto"/>
                <w:bottom w:val="none" w:sz="0" w:space="0" w:color="auto"/>
                <w:right w:val="none" w:sz="0" w:space="0" w:color="auto"/>
              </w:divBdr>
              <w:divsChild>
                <w:div w:id="2856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40623">
      <w:bodyDiv w:val="1"/>
      <w:marLeft w:val="0"/>
      <w:marRight w:val="0"/>
      <w:marTop w:val="0"/>
      <w:marBottom w:val="0"/>
      <w:divBdr>
        <w:top w:val="none" w:sz="0" w:space="0" w:color="auto"/>
        <w:left w:val="none" w:sz="0" w:space="0" w:color="auto"/>
        <w:bottom w:val="none" w:sz="0" w:space="0" w:color="auto"/>
        <w:right w:val="none" w:sz="0" w:space="0" w:color="auto"/>
      </w:divBdr>
      <w:divsChild>
        <w:div w:id="867525526">
          <w:marLeft w:val="0"/>
          <w:marRight w:val="0"/>
          <w:marTop w:val="0"/>
          <w:marBottom w:val="0"/>
          <w:divBdr>
            <w:top w:val="none" w:sz="0" w:space="0" w:color="auto"/>
            <w:left w:val="none" w:sz="0" w:space="0" w:color="auto"/>
            <w:bottom w:val="none" w:sz="0" w:space="0" w:color="auto"/>
            <w:right w:val="none" w:sz="0" w:space="0" w:color="auto"/>
          </w:divBdr>
          <w:divsChild>
            <w:div w:id="6381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17849">
      <w:bodyDiv w:val="1"/>
      <w:marLeft w:val="0"/>
      <w:marRight w:val="0"/>
      <w:marTop w:val="0"/>
      <w:marBottom w:val="0"/>
      <w:divBdr>
        <w:top w:val="none" w:sz="0" w:space="0" w:color="auto"/>
        <w:left w:val="none" w:sz="0" w:space="0" w:color="auto"/>
        <w:bottom w:val="none" w:sz="0" w:space="0" w:color="auto"/>
        <w:right w:val="none" w:sz="0" w:space="0" w:color="auto"/>
      </w:divBdr>
    </w:div>
    <w:div w:id="1015422917">
      <w:bodyDiv w:val="1"/>
      <w:marLeft w:val="0"/>
      <w:marRight w:val="0"/>
      <w:marTop w:val="0"/>
      <w:marBottom w:val="0"/>
      <w:divBdr>
        <w:top w:val="none" w:sz="0" w:space="0" w:color="auto"/>
        <w:left w:val="none" w:sz="0" w:space="0" w:color="auto"/>
        <w:bottom w:val="none" w:sz="0" w:space="0" w:color="auto"/>
        <w:right w:val="none" w:sz="0" w:space="0" w:color="auto"/>
      </w:divBdr>
      <w:divsChild>
        <w:div w:id="1096361871">
          <w:marLeft w:val="0"/>
          <w:marRight w:val="0"/>
          <w:marTop w:val="0"/>
          <w:marBottom w:val="0"/>
          <w:divBdr>
            <w:top w:val="none" w:sz="0" w:space="0" w:color="auto"/>
            <w:left w:val="none" w:sz="0" w:space="0" w:color="auto"/>
            <w:bottom w:val="none" w:sz="0" w:space="0" w:color="auto"/>
            <w:right w:val="none" w:sz="0" w:space="0" w:color="auto"/>
          </w:divBdr>
        </w:div>
      </w:divsChild>
    </w:div>
    <w:div w:id="1364596784">
      <w:bodyDiv w:val="1"/>
      <w:marLeft w:val="0"/>
      <w:marRight w:val="0"/>
      <w:marTop w:val="0"/>
      <w:marBottom w:val="0"/>
      <w:divBdr>
        <w:top w:val="none" w:sz="0" w:space="0" w:color="auto"/>
        <w:left w:val="none" w:sz="0" w:space="0" w:color="auto"/>
        <w:bottom w:val="none" w:sz="0" w:space="0" w:color="auto"/>
        <w:right w:val="none" w:sz="0" w:space="0" w:color="auto"/>
      </w:divBdr>
      <w:divsChild>
        <w:div w:id="759372587">
          <w:marLeft w:val="0"/>
          <w:marRight w:val="0"/>
          <w:marTop w:val="0"/>
          <w:marBottom w:val="0"/>
          <w:divBdr>
            <w:top w:val="none" w:sz="0" w:space="0" w:color="auto"/>
            <w:left w:val="none" w:sz="0" w:space="0" w:color="auto"/>
            <w:bottom w:val="none" w:sz="0" w:space="0" w:color="auto"/>
            <w:right w:val="none" w:sz="0" w:space="0" w:color="auto"/>
          </w:divBdr>
          <w:divsChild>
            <w:div w:id="13571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30716">
      <w:bodyDiv w:val="1"/>
      <w:marLeft w:val="0"/>
      <w:marRight w:val="0"/>
      <w:marTop w:val="0"/>
      <w:marBottom w:val="0"/>
      <w:divBdr>
        <w:top w:val="none" w:sz="0" w:space="0" w:color="auto"/>
        <w:left w:val="none" w:sz="0" w:space="0" w:color="auto"/>
        <w:bottom w:val="none" w:sz="0" w:space="0" w:color="auto"/>
        <w:right w:val="none" w:sz="0" w:space="0" w:color="auto"/>
      </w:divBdr>
    </w:div>
    <w:div w:id="1681812916">
      <w:bodyDiv w:val="1"/>
      <w:marLeft w:val="0"/>
      <w:marRight w:val="0"/>
      <w:marTop w:val="0"/>
      <w:marBottom w:val="0"/>
      <w:divBdr>
        <w:top w:val="none" w:sz="0" w:space="0" w:color="auto"/>
        <w:left w:val="none" w:sz="0" w:space="0" w:color="auto"/>
        <w:bottom w:val="none" w:sz="0" w:space="0" w:color="auto"/>
        <w:right w:val="none" w:sz="0" w:space="0" w:color="auto"/>
      </w:divBdr>
      <w:divsChild>
        <w:div w:id="1557743170">
          <w:marLeft w:val="0"/>
          <w:marRight w:val="0"/>
          <w:marTop w:val="0"/>
          <w:marBottom w:val="0"/>
          <w:divBdr>
            <w:top w:val="none" w:sz="0" w:space="0" w:color="auto"/>
            <w:left w:val="none" w:sz="0" w:space="0" w:color="auto"/>
            <w:bottom w:val="none" w:sz="0" w:space="0" w:color="auto"/>
            <w:right w:val="none" w:sz="0" w:space="0" w:color="auto"/>
          </w:divBdr>
          <w:divsChild>
            <w:div w:id="1351764379">
              <w:marLeft w:val="0"/>
              <w:marRight w:val="0"/>
              <w:marTop w:val="0"/>
              <w:marBottom w:val="0"/>
              <w:divBdr>
                <w:top w:val="none" w:sz="0" w:space="0" w:color="auto"/>
                <w:left w:val="none" w:sz="0" w:space="0" w:color="auto"/>
                <w:bottom w:val="none" w:sz="0" w:space="0" w:color="auto"/>
                <w:right w:val="none" w:sz="0" w:space="0" w:color="auto"/>
              </w:divBdr>
              <w:divsChild>
                <w:div w:id="1690794525">
                  <w:marLeft w:val="0"/>
                  <w:marRight w:val="0"/>
                  <w:marTop w:val="0"/>
                  <w:marBottom w:val="0"/>
                  <w:divBdr>
                    <w:top w:val="none" w:sz="0" w:space="0" w:color="auto"/>
                    <w:left w:val="none" w:sz="0" w:space="0" w:color="auto"/>
                    <w:bottom w:val="none" w:sz="0" w:space="0" w:color="auto"/>
                    <w:right w:val="none" w:sz="0" w:space="0" w:color="auto"/>
                  </w:divBdr>
                </w:div>
              </w:divsChild>
            </w:div>
            <w:div w:id="2112821115">
              <w:marLeft w:val="0"/>
              <w:marRight w:val="0"/>
              <w:marTop w:val="0"/>
              <w:marBottom w:val="0"/>
              <w:divBdr>
                <w:top w:val="none" w:sz="0" w:space="0" w:color="auto"/>
                <w:left w:val="none" w:sz="0" w:space="0" w:color="auto"/>
                <w:bottom w:val="none" w:sz="0" w:space="0" w:color="auto"/>
                <w:right w:val="none" w:sz="0" w:space="0" w:color="auto"/>
              </w:divBdr>
              <w:divsChild>
                <w:div w:id="14172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3582">
      <w:bodyDiv w:val="1"/>
      <w:marLeft w:val="0"/>
      <w:marRight w:val="0"/>
      <w:marTop w:val="0"/>
      <w:marBottom w:val="0"/>
      <w:divBdr>
        <w:top w:val="none" w:sz="0" w:space="0" w:color="auto"/>
        <w:left w:val="none" w:sz="0" w:space="0" w:color="auto"/>
        <w:bottom w:val="none" w:sz="0" w:space="0" w:color="auto"/>
        <w:right w:val="none" w:sz="0" w:space="0" w:color="auto"/>
      </w:divBdr>
      <w:divsChild>
        <w:div w:id="170073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412</Words>
  <Characters>2351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13</cp:revision>
  <dcterms:created xsi:type="dcterms:W3CDTF">2022-08-19T08:32:00Z</dcterms:created>
  <dcterms:modified xsi:type="dcterms:W3CDTF">2023-11-05T05:53:00Z</dcterms:modified>
</cp:coreProperties>
</file>