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72" w:rsidRDefault="00966872" w:rsidP="00966872">
      <w:pPr>
        <w:bidi w:val="0"/>
        <w:jc w:val="center"/>
        <w:rPr>
          <w:rFonts w:asciiTheme="majorBidi" w:hAnsiTheme="majorBidi" w:cstheme="majorBidi"/>
          <w:sz w:val="28"/>
          <w:szCs w:val="28"/>
          <w:lang w:bidi="ar-IQ"/>
        </w:rPr>
      </w:pPr>
    </w:p>
    <w:p w:rsidR="00966872" w:rsidRDefault="00966872" w:rsidP="00966872">
      <w:pPr>
        <w:bidi w:val="0"/>
        <w:jc w:val="center"/>
        <w:rPr>
          <w:rFonts w:asciiTheme="majorBidi" w:hAnsiTheme="majorBidi" w:cstheme="majorBidi"/>
          <w:sz w:val="28"/>
          <w:szCs w:val="28"/>
          <w:lang w:bidi="ar-IQ"/>
        </w:rPr>
      </w:pPr>
    </w:p>
    <w:p w:rsidR="00966872" w:rsidRDefault="00966872" w:rsidP="00966872">
      <w:pPr>
        <w:bidi w:val="0"/>
        <w:jc w:val="center"/>
        <w:rPr>
          <w:rFonts w:asciiTheme="majorBidi" w:hAnsiTheme="majorBidi" w:cstheme="majorBidi"/>
          <w:sz w:val="28"/>
          <w:szCs w:val="28"/>
          <w:lang w:bidi="ar-IQ"/>
        </w:rPr>
      </w:pPr>
    </w:p>
    <w:p w:rsidR="00966872" w:rsidRDefault="00966872" w:rsidP="00966872">
      <w:pPr>
        <w:bidi w:val="0"/>
        <w:jc w:val="center"/>
        <w:rPr>
          <w:rFonts w:asciiTheme="majorBidi" w:hAnsiTheme="majorBidi" w:cstheme="majorBidi"/>
          <w:sz w:val="28"/>
          <w:szCs w:val="28"/>
          <w:lang w:bidi="ar-IQ"/>
        </w:rPr>
      </w:pPr>
    </w:p>
    <w:p w:rsidR="00966872" w:rsidRDefault="00966872" w:rsidP="00966872">
      <w:pPr>
        <w:bidi w:val="0"/>
        <w:jc w:val="center"/>
        <w:rPr>
          <w:rFonts w:asciiTheme="majorBidi" w:hAnsiTheme="majorBidi" w:cstheme="majorBidi"/>
          <w:sz w:val="28"/>
          <w:szCs w:val="28"/>
          <w:lang w:bidi="ar-IQ"/>
        </w:rPr>
      </w:pPr>
    </w:p>
    <w:p w:rsidR="00966872" w:rsidRDefault="00966872" w:rsidP="00966872">
      <w:pPr>
        <w:bidi w:val="0"/>
        <w:jc w:val="center"/>
        <w:rPr>
          <w:rFonts w:asciiTheme="majorBidi" w:hAnsiTheme="majorBidi" w:cstheme="majorBidi"/>
          <w:b/>
          <w:bCs/>
          <w:sz w:val="96"/>
          <w:szCs w:val="96"/>
          <w:lang w:bidi="ar-IQ"/>
        </w:rPr>
      </w:pPr>
    </w:p>
    <w:p w:rsidR="00966872" w:rsidRDefault="00966872" w:rsidP="00966872">
      <w:pPr>
        <w:bidi w:val="0"/>
        <w:jc w:val="center"/>
        <w:rPr>
          <w:rFonts w:asciiTheme="majorBidi" w:hAnsiTheme="majorBidi" w:cstheme="majorBidi"/>
          <w:b/>
          <w:bCs/>
          <w:sz w:val="96"/>
          <w:szCs w:val="96"/>
          <w:lang w:bidi="ar-IQ"/>
        </w:rPr>
      </w:pPr>
      <w:r>
        <w:rPr>
          <w:rFonts w:asciiTheme="majorBidi" w:hAnsiTheme="majorBidi" w:cstheme="majorBidi"/>
          <w:b/>
          <w:bCs/>
          <w:sz w:val="96"/>
          <w:szCs w:val="96"/>
          <w:lang w:bidi="ar-IQ"/>
        </w:rPr>
        <w:t>Experiment No.6</w:t>
      </w:r>
    </w:p>
    <w:p w:rsidR="00966872" w:rsidRDefault="00966872" w:rsidP="00966872">
      <w:pPr>
        <w:bidi w:val="0"/>
        <w:jc w:val="center"/>
        <w:rPr>
          <w:rFonts w:asciiTheme="majorBidi" w:hAnsiTheme="majorBidi" w:cstheme="majorBidi"/>
          <w:b/>
          <w:bCs/>
          <w:sz w:val="96"/>
          <w:szCs w:val="96"/>
          <w:lang w:bidi="ar-IQ"/>
        </w:rPr>
      </w:pPr>
    </w:p>
    <w:p w:rsidR="00966872" w:rsidRDefault="00966872" w:rsidP="00966872">
      <w:pPr>
        <w:bidi w:val="0"/>
        <w:jc w:val="center"/>
        <w:rPr>
          <w:rFonts w:asciiTheme="majorBidi" w:hAnsiTheme="majorBidi" w:cstheme="majorBidi"/>
          <w:b/>
          <w:bCs/>
          <w:sz w:val="96"/>
          <w:szCs w:val="96"/>
          <w:lang w:bidi="ar-IQ"/>
        </w:rPr>
      </w:pPr>
      <w:r>
        <w:rPr>
          <w:rFonts w:asciiTheme="majorBidi" w:hAnsiTheme="majorBidi" w:cstheme="majorBidi"/>
          <w:b/>
          <w:bCs/>
          <w:sz w:val="96"/>
          <w:szCs w:val="96"/>
          <w:lang w:bidi="ar-IQ"/>
        </w:rPr>
        <w:t>IGBT</w:t>
      </w:r>
    </w:p>
    <w:p w:rsidR="00966872" w:rsidRPr="00450E58" w:rsidRDefault="00966872" w:rsidP="00966872">
      <w:pPr>
        <w:bidi w:val="0"/>
        <w:jc w:val="center"/>
        <w:rPr>
          <w:rFonts w:asciiTheme="majorBidi" w:hAnsiTheme="majorBidi" w:cstheme="majorBidi"/>
          <w:b/>
          <w:bCs/>
          <w:sz w:val="96"/>
          <w:szCs w:val="96"/>
          <w:lang w:bidi="ar-IQ"/>
        </w:rPr>
      </w:pPr>
      <w:r w:rsidRPr="00450E58">
        <w:rPr>
          <w:rFonts w:asciiTheme="majorBidi" w:hAnsiTheme="majorBidi" w:cstheme="majorBidi"/>
          <w:b/>
          <w:bCs/>
          <w:sz w:val="96"/>
          <w:szCs w:val="96"/>
          <w:lang w:bidi="ar-IQ"/>
        </w:rPr>
        <w:t xml:space="preserve"> Characteristics</w:t>
      </w:r>
      <w:r>
        <w:rPr>
          <w:rFonts w:asciiTheme="majorBidi" w:hAnsiTheme="majorBidi" w:cstheme="majorBidi"/>
          <w:b/>
          <w:bCs/>
          <w:sz w:val="96"/>
          <w:szCs w:val="96"/>
          <w:lang w:bidi="ar-IQ"/>
        </w:rPr>
        <w:t xml:space="preserve"> and Switch</w:t>
      </w:r>
      <w:r w:rsidRPr="00450E58">
        <w:rPr>
          <w:rFonts w:asciiTheme="majorBidi" w:hAnsiTheme="majorBidi" w:cstheme="majorBidi"/>
          <w:b/>
          <w:bCs/>
          <w:sz w:val="96"/>
          <w:szCs w:val="96"/>
          <w:lang w:bidi="ar-IQ"/>
        </w:rPr>
        <w:t xml:space="preserve"> </w:t>
      </w:r>
    </w:p>
    <w:p w:rsidR="00966872" w:rsidRDefault="00966872" w:rsidP="00966872">
      <w:pPr>
        <w:bidi w:val="0"/>
        <w:jc w:val="both"/>
        <w:rPr>
          <w:rFonts w:asciiTheme="minorHAnsi" w:hAnsiTheme="minorHAnsi" w:cstheme="minorBidi"/>
          <w:b/>
          <w:bCs/>
          <w:sz w:val="28"/>
          <w:szCs w:val="28"/>
          <w:rtl/>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966872">
      <w:pPr>
        <w:bidi w:val="0"/>
        <w:jc w:val="both"/>
        <w:rPr>
          <w:b/>
          <w:bCs/>
          <w:sz w:val="28"/>
          <w:szCs w:val="28"/>
          <w:lang w:bidi="ar-IQ"/>
        </w:rPr>
      </w:pPr>
    </w:p>
    <w:p w:rsidR="00966872" w:rsidRDefault="00966872" w:rsidP="0061234D">
      <w:pPr>
        <w:bidi w:val="0"/>
        <w:jc w:val="center"/>
        <w:rPr>
          <w:rFonts w:asciiTheme="majorBidi" w:hAnsiTheme="majorBidi" w:cstheme="majorBidi"/>
          <w:sz w:val="28"/>
          <w:szCs w:val="28"/>
          <w:lang w:bidi="ar-IQ"/>
        </w:rPr>
      </w:pPr>
    </w:p>
    <w:p w:rsidR="0095612E" w:rsidRPr="00822D88" w:rsidRDefault="0095612E" w:rsidP="00966872">
      <w:pPr>
        <w:bidi w:val="0"/>
        <w:jc w:val="center"/>
        <w:rPr>
          <w:rFonts w:asciiTheme="majorBidi" w:hAnsiTheme="majorBidi" w:cstheme="majorBidi"/>
          <w:b/>
          <w:bCs/>
          <w:sz w:val="28"/>
          <w:szCs w:val="28"/>
          <w:u w:val="single"/>
          <w:rtl/>
          <w:lang w:bidi="ar-IQ"/>
        </w:rPr>
      </w:pPr>
      <w:r>
        <w:rPr>
          <w:rFonts w:asciiTheme="majorBidi" w:hAnsiTheme="majorBidi" w:cstheme="majorBidi"/>
          <w:b/>
          <w:bCs/>
          <w:sz w:val="28"/>
          <w:szCs w:val="28"/>
          <w:u w:val="single"/>
          <w:lang w:bidi="ar-IQ"/>
        </w:rPr>
        <w:lastRenderedPageBreak/>
        <w:t>Experiment No.</w:t>
      </w:r>
      <w:r w:rsidR="00375F78">
        <w:rPr>
          <w:rFonts w:asciiTheme="majorBidi" w:hAnsiTheme="majorBidi" w:cstheme="majorBidi"/>
          <w:b/>
          <w:bCs/>
          <w:sz w:val="28"/>
          <w:szCs w:val="28"/>
          <w:u w:val="single"/>
          <w:lang w:bidi="ar-IQ"/>
        </w:rPr>
        <w:t>6</w:t>
      </w:r>
      <w:r>
        <w:rPr>
          <w:rFonts w:asciiTheme="majorBidi" w:hAnsiTheme="majorBidi" w:cstheme="majorBidi"/>
          <w:b/>
          <w:bCs/>
          <w:sz w:val="28"/>
          <w:szCs w:val="28"/>
          <w:u w:val="single"/>
          <w:lang w:bidi="ar-IQ"/>
        </w:rPr>
        <w:t xml:space="preserve"> </w:t>
      </w:r>
      <w:r w:rsidRPr="00822D88">
        <w:rPr>
          <w:rFonts w:asciiTheme="majorBidi" w:hAnsiTheme="majorBidi" w:cstheme="majorBidi"/>
          <w:b/>
          <w:bCs/>
          <w:sz w:val="28"/>
          <w:szCs w:val="28"/>
          <w:u w:val="single"/>
          <w:lang w:bidi="ar-IQ"/>
        </w:rPr>
        <w:t xml:space="preserve"> </w:t>
      </w:r>
      <w:r w:rsidR="00375F78">
        <w:rPr>
          <w:rFonts w:asciiTheme="majorBidi" w:hAnsiTheme="majorBidi" w:cstheme="majorBidi"/>
          <w:b/>
          <w:bCs/>
          <w:sz w:val="28"/>
          <w:szCs w:val="28"/>
          <w:u w:val="single"/>
          <w:lang w:bidi="ar-IQ"/>
        </w:rPr>
        <w:t>IGBT</w:t>
      </w:r>
      <w:r w:rsidR="00E41308">
        <w:rPr>
          <w:rFonts w:asciiTheme="majorBidi" w:hAnsiTheme="majorBidi" w:cstheme="majorBidi"/>
          <w:b/>
          <w:bCs/>
          <w:sz w:val="28"/>
          <w:szCs w:val="28"/>
          <w:u w:val="single"/>
          <w:lang w:bidi="ar-IQ"/>
        </w:rPr>
        <w:t xml:space="preserve"> </w:t>
      </w:r>
      <w:r>
        <w:rPr>
          <w:rFonts w:asciiTheme="majorBidi" w:hAnsiTheme="majorBidi" w:cstheme="majorBidi"/>
          <w:b/>
          <w:bCs/>
          <w:sz w:val="28"/>
          <w:szCs w:val="28"/>
          <w:u w:val="single"/>
          <w:lang w:bidi="ar-IQ"/>
        </w:rPr>
        <w:t>C</w:t>
      </w:r>
      <w:r w:rsidRPr="00822D88">
        <w:rPr>
          <w:rFonts w:asciiTheme="majorBidi" w:hAnsiTheme="majorBidi" w:cstheme="majorBidi"/>
          <w:b/>
          <w:bCs/>
          <w:sz w:val="28"/>
          <w:szCs w:val="28"/>
          <w:u w:val="single"/>
          <w:lang w:bidi="ar-IQ"/>
        </w:rPr>
        <w:t>haracteristic</w:t>
      </w:r>
      <w:r>
        <w:rPr>
          <w:rFonts w:asciiTheme="majorBidi" w:hAnsiTheme="majorBidi" w:cstheme="majorBidi"/>
          <w:b/>
          <w:bCs/>
          <w:sz w:val="28"/>
          <w:szCs w:val="28"/>
          <w:u w:val="single"/>
          <w:lang w:bidi="ar-IQ"/>
        </w:rPr>
        <w:t>s</w:t>
      </w:r>
      <w:r w:rsidR="00E41308">
        <w:rPr>
          <w:rFonts w:asciiTheme="majorBidi" w:hAnsiTheme="majorBidi" w:cstheme="majorBidi"/>
          <w:b/>
          <w:bCs/>
          <w:sz w:val="28"/>
          <w:szCs w:val="28"/>
          <w:u w:val="single"/>
          <w:lang w:bidi="ar-IQ"/>
        </w:rPr>
        <w:t xml:space="preserve"> and switch</w:t>
      </w:r>
    </w:p>
    <w:p w:rsidR="0061234D" w:rsidRDefault="0061234D" w:rsidP="00C7652C">
      <w:pPr>
        <w:autoSpaceDE w:val="0"/>
        <w:autoSpaceDN w:val="0"/>
        <w:bidi w:val="0"/>
        <w:adjustRightInd w:val="0"/>
        <w:rPr>
          <w:b/>
          <w:bCs/>
          <w:u w:val="single"/>
          <w:lang w:bidi="ar-IQ"/>
        </w:rPr>
      </w:pPr>
    </w:p>
    <w:p w:rsidR="0061234D" w:rsidRDefault="0061234D" w:rsidP="0061234D">
      <w:pPr>
        <w:autoSpaceDE w:val="0"/>
        <w:autoSpaceDN w:val="0"/>
        <w:bidi w:val="0"/>
        <w:adjustRightInd w:val="0"/>
        <w:rPr>
          <w:b/>
          <w:bCs/>
          <w:u w:val="single"/>
          <w:lang w:bidi="ar-IQ"/>
        </w:rPr>
      </w:pPr>
    </w:p>
    <w:p w:rsidR="00FB5E97" w:rsidRDefault="0095612E" w:rsidP="0061234D">
      <w:pPr>
        <w:autoSpaceDE w:val="0"/>
        <w:autoSpaceDN w:val="0"/>
        <w:bidi w:val="0"/>
        <w:adjustRightInd w:val="0"/>
        <w:rPr>
          <w:b/>
          <w:bCs/>
          <w:u w:val="single"/>
        </w:rPr>
      </w:pPr>
      <w:r w:rsidRPr="00822D88">
        <w:rPr>
          <w:b/>
          <w:bCs/>
          <w:u w:val="single"/>
        </w:rPr>
        <w:t>Objective :</w:t>
      </w:r>
      <w:r>
        <w:rPr>
          <w:b/>
          <w:bCs/>
          <w:u w:val="single"/>
        </w:rPr>
        <w:t xml:space="preserve"> </w:t>
      </w:r>
    </w:p>
    <w:p w:rsidR="0095612E" w:rsidRDefault="00D26841" w:rsidP="00FB5E97">
      <w:pPr>
        <w:autoSpaceDE w:val="0"/>
        <w:autoSpaceDN w:val="0"/>
        <w:bidi w:val="0"/>
        <w:adjustRightInd w:val="0"/>
        <w:ind w:firstLine="720"/>
      </w:pPr>
      <w:r>
        <w:t>To display and stu</w:t>
      </w:r>
      <w:r w:rsidR="00C7652C">
        <w:t xml:space="preserve">dy the V-I characteristics of an IGBT </w:t>
      </w:r>
      <w:r>
        <w:t>on the oscilloscope</w:t>
      </w:r>
      <w:r w:rsidR="00E41308">
        <w:t>, and examine its operation as a switch.</w:t>
      </w:r>
    </w:p>
    <w:p w:rsidR="00D26841" w:rsidRDefault="00D26841" w:rsidP="00D26841">
      <w:pPr>
        <w:autoSpaceDE w:val="0"/>
        <w:autoSpaceDN w:val="0"/>
        <w:bidi w:val="0"/>
        <w:adjustRightInd w:val="0"/>
      </w:pPr>
    </w:p>
    <w:p w:rsidR="0095612E" w:rsidRPr="00822D88" w:rsidRDefault="0095612E" w:rsidP="0095612E">
      <w:pPr>
        <w:autoSpaceDE w:val="0"/>
        <w:autoSpaceDN w:val="0"/>
        <w:bidi w:val="0"/>
        <w:adjustRightInd w:val="0"/>
        <w:rPr>
          <w:b/>
          <w:bCs/>
          <w:u w:val="single"/>
        </w:rPr>
      </w:pPr>
      <w:r w:rsidRPr="00822D88">
        <w:rPr>
          <w:b/>
          <w:bCs/>
          <w:u w:val="single"/>
        </w:rPr>
        <w:t>Apparatus used:</w:t>
      </w:r>
    </w:p>
    <w:p w:rsidR="00FB5E97" w:rsidRDefault="0095612E" w:rsidP="00FB5E97">
      <w:pPr>
        <w:autoSpaceDE w:val="0"/>
        <w:autoSpaceDN w:val="0"/>
        <w:bidi w:val="0"/>
        <w:adjustRightInd w:val="0"/>
        <w:ind w:firstLine="720"/>
      </w:pPr>
      <w:r w:rsidRPr="0095612E">
        <w:t xml:space="preserve">1. </w:t>
      </w:r>
      <w:r w:rsidR="00FB5E97">
        <w:t>ST2712 board.   2</w:t>
      </w:r>
      <w:r w:rsidR="008D654B">
        <w:t xml:space="preserve">. </w:t>
      </w:r>
      <w:r w:rsidR="00D26841">
        <w:t>Oscilloscope.</w:t>
      </w:r>
      <w:r w:rsidR="00FB5E97">
        <w:t xml:space="preserve">  </w:t>
      </w:r>
      <w:r w:rsidR="00AB2C3C">
        <w:t xml:space="preserve"> </w:t>
      </w:r>
      <w:r w:rsidR="00FB5E97">
        <w:t>3</w:t>
      </w:r>
      <w:r w:rsidR="00AB2C3C">
        <w:t>.</w:t>
      </w:r>
      <w:r w:rsidR="008D654B">
        <w:t xml:space="preserve"> </w:t>
      </w:r>
      <w:r w:rsidR="00AB2C3C">
        <w:t>Function generator</w:t>
      </w:r>
      <w:r w:rsidR="00FB5E97">
        <w:t xml:space="preserve">. </w:t>
      </w:r>
      <w:r w:rsidR="00AB2C3C">
        <w:t xml:space="preserve"> </w:t>
      </w:r>
      <w:r w:rsidR="00FB5E97">
        <w:t xml:space="preserve">  4</w:t>
      </w:r>
      <w:r w:rsidR="00955B0E">
        <w:t>.</w:t>
      </w:r>
      <w:r w:rsidR="008D654B">
        <w:t xml:space="preserve"> </w:t>
      </w:r>
      <w:r w:rsidR="00955B0E">
        <w:t>DC Voltmeter.</w:t>
      </w:r>
      <w:r w:rsidR="00FB5E97">
        <w:t xml:space="preserve"> </w:t>
      </w:r>
      <w:r w:rsidR="00AB2C3C">
        <w:t xml:space="preserve"> </w:t>
      </w:r>
      <w:r w:rsidR="00FB5E97">
        <w:t xml:space="preserve"> 5</w:t>
      </w:r>
      <w:r w:rsidR="00F52F9F">
        <w:t>.</w:t>
      </w:r>
      <w:r w:rsidR="008D654B">
        <w:t xml:space="preserve"> </w:t>
      </w:r>
      <w:r w:rsidR="00F52F9F">
        <w:t>Diode.</w:t>
      </w:r>
      <w:r w:rsidR="00364D96">
        <w:t xml:space="preserve">  </w:t>
      </w:r>
    </w:p>
    <w:p w:rsidR="00D26841" w:rsidRDefault="00364D96" w:rsidP="00B078BC">
      <w:pPr>
        <w:autoSpaceDE w:val="0"/>
        <w:autoSpaceDN w:val="0"/>
        <w:bidi w:val="0"/>
        <w:adjustRightInd w:val="0"/>
      </w:pPr>
      <w:r>
        <w:t xml:space="preserve"> </w:t>
      </w:r>
      <w:r w:rsidR="00FB5E97">
        <w:t>6</w:t>
      </w:r>
      <w:r>
        <w:t>.</w:t>
      </w:r>
      <w:r w:rsidR="008D654B">
        <w:t xml:space="preserve"> </w:t>
      </w:r>
      <w:r>
        <w:t>LED</w:t>
      </w:r>
      <w:r w:rsidR="008D654B">
        <w:t>.</w:t>
      </w:r>
      <w:r w:rsidR="00FB5E97">
        <w:t xml:space="preserve">    7. </w:t>
      </w:r>
      <w:r w:rsidR="00FB5E97" w:rsidRPr="0095612E">
        <w:t xml:space="preserve">Potentiometer </w:t>
      </w:r>
      <w:r w:rsidR="00A640AA">
        <w:t>5</w:t>
      </w:r>
      <w:r w:rsidR="00FB5E97" w:rsidRPr="0095612E">
        <w:t>K</w:t>
      </w:r>
      <w:r w:rsidR="00FB5E97">
        <w:t>Ω(1</w:t>
      </w:r>
      <w:r w:rsidR="001047B3">
        <w:t>/4w)</w:t>
      </w:r>
      <w:r w:rsidR="008D654B">
        <w:t>.</w:t>
      </w:r>
      <w:r w:rsidR="001047B3">
        <w:t xml:space="preserve">    8.</w:t>
      </w:r>
      <w:r w:rsidR="008D654B">
        <w:t xml:space="preserve"> </w:t>
      </w:r>
      <w:r w:rsidR="001047B3">
        <w:t>Resistances 1KΩ(1/4w)</w:t>
      </w:r>
      <w:r w:rsidR="00B11A60">
        <w:t xml:space="preserve"> ,</w:t>
      </w:r>
      <w:r w:rsidR="00FB5E97">
        <w:t xml:space="preserve"> and 1</w:t>
      </w:r>
      <w:r w:rsidR="00B078BC">
        <w:t>0 Ω(1/2W</w:t>
      </w:r>
      <w:r w:rsidR="00FB5E97">
        <w:t xml:space="preserve">).  </w:t>
      </w:r>
    </w:p>
    <w:p w:rsidR="00FB5E97" w:rsidRDefault="00FB5E97" w:rsidP="00D26841">
      <w:pPr>
        <w:autoSpaceDE w:val="0"/>
        <w:autoSpaceDN w:val="0"/>
        <w:bidi w:val="0"/>
        <w:adjustRightInd w:val="0"/>
        <w:rPr>
          <w:b/>
          <w:bCs/>
          <w:u w:val="single"/>
        </w:rPr>
      </w:pPr>
    </w:p>
    <w:p w:rsidR="00D26841" w:rsidRPr="00D26841" w:rsidRDefault="00D26841" w:rsidP="00FB5E97">
      <w:pPr>
        <w:autoSpaceDE w:val="0"/>
        <w:autoSpaceDN w:val="0"/>
        <w:bidi w:val="0"/>
        <w:adjustRightInd w:val="0"/>
        <w:rPr>
          <w:b/>
          <w:bCs/>
          <w:u w:val="single"/>
        </w:rPr>
      </w:pPr>
      <w:r w:rsidRPr="00D26841">
        <w:rPr>
          <w:b/>
          <w:bCs/>
          <w:u w:val="single"/>
        </w:rPr>
        <w:t>Theory :</w:t>
      </w:r>
    </w:p>
    <w:p w:rsidR="00375F78" w:rsidRPr="00375F78" w:rsidRDefault="00375F78" w:rsidP="00375F78">
      <w:pPr>
        <w:bidi w:val="0"/>
        <w:jc w:val="both"/>
      </w:pPr>
      <w:bookmarkStart w:id="0" w:name="03071.png"/>
      <w:bookmarkEnd w:id="0"/>
      <w:r w:rsidRPr="00375F78">
        <w:rPr>
          <w:rStyle w:val="apple-style-span"/>
        </w:rPr>
        <w:t>The</w:t>
      </w:r>
      <w:r w:rsidRPr="00375F78">
        <w:rPr>
          <w:rStyle w:val="apple-converted-space"/>
        </w:rPr>
        <w:t> </w:t>
      </w:r>
      <w:r w:rsidRPr="00375F78">
        <w:rPr>
          <w:rStyle w:val="apple-style-span"/>
          <w:b/>
          <w:bCs/>
        </w:rPr>
        <w:t>insulated gate bipolar transistor</w:t>
      </w:r>
      <w:r w:rsidRPr="00375F78">
        <w:rPr>
          <w:rStyle w:val="apple-converted-space"/>
        </w:rPr>
        <w:t> </w:t>
      </w:r>
      <w:r w:rsidRPr="00375F78">
        <w:rPr>
          <w:rStyle w:val="apple-style-span"/>
        </w:rPr>
        <w:t>or</w:t>
      </w:r>
      <w:r w:rsidRPr="00375F78">
        <w:rPr>
          <w:rStyle w:val="apple-converted-space"/>
        </w:rPr>
        <w:t> </w:t>
      </w:r>
      <w:r w:rsidRPr="00375F78">
        <w:rPr>
          <w:rStyle w:val="apple-style-span"/>
          <w:b/>
          <w:bCs/>
        </w:rPr>
        <w:t>IGBT</w:t>
      </w:r>
      <w:r w:rsidRPr="00375F78">
        <w:rPr>
          <w:rStyle w:val="apple-converted-space"/>
        </w:rPr>
        <w:t> </w:t>
      </w:r>
      <w:r w:rsidRPr="00375F78">
        <w:rPr>
          <w:rStyle w:val="apple-style-span"/>
        </w:rPr>
        <w:t>is a three-terminal</w:t>
      </w:r>
      <w:r w:rsidRPr="00375F78">
        <w:rPr>
          <w:rStyle w:val="apple-converted-space"/>
        </w:rPr>
        <w:t> </w:t>
      </w:r>
      <w:hyperlink r:id="rId7" w:tooltip="Power semiconductor device" w:history="1">
        <w:r w:rsidRPr="00375F78">
          <w:rPr>
            <w:rStyle w:val="Hyperlink"/>
            <w:color w:val="auto"/>
            <w:u w:val="none"/>
          </w:rPr>
          <w:t>power semiconductor device</w:t>
        </w:r>
      </w:hyperlink>
      <w:r w:rsidRPr="00375F78">
        <w:rPr>
          <w:rStyle w:val="apple-style-span"/>
        </w:rPr>
        <w:t xml:space="preserve">, noted for high efficiency and fast switching. It switches electric power in many modern appliances: electric cars, trains, variable speed refrigerators, air-conditioners and even stereo systems with </w:t>
      </w:r>
      <w:hyperlink r:id="rId8" w:tooltip="Switching amplifier" w:history="1">
        <w:r w:rsidRPr="00375F78">
          <w:rPr>
            <w:rStyle w:val="Hyperlink"/>
            <w:color w:val="auto"/>
            <w:u w:val="none"/>
          </w:rPr>
          <w:t>switching amplifiers</w:t>
        </w:r>
      </w:hyperlink>
      <w:r w:rsidRPr="00375F78">
        <w:t>.</w:t>
      </w:r>
    </w:p>
    <w:p w:rsidR="00375F78" w:rsidRPr="00375F78" w:rsidRDefault="00375F78" w:rsidP="00375F78">
      <w:pPr>
        <w:bidi w:val="0"/>
        <w:jc w:val="both"/>
      </w:pPr>
      <w:r w:rsidRPr="00375F78">
        <w:t>In order to combine the low forward voltage drop of the power BJT and the high input impedance of the power MOSFET, the IGBT is invented as a new power device.</w:t>
      </w:r>
    </w:p>
    <w:p w:rsidR="00375F78" w:rsidRPr="00375F78" w:rsidRDefault="00375F78" w:rsidP="00375F78">
      <w:pPr>
        <w:bidi w:val="0"/>
        <w:jc w:val="both"/>
      </w:pPr>
      <w:r w:rsidRPr="00375F78">
        <w:t>The structure of the IGBT is the combination of the P+ layer added to the MOSFET structure. As such, IGBT is easier to drive, and it combines the advantages of  MOSFET’s faster switching speed and power BJT’s lower conduction loss. IGBT is a useful  device in that it overcomes the shortfall of MOSFET in that it is not suitable for high voltage</w:t>
      </w:r>
      <w:r w:rsidRPr="00375F78">
        <w:rPr>
          <w:rtl/>
        </w:rPr>
        <w:t>,</w:t>
      </w:r>
      <w:r w:rsidRPr="00375F78">
        <w:t xml:space="preserve"> high current applications due to its high conduction loss, while IGBT has the advantage over power BJT, which has limitations in high frequency applications due to its switching speed</w:t>
      </w:r>
      <w:r w:rsidRPr="00375F78">
        <w:rPr>
          <w:rtl/>
        </w:rPr>
        <w:t>.</w:t>
      </w:r>
      <w:r w:rsidRPr="00375F78">
        <w:t xml:space="preserve"> </w:t>
      </w:r>
    </w:p>
    <w:p w:rsidR="00375F78" w:rsidRPr="00375F78" w:rsidRDefault="00375F78" w:rsidP="00375F78">
      <w:pPr>
        <w:bidi w:val="0"/>
        <w:jc w:val="both"/>
      </w:pPr>
      <w:r w:rsidRPr="00375F78">
        <w:t>Symbol and V-I characteristics of an IGBT i</w:t>
      </w:r>
      <w:r>
        <w:t>s shown in figure  (</w:t>
      </w:r>
      <w:r w:rsidRPr="00375F78">
        <w:t>1). Referring to its characteristics The IGBT has the high input impedance and high-speed characteristics of a MOSFET with the conductivity characteristic (low saturation voltage) of a bipolar transistor. The IGBT is turned on by applying a positive voltage between the gate and emitter and, as in the MOSFET, it is turned off by making the gate signal zero or slightly negative. The IGBT has a much lower voltage drop than a MOSFET of similar ratings.</w:t>
      </w:r>
    </w:p>
    <w:p w:rsidR="00375F78" w:rsidRDefault="00375F78" w:rsidP="003618AE">
      <w:pPr>
        <w:bidi w:val="0"/>
        <w:jc w:val="both"/>
        <w:rPr>
          <w:noProof/>
        </w:rPr>
      </w:pPr>
    </w:p>
    <w:p w:rsidR="00C71E7E" w:rsidRPr="00375F78" w:rsidRDefault="00C71E7E" w:rsidP="00C71E7E">
      <w:pPr>
        <w:bidi w:val="0"/>
        <w:jc w:val="both"/>
        <w:rPr>
          <w:lang w:bidi="ar-IQ"/>
        </w:rPr>
      </w:pPr>
      <w:r>
        <w:rPr>
          <w:noProof/>
        </w:rPr>
        <w:drawing>
          <wp:inline distT="0" distB="0" distL="0" distR="0">
            <wp:extent cx="6296025" cy="3419475"/>
            <wp:effectExtent l="19050" t="0" r="9525" b="0"/>
            <wp:docPr id="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296025" cy="3419475"/>
                    </a:xfrm>
                    <a:prstGeom prst="rect">
                      <a:avLst/>
                    </a:prstGeom>
                    <a:noFill/>
                    <a:ln w="9525">
                      <a:noFill/>
                      <a:miter lim="800000"/>
                      <a:headEnd/>
                      <a:tailEnd/>
                    </a:ln>
                  </pic:spPr>
                </pic:pic>
              </a:graphicData>
            </a:graphic>
          </wp:inline>
        </w:drawing>
      </w:r>
    </w:p>
    <w:p w:rsidR="00375F78" w:rsidRPr="00375F78" w:rsidRDefault="00375F78" w:rsidP="00D869A9">
      <w:pPr>
        <w:bidi w:val="0"/>
        <w:jc w:val="center"/>
      </w:pPr>
      <w:r>
        <w:t>Figure (</w:t>
      </w:r>
      <w:r w:rsidRPr="00375F78">
        <w:t xml:space="preserve">1) Symbol and characteristics of an </w:t>
      </w:r>
      <w:r w:rsidR="00D53BF5">
        <w:t>N-channel</w:t>
      </w:r>
      <w:r w:rsidR="00D869A9">
        <w:t xml:space="preserve"> </w:t>
      </w:r>
      <w:r w:rsidRPr="00375F78">
        <w:t>IGBT.</w:t>
      </w:r>
    </w:p>
    <w:p w:rsidR="00FC6A40" w:rsidRPr="00375F78" w:rsidRDefault="00375F78" w:rsidP="001047B3">
      <w:pPr>
        <w:pStyle w:val="3"/>
        <w:shd w:val="clear" w:color="auto" w:fill="FFFFFF"/>
        <w:spacing w:before="0" w:beforeAutospacing="0" w:after="72" w:afterAutospacing="0" w:line="288" w:lineRule="atLeast"/>
        <w:jc w:val="both"/>
        <w:rPr>
          <w:rFonts w:asciiTheme="majorBidi" w:hAnsiTheme="majorBidi" w:cstheme="majorBidi"/>
          <w:sz w:val="24"/>
          <w:szCs w:val="24"/>
          <w:u w:val="single"/>
        </w:rPr>
      </w:pPr>
      <w:r w:rsidRPr="00375F78">
        <w:rPr>
          <w:rStyle w:val="mw-headline"/>
          <w:rFonts w:asciiTheme="majorBidi" w:hAnsiTheme="majorBidi" w:cstheme="majorBidi"/>
          <w:sz w:val="24"/>
          <w:szCs w:val="24"/>
          <w:u w:val="single"/>
        </w:rPr>
        <w:lastRenderedPageBreak/>
        <w:t>IGBT</w:t>
      </w:r>
      <w:r w:rsidR="00FC6A40" w:rsidRPr="00375F78">
        <w:rPr>
          <w:rStyle w:val="mw-headline"/>
          <w:rFonts w:asciiTheme="majorBidi" w:hAnsiTheme="majorBidi" w:cstheme="majorBidi"/>
          <w:sz w:val="24"/>
          <w:szCs w:val="24"/>
          <w:u w:val="single"/>
        </w:rPr>
        <w:t xml:space="preserve"> as a </w:t>
      </w:r>
      <w:r w:rsidR="001047B3">
        <w:rPr>
          <w:rStyle w:val="mw-headline"/>
          <w:rFonts w:asciiTheme="majorBidi" w:hAnsiTheme="majorBidi" w:cstheme="majorBidi"/>
          <w:sz w:val="24"/>
          <w:szCs w:val="24"/>
          <w:u w:val="single"/>
        </w:rPr>
        <w:t>S</w:t>
      </w:r>
      <w:r w:rsidR="00FC6A40" w:rsidRPr="00375F78">
        <w:rPr>
          <w:rStyle w:val="mw-headline"/>
          <w:rFonts w:asciiTheme="majorBidi" w:hAnsiTheme="majorBidi" w:cstheme="majorBidi"/>
          <w:sz w:val="24"/>
          <w:szCs w:val="24"/>
          <w:u w:val="single"/>
        </w:rPr>
        <w:t>witch</w:t>
      </w:r>
    </w:p>
    <w:p w:rsidR="00FC6A40" w:rsidRPr="00375F78" w:rsidRDefault="00CA1374" w:rsidP="000F11FE">
      <w:pPr>
        <w:pStyle w:val="a3"/>
        <w:shd w:val="clear" w:color="auto" w:fill="FFFFFF"/>
        <w:spacing w:before="96" w:beforeAutospacing="0" w:after="120" w:afterAutospacing="0" w:line="288" w:lineRule="atLeast"/>
        <w:jc w:val="both"/>
        <w:rPr>
          <w:rFonts w:asciiTheme="majorBidi" w:hAnsiTheme="majorBidi" w:cstheme="majorBidi"/>
        </w:rPr>
      </w:pPr>
      <w:r>
        <w:rPr>
          <w:rFonts w:asciiTheme="majorBidi" w:hAnsiTheme="majorBidi" w:cstheme="majorBidi"/>
        </w:rPr>
        <w:t>IGBT</w:t>
      </w:r>
      <w:r w:rsidR="003E6531" w:rsidRPr="00375F78">
        <w:rPr>
          <w:rFonts w:asciiTheme="majorBidi" w:hAnsiTheme="majorBidi" w:cstheme="majorBidi"/>
        </w:rPr>
        <w:t>s</w:t>
      </w:r>
      <w:r w:rsidR="00FC6A40" w:rsidRPr="00375F78">
        <w:rPr>
          <w:rFonts w:asciiTheme="majorBidi" w:hAnsiTheme="majorBidi" w:cstheme="majorBidi"/>
        </w:rPr>
        <w:t xml:space="preserve"> are commonly used as electronic switches, both for high-power applications such as</w:t>
      </w:r>
      <w:r w:rsidR="00FC6A40" w:rsidRPr="00375F78">
        <w:rPr>
          <w:rStyle w:val="apple-converted-space"/>
          <w:rFonts w:asciiTheme="majorBidi" w:hAnsiTheme="majorBidi" w:cstheme="majorBidi"/>
        </w:rPr>
        <w:t> </w:t>
      </w:r>
      <w:hyperlink r:id="rId10" w:tooltip="Switched-mode power supply" w:history="1">
        <w:r w:rsidR="00FC6A40" w:rsidRPr="00375F78">
          <w:rPr>
            <w:rStyle w:val="Hyperlink"/>
            <w:rFonts w:asciiTheme="majorBidi" w:hAnsiTheme="majorBidi" w:cstheme="majorBidi"/>
            <w:color w:val="auto"/>
            <w:u w:val="none"/>
          </w:rPr>
          <w:t>switched-mode power supplies</w:t>
        </w:r>
      </w:hyperlink>
      <w:r w:rsidR="00FC6A40" w:rsidRPr="00375F78">
        <w:rPr>
          <w:rStyle w:val="apple-converted-space"/>
          <w:rFonts w:asciiTheme="majorBidi" w:hAnsiTheme="majorBidi" w:cstheme="majorBidi"/>
        </w:rPr>
        <w:t> </w:t>
      </w:r>
      <w:r w:rsidR="00FC6A40" w:rsidRPr="00375F78">
        <w:rPr>
          <w:rFonts w:asciiTheme="majorBidi" w:hAnsiTheme="majorBidi" w:cstheme="majorBidi"/>
        </w:rPr>
        <w:t>and for low-power applications such as</w:t>
      </w:r>
      <w:r w:rsidR="00FC6A40" w:rsidRPr="00375F78">
        <w:rPr>
          <w:rStyle w:val="apple-converted-space"/>
          <w:rFonts w:asciiTheme="majorBidi" w:hAnsiTheme="majorBidi" w:cstheme="majorBidi"/>
        </w:rPr>
        <w:t> </w:t>
      </w:r>
      <w:hyperlink r:id="rId11" w:tooltip="Logic gates" w:history="1">
        <w:r w:rsidR="00FC6A40" w:rsidRPr="00375F78">
          <w:rPr>
            <w:rStyle w:val="Hyperlink"/>
            <w:rFonts w:asciiTheme="majorBidi" w:hAnsiTheme="majorBidi" w:cstheme="majorBidi"/>
            <w:color w:val="auto"/>
            <w:u w:val="none"/>
          </w:rPr>
          <w:t>logic gates</w:t>
        </w:r>
      </w:hyperlink>
      <w:r w:rsidR="00FC6A40" w:rsidRPr="00375F78">
        <w:rPr>
          <w:rFonts w:asciiTheme="majorBidi" w:hAnsiTheme="majorBidi" w:cstheme="majorBidi"/>
        </w:rPr>
        <w:t>.</w:t>
      </w:r>
    </w:p>
    <w:p w:rsidR="003E6531" w:rsidRPr="00375F78" w:rsidRDefault="003E6531" w:rsidP="00CA1374">
      <w:pPr>
        <w:pStyle w:val="a3"/>
        <w:shd w:val="clear" w:color="auto" w:fill="FFFFFF"/>
        <w:spacing w:before="96" w:beforeAutospacing="0" w:after="120" w:afterAutospacing="0" w:line="288" w:lineRule="atLeast"/>
        <w:jc w:val="both"/>
        <w:rPr>
          <w:rFonts w:asciiTheme="majorBidi" w:hAnsiTheme="majorBidi" w:cstheme="majorBidi"/>
        </w:rPr>
      </w:pPr>
      <w:r w:rsidRPr="00375F78">
        <w:rPr>
          <w:rFonts w:asciiTheme="majorBidi" w:hAnsiTheme="majorBidi" w:cstheme="majorBidi"/>
        </w:rPr>
        <w:t xml:space="preserve">The circuit of the </w:t>
      </w:r>
      <w:r w:rsidR="00CA1374">
        <w:rPr>
          <w:rFonts w:asciiTheme="majorBidi" w:hAnsiTheme="majorBidi" w:cstheme="majorBidi"/>
        </w:rPr>
        <w:t>IGBT</w:t>
      </w:r>
      <w:r w:rsidRPr="00375F78">
        <w:rPr>
          <w:rFonts w:asciiTheme="majorBidi" w:hAnsiTheme="majorBidi" w:cstheme="majorBidi"/>
        </w:rPr>
        <w:t xml:space="preserve"> as switch is just like that of the BJT as switch.</w:t>
      </w:r>
    </w:p>
    <w:p w:rsidR="003E6531" w:rsidRPr="000F11FE" w:rsidRDefault="003E6531" w:rsidP="003E6531">
      <w:pPr>
        <w:pStyle w:val="a3"/>
        <w:shd w:val="clear" w:color="auto" w:fill="FFFFFF"/>
        <w:spacing w:before="96" w:beforeAutospacing="0" w:after="120" w:afterAutospacing="0" w:line="288" w:lineRule="atLeast"/>
        <w:jc w:val="both"/>
        <w:rPr>
          <w:rFonts w:asciiTheme="majorBidi" w:hAnsiTheme="majorBidi" w:cstheme="majorBidi"/>
        </w:rPr>
      </w:pPr>
      <w:r w:rsidRPr="00375F78">
        <w:rPr>
          <w:rFonts w:asciiTheme="majorBidi" w:hAnsiTheme="majorBidi" w:cstheme="majorBidi"/>
        </w:rPr>
        <w:t xml:space="preserve">In any switching circuit, values of input voltage would be chosen such that the output is either completely </w:t>
      </w:r>
      <w:r w:rsidRPr="000F11FE">
        <w:rPr>
          <w:rFonts w:asciiTheme="majorBidi" w:hAnsiTheme="majorBidi" w:cstheme="majorBidi"/>
        </w:rPr>
        <w:t>off,</w:t>
      </w:r>
      <w:r w:rsidRPr="000F11FE">
        <w:rPr>
          <w:rStyle w:val="apple-converted-space"/>
          <w:rFonts w:asciiTheme="majorBidi" w:hAnsiTheme="majorBidi" w:cstheme="majorBidi"/>
        </w:rPr>
        <w:t> </w:t>
      </w:r>
      <w:r w:rsidRPr="000F11FE">
        <w:rPr>
          <w:rFonts w:asciiTheme="majorBidi" w:hAnsiTheme="majorBidi" w:cstheme="majorBidi"/>
        </w:rPr>
        <w:t>or completely on. The transistor is acting as a switch, and this type of operation is common in</w:t>
      </w:r>
      <w:r w:rsidRPr="000F11FE">
        <w:rPr>
          <w:rStyle w:val="apple-converted-space"/>
          <w:rFonts w:asciiTheme="majorBidi" w:hAnsiTheme="majorBidi" w:cstheme="majorBidi"/>
        </w:rPr>
        <w:t> </w:t>
      </w:r>
      <w:hyperlink r:id="rId12" w:tooltip="Digital circuits" w:history="1">
        <w:r w:rsidRPr="000F11FE">
          <w:rPr>
            <w:rStyle w:val="Hyperlink"/>
            <w:rFonts w:asciiTheme="majorBidi" w:hAnsiTheme="majorBidi" w:cstheme="majorBidi"/>
            <w:color w:val="auto"/>
            <w:u w:val="none"/>
          </w:rPr>
          <w:t>digital circuits</w:t>
        </w:r>
      </w:hyperlink>
      <w:r w:rsidRPr="000F11FE">
        <w:rPr>
          <w:rStyle w:val="apple-converted-space"/>
          <w:rFonts w:asciiTheme="majorBidi" w:hAnsiTheme="majorBidi" w:cstheme="majorBidi"/>
        </w:rPr>
        <w:t> </w:t>
      </w:r>
      <w:r w:rsidRPr="000F11FE">
        <w:rPr>
          <w:rFonts w:asciiTheme="majorBidi" w:hAnsiTheme="majorBidi" w:cstheme="majorBidi"/>
        </w:rPr>
        <w:t>where only "on" and "off" values are relevant.</w:t>
      </w:r>
    </w:p>
    <w:p w:rsidR="00D869A9" w:rsidRDefault="00D869A9" w:rsidP="00EB3B1A">
      <w:pPr>
        <w:autoSpaceDE w:val="0"/>
        <w:autoSpaceDN w:val="0"/>
        <w:bidi w:val="0"/>
        <w:adjustRightInd w:val="0"/>
        <w:rPr>
          <w:b/>
          <w:bCs/>
          <w:u w:val="single"/>
        </w:rPr>
      </w:pPr>
    </w:p>
    <w:p w:rsidR="00933625" w:rsidRPr="00933625" w:rsidRDefault="00CA1374" w:rsidP="00D869A9">
      <w:pPr>
        <w:autoSpaceDE w:val="0"/>
        <w:autoSpaceDN w:val="0"/>
        <w:bidi w:val="0"/>
        <w:adjustRightInd w:val="0"/>
        <w:rPr>
          <w:b/>
          <w:bCs/>
          <w:u w:val="single"/>
        </w:rPr>
      </w:pPr>
      <w:r>
        <w:rPr>
          <w:b/>
          <w:bCs/>
          <w:u w:val="single"/>
        </w:rPr>
        <w:t>PART I.</w:t>
      </w:r>
      <w:r w:rsidR="00EB3B1A">
        <w:rPr>
          <w:b/>
          <w:bCs/>
          <w:u w:val="single"/>
        </w:rPr>
        <w:t xml:space="preserve">  </w:t>
      </w:r>
      <w:r>
        <w:rPr>
          <w:b/>
          <w:bCs/>
          <w:u w:val="single"/>
        </w:rPr>
        <w:t xml:space="preserve"> IGBT</w:t>
      </w:r>
      <w:r w:rsidR="00933625" w:rsidRPr="00933625">
        <w:rPr>
          <w:b/>
          <w:bCs/>
          <w:u w:val="single"/>
        </w:rPr>
        <w:t xml:space="preserve"> characteristics.</w:t>
      </w:r>
    </w:p>
    <w:p w:rsidR="00EB3B1A" w:rsidRPr="00FB5E97" w:rsidRDefault="00EB3B1A" w:rsidP="00FB5E97">
      <w:pPr>
        <w:autoSpaceDE w:val="0"/>
        <w:autoSpaceDN w:val="0"/>
        <w:bidi w:val="0"/>
        <w:adjustRightInd w:val="0"/>
        <w:rPr>
          <w:sz w:val="28"/>
          <w:szCs w:val="28"/>
        </w:rPr>
      </w:pPr>
      <w:r w:rsidRPr="003618AE">
        <w:rPr>
          <w:b/>
          <w:bCs/>
          <w:sz w:val="28"/>
          <w:szCs w:val="28"/>
          <w:u w:val="single"/>
        </w:rPr>
        <w:t>Procedure:</w:t>
      </w:r>
    </w:p>
    <w:p w:rsidR="00EB3B1A" w:rsidRDefault="00EB3B1A" w:rsidP="00EB3B1A">
      <w:pPr>
        <w:pStyle w:val="a7"/>
        <w:numPr>
          <w:ilvl w:val="0"/>
          <w:numId w:val="4"/>
        </w:num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Connect the circuit as shown in figure (3).</w:t>
      </w:r>
    </w:p>
    <w:p w:rsidR="00EB3B1A" w:rsidRDefault="00EB3B1A" w:rsidP="00EB3B1A">
      <w:pPr>
        <w:pStyle w:val="a7"/>
        <w:numPr>
          <w:ilvl w:val="0"/>
          <w:numId w:val="4"/>
        </w:num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Set the oscilloscope as follows:</w:t>
      </w:r>
    </w:p>
    <w:p w:rsidR="00EB3B1A" w:rsidRDefault="00EB3B1A" w:rsidP="00EB3B1A">
      <w:pPr>
        <w:pStyle w:val="a7"/>
        <w:numPr>
          <w:ilvl w:val="0"/>
          <w:numId w:val="5"/>
        </w:numPr>
        <w:autoSpaceDE w:val="0"/>
        <w:autoSpaceDN w:val="0"/>
        <w:bidi w:val="0"/>
        <w:adjustRightInd w:val="0"/>
        <w:spacing w:after="0" w:line="240" w:lineRule="auto"/>
        <w:ind w:left="1778"/>
        <w:rPr>
          <w:rFonts w:ascii="Times New Roman" w:hAnsi="Times New Roman" w:cs="Times New Roman"/>
          <w:sz w:val="24"/>
          <w:szCs w:val="24"/>
        </w:rPr>
      </w:pPr>
      <w:r>
        <w:rPr>
          <w:rFonts w:ascii="Times New Roman" w:hAnsi="Times New Roman" w:cs="Times New Roman"/>
          <w:sz w:val="24"/>
          <w:szCs w:val="24"/>
        </w:rPr>
        <w:t>X-Y mode.</w:t>
      </w:r>
    </w:p>
    <w:p w:rsidR="00EB3B1A" w:rsidRDefault="00EB3B1A" w:rsidP="00EB3B1A">
      <w:pPr>
        <w:pStyle w:val="a7"/>
        <w:numPr>
          <w:ilvl w:val="0"/>
          <w:numId w:val="5"/>
        </w:numPr>
        <w:autoSpaceDE w:val="0"/>
        <w:autoSpaceDN w:val="0"/>
        <w:bidi w:val="0"/>
        <w:adjustRightInd w:val="0"/>
        <w:spacing w:after="0" w:line="240" w:lineRule="auto"/>
        <w:ind w:left="1778"/>
        <w:rPr>
          <w:rFonts w:ascii="Times New Roman" w:hAnsi="Times New Roman" w:cs="Times New Roman"/>
          <w:sz w:val="24"/>
          <w:szCs w:val="24"/>
        </w:rPr>
      </w:pPr>
      <w:r>
        <w:rPr>
          <w:rFonts w:ascii="Times New Roman" w:hAnsi="Times New Roman" w:cs="Times New Roman"/>
          <w:sz w:val="24"/>
          <w:szCs w:val="24"/>
        </w:rPr>
        <w:t>Channel 1 at 5 V/Div</w:t>
      </w:r>
      <w:r w:rsidR="00FB5E97">
        <w:rPr>
          <w:rFonts w:ascii="Times New Roman" w:hAnsi="Times New Roman" w:cs="Times New Roman"/>
          <w:sz w:val="24"/>
          <w:szCs w:val="24"/>
        </w:rPr>
        <w:t xml:space="preserve"> on the collector.</w:t>
      </w:r>
    </w:p>
    <w:p w:rsidR="00EB3B1A" w:rsidRPr="00C91299" w:rsidRDefault="00B078BC" w:rsidP="00EB3B1A">
      <w:pPr>
        <w:pStyle w:val="a7"/>
        <w:numPr>
          <w:ilvl w:val="0"/>
          <w:numId w:val="5"/>
        </w:num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Channel 2 at 0.1 </w:t>
      </w:r>
      <w:r w:rsidR="00EB3B1A" w:rsidRPr="00C91299">
        <w:rPr>
          <w:rFonts w:ascii="Times New Roman" w:hAnsi="Times New Roman" w:cs="Times New Roman"/>
          <w:sz w:val="24"/>
          <w:szCs w:val="24"/>
        </w:rPr>
        <w:t>V/Div.</w:t>
      </w:r>
      <w:r w:rsidR="00FB5E97">
        <w:rPr>
          <w:rFonts w:ascii="Times New Roman" w:hAnsi="Times New Roman" w:cs="Times New Roman"/>
          <w:sz w:val="24"/>
          <w:szCs w:val="24"/>
        </w:rPr>
        <w:t>on the emitter.</w:t>
      </w:r>
      <w:r w:rsidR="00EB3B1A" w:rsidRPr="00C91299">
        <w:rPr>
          <w:rFonts w:ascii="Times New Roman" w:hAnsi="Times New Roman" w:cs="Times New Roman"/>
          <w:sz w:val="24"/>
          <w:szCs w:val="24"/>
        </w:rPr>
        <w:t xml:space="preserve"> </w:t>
      </w:r>
    </w:p>
    <w:p w:rsidR="00EB3B1A" w:rsidRPr="005919EA" w:rsidRDefault="00EB3B1A" w:rsidP="00EB3B1A">
      <w:pPr>
        <w:autoSpaceDE w:val="0"/>
        <w:autoSpaceDN w:val="0"/>
        <w:bidi w:val="0"/>
        <w:adjustRightInd w:val="0"/>
        <w:jc w:val="both"/>
      </w:pPr>
      <w:r>
        <w:t xml:space="preserve">       3.</w:t>
      </w:r>
      <w:r w:rsidRPr="005919EA">
        <w:t>Switch ON the power supply of the board.</w:t>
      </w:r>
    </w:p>
    <w:p w:rsidR="00FB5E97" w:rsidRPr="00A640AA" w:rsidRDefault="00EB3B1A" w:rsidP="00A640AA">
      <w:pPr>
        <w:autoSpaceDE w:val="0"/>
        <w:autoSpaceDN w:val="0"/>
        <w:bidi w:val="0"/>
        <w:adjustRightInd w:val="0"/>
        <w:ind w:left="426" w:hanging="426"/>
        <w:jc w:val="both"/>
      </w:pPr>
      <w:r>
        <w:t xml:space="preserve">       4.</w:t>
      </w:r>
      <w:r w:rsidRPr="005919EA">
        <w:t xml:space="preserve">Vary </w:t>
      </w:r>
      <w:r w:rsidRPr="007B141D">
        <w:t>V</w:t>
      </w:r>
      <w:r w:rsidRPr="007B141D">
        <w:rPr>
          <w:sz w:val="16"/>
          <w:szCs w:val="16"/>
        </w:rPr>
        <w:t>GE</w:t>
      </w:r>
      <w:r w:rsidR="00F20A80">
        <w:t xml:space="preserve"> by</w:t>
      </w:r>
      <w:r>
        <w:t xml:space="preserve"> </w:t>
      </w:r>
      <w:r w:rsidRPr="005919EA">
        <w:t xml:space="preserve">using the </w:t>
      </w:r>
      <w:r w:rsidR="00A640AA">
        <w:t>5</w:t>
      </w:r>
      <w:r w:rsidRPr="005919EA">
        <w:t>K pot. for the values as shown in table (1) and record</w:t>
      </w:r>
      <w:r>
        <w:t xml:space="preserve"> </w:t>
      </w:r>
      <w:r w:rsidRPr="007B141D">
        <w:t>I</w:t>
      </w:r>
      <w:r w:rsidRPr="007B141D">
        <w:rPr>
          <w:sz w:val="16"/>
          <w:szCs w:val="16"/>
        </w:rPr>
        <w:t>C</w:t>
      </w:r>
      <w:r w:rsidRPr="005919EA">
        <w:t xml:space="preserve"> and </w:t>
      </w:r>
      <w:r w:rsidRPr="007B141D">
        <w:t>V</w:t>
      </w:r>
      <w:r w:rsidRPr="007B141D">
        <w:rPr>
          <w:sz w:val="16"/>
          <w:szCs w:val="16"/>
        </w:rPr>
        <w:t>CE</w:t>
      </w:r>
      <w:r>
        <w:t xml:space="preserve"> for each  </w:t>
      </w:r>
      <w:r w:rsidRPr="005919EA">
        <w:t xml:space="preserve">value. Also display the characteristics on  the oscilloscope for each value and plot all the characteristics in the same graph paper. </w:t>
      </w:r>
      <w:r w:rsidR="00FB5E97">
        <w:rPr>
          <w:rFonts w:asciiTheme="majorBidi" w:hAnsiTheme="majorBidi" w:cstheme="majorBidi"/>
          <w:lang w:bidi="ar-IQ"/>
        </w:rPr>
        <w:t xml:space="preserve">                         </w:t>
      </w:r>
    </w:p>
    <w:p w:rsidR="00A640AA" w:rsidRPr="00FB5E97" w:rsidRDefault="00A640AA" w:rsidP="00A640AA">
      <w:pPr>
        <w:bidi w:val="0"/>
      </w:pPr>
    </w:p>
    <w:p w:rsidR="00D26841" w:rsidRDefault="00B078BC" w:rsidP="000613FB">
      <w:pPr>
        <w:autoSpaceDE w:val="0"/>
        <w:autoSpaceDN w:val="0"/>
        <w:bidi w:val="0"/>
        <w:adjustRightInd w:val="0"/>
        <w:ind w:left="360"/>
        <w:rPr>
          <w:lang w:bidi="ar-IQ"/>
        </w:rPr>
      </w:pPr>
      <w:r>
        <w:rPr>
          <w:noProof/>
        </w:rPr>
        <w:drawing>
          <wp:inline distT="0" distB="0" distL="0" distR="0">
            <wp:extent cx="5610225" cy="2847975"/>
            <wp:effectExtent l="19050" t="0" r="9525"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10225" cy="2847975"/>
                    </a:xfrm>
                    <a:prstGeom prst="rect">
                      <a:avLst/>
                    </a:prstGeom>
                    <a:noFill/>
                    <a:ln w="9525">
                      <a:noFill/>
                      <a:miter lim="800000"/>
                      <a:headEnd/>
                      <a:tailEnd/>
                    </a:ln>
                  </pic:spPr>
                </pic:pic>
              </a:graphicData>
            </a:graphic>
          </wp:inline>
        </w:drawing>
      </w:r>
    </w:p>
    <w:p w:rsidR="00A640AA" w:rsidRDefault="00FB5E97" w:rsidP="00A640AA">
      <w:pPr>
        <w:bidi w:val="0"/>
        <w:rPr>
          <w:rFonts w:asciiTheme="majorBidi" w:hAnsiTheme="majorBidi" w:cstheme="majorBidi"/>
          <w:lang w:bidi="ar-IQ"/>
        </w:rPr>
      </w:pPr>
      <w:r>
        <w:rPr>
          <w:rFonts w:asciiTheme="majorBidi" w:hAnsiTheme="majorBidi" w:cstheme="majorBidi"/>
          <w:lang w:bidi="ar-IQ"/>
        </w:rPr>
        <w:t xml:space="preserve">                 </w:t>
      </w:r>
      <w:r w:rsidR="00DC63C0">
        <w:rPr>
          <w:rFonts w:asciiTheme="majorBidi" w:hAnsiTheme="majorBidi" w:cstheme="majorBidi"/>
          <w:lang w:bidi="ar-IQ"/>
        </w:rPr>
        <w:t>Figu</w:t>
      </w:r>
      <w:r w:rsidR="003D1E5B">
        <w:rPr>
          <w:rFonts w:asciiTheme="majorBidi" w:hAnsiTheme="majorBidi" w:cstheme="majorBidi"/>
          <w:lang w:bidi="ar-IQ"/>
        </w:rPr>
        <w:t>re (2</w:t>
      </w:r>
      <w:r w:rsidR="00DC63C0">
        <w:rPr>
          <w:rFonts w:asciiTheme="majorBidi" w:hAnsiTheme="majorBidi" w:cstheme="majorBidi"/>
          <w:lang w:bidi="ar-IQ"/>
        </w:rPr>
        <w:t>) the</w:t>
      </w:r>
      <w:r w:rsidR="001072C6">
        <w:rPr>
          <w:rFonts w:asciiTheme="majorBidi" w:hAnsiTheme="majorBidi" w:cstheme="majorBidi"/>
          <w:lang w:bidi="ar-IQ"/>
        </w:rPr>
        <w:t xml:space="preserve"> practical circuit to plot </w:t>
      </w:r>
      <w:r w:rsidR="000613FB">
        <w:rPr>
          <w:rFonts w:asciiTheme="majorBidi" w:hAnsiTheme="majorBidi" w:cstheme="majorBidi"/>
          <w:lang w:bidi="ar-IQ"/>
        </w:rPr>
        <w:t xml:space="preserve">the </w:t>
      </w:r>
      <w:r w:rsidR="00C7652C">
        <w:rPr>
          <w:rFonts w:asciiTheme="majorBidi" w:hAnsiTheme="majorBidi" w:cstheme="majorBidi"/>
          <w:lang w:bidi="ar-IQ"/>
        </w:rPr>
        <w:t>IGBT</w:t>
      </w:r>
      <w:r w:rsidR="00DC63C0">
        <w:rPr>
          <w:rFonts w:asciiTheme="majorBidi" w:hAnsiTheme="majorBidi" w:cstheme="majorBidi"/>
          <w:lang w:bidi="ar-IQ"/>
        </w:rPr>
        <w:t xml:space="preserve"> characteristics on </w:t>
      </w:r>
      <w:r w:rsidR="001072C6">
        <w:rPr>
          <w:rFonts w:asciiTheme="majorBidi" w:hAnsiTheme="majorBidi" w:cstheme="majorBidi"/>
          <w:lang w:bidi="ar-IQ"/>
        </w:rPr>
        <w:t xml:space="preserve">the </w:t>
      </w:r>
      <w:r w:rsidR="00DC63C0">
        <w:rPr>
          <w:rFonts w:asciiTheme="majorBidi" w:hAnsiTheme="majorBidi" w:cstheme="majorBidi"/>
          <w:lang w:bidi="ar-IQ"/>
        </w:rPr>
        <w:t>oscilloscope.</w:t>
      </w:r>
    </w:p>
    <w:p w:rsidR="00A640AA" w:rsidRDefault="00A640AA" w:rsidP="00A640AA">
      <w:pPr>
        <w:bidi w:val="0"/>
        <w:rPr>
          <w:b/>
          <w:bCs/>
          <w:u w:val="single"/>
        </w:rPr>
      </w:pPr>
    </w:p>
    <w:p w:rsidR="00A640AA" w:rsidRDefault="00A640AA" w:rsidP="00A640AA">
      <w:pPr>
        <w:autoSpaceDE w:val="0"/>
        <w:autoSpaceDN w:val="0"/>
        <w:bidi w:val="0"/>
        <w:adjustRightInd w:val="0"/>
        <w:rPr>
          <w:rFonts w:asciiTheme="majorBidi" w:hAnsiTheme="majorBidi" w:cstheme="majorBidi"/>
          <w:lang w:bidi="ar-IQ"/>
        </w:rPr>
      </w:pPr>
    </w:p>
    <w:p w:rsidR="00A640AA" w:rsidRPr="00A640AA" w:rsidRDefault="00A640AA" w:rsidP="00131241">
      <w:pPr>
        <w:autoSpaceDE w:val="0"/>
        <w:autoSpaceDN w:val="0"/>
        <w:bidi w:val="0"/>
        <w:adjustRightInd w:val="0"/>
        <w:rPr>
          <w:rFonts w:asciiTheme="majorBidi" w:hAnsiTheme="majorBidi" w:cstheme="majorBidi"/>
          <w:u w:val="single"/>
          <w:lang w:bidi="ar-IQ"/>
        </w:rPr>
      </w:pPr>
      <w:r>
        <w:rPr>
          <w:rFonts w:asciiTheme="majorBidi" w:hAnsiTheme="majorBidi" w:cstheme="majorBidi"/>
          <w:lang w:bidi="ar-IQ"/>
        </w:rPr>
        <w:t xml:space="preserve">                                     </w:t>
      </w:r>
      <w:r w:rsidRPr="00FB5E97">
        <w:rPr>
          <w:rFonts w:asciiTheme="majorBidi" w:hAnsiTheme="majorBidi" w:cstheme="majorBidi"/>
          <w:u w:val="single"/>
          <w:lang w:bidi="ar-IQ"/>
        </w:rPr>
        <w:t>Table (1) results obtained for a IG</w:t>
      </w:r>
      <w:r w:rsidR="00131241">
        <w:rPr>
          <w:rFonts w:asciiTheme="majorBidi" w:hAnsiTheme="majorBidi" w:cstheme="majorBidi"/>
          <w:u w:val="single"/>
          <w:lang w:bidi="ar-IQ"/>
        </w:rPr>
        <w:t>B</w:t>
      </w:r>
      <w:r w:rsidRPr="00FB5E97">
        <w:rPr>
          <w:rFonts w:asciiTheme="majorBidi" w:hAnsiTheme="majorBidi" w:cstheme="majorBidi"/>
          <w:u w:val="single"/>
          <w:lang w:bidi="ar-IQ"/>
        </w:rPr>
        <w:t xml:space="preserve">T </w:t>
      </w:r>
      <w:r>
        <w:rPr>
          <w:rFonts w:asciiTheme="majorBidi" w:hAnsiTheme="majorBidi" w:cstheme="majorBidi"/>
          <w:u w:val="single"/>
          <w:lang w:bidi="ar-IQ"/>
        </w:rPr>
        <w:t>characteristics</w:t>
      </w:r>
    </w:p>
    <w:p w:rsidR="00A640AA" w:rsidRDefault="00A640AA" w:rsidP="00A640AA">
      <w:pPr>
        <w:bidi w:val="0"/>
        <w:rPr>
          <w:b/>
          <w:bCs/>
          <w:u w:val="single"/>
        </w:rPr>
      </w:pPr>
    </w:p>
    <w:tbl>
      <w:tblPr>
        <w:tblStyle w:val="aa"/>
        <w:tblW w:w="0" w:type="auto"/>
        <w:tblInd w:w="1796" w:type="dxa"/>
        <w:tblLook w:val="04A0"/>
      </w:tblPr>
      <w:tblGrid>
        <w:gridCol w:w="1003"/>
        <w:gridCol w:w="961"/>
        <w:gridCol w:w="962"/>
        <w:gridCol w:w="975"/>
        <w:gridCol w:w="975"/>
        <w:gridCol w:w="1185"/>
      </w:tblGrid>
      <w:tr w:rsidR="00B078BC" w:rsidTr="00B078BC">
        <w:trPr>
          <w:trHeight w:val="465"/>
        </w:trPr>
        <w:tc>
          <w:tcPr>
            <w:tcW w:w="1003" w:type="dxa"/>
            <w:vAlign w:val="center"/>
          </w:tcPr>
          <w:p w:rsidR="00B078BC" w:rsidRDefault="00B078BC" w:rsidP="00C60819">
            <w:pPr>
              <w:tabs>
                <w:tab w:val="left" w:pos="1740"/>
              </w:tabs>
              <w:autoSpaceDE w:val="0"/>
              <w:autoSpaceDN w:val="0"/>
              <w:bidi w:val="0"/>
              <w:adjustRightInd w:val="0"/>
              <w:jc w:val="center"/>
            </w:pPr>
            <w:r>
              <w:t>Region</w:t>
            </w:r>
          </w:p>
        </w:tc>
        <w:tc>
          <w:tcPr>
            <w:tcW w:w="961" w:type="dxa"/>
            <w:vAlign w:val="center"/>
          </w:tcPr>
          <w:p w:rsidR="00B078BC" w:rsidRDefault="00B078BC" w:rsidP="00C60819">
            <w:pPr>
              <w:tabs>
                <w:tab w:val="left" w:pos="1740"/>
              </w:tabs>
              <w:autoSpaceDE w:val="0"/>
              <w:autoSpaceDN w:val="0"/>
              <w:bidi w:val="0"/>
              <w:adjustRightInd w:val="0"/>
              <w:jc w:val="center"/>
            </w:pPr>
            <w:r>
              <w:t>Cut Off</w:t>
            </w:r>
          </w:p>
        </w:tc>
        <w:tc>
          <w:tcPr>
            <w:tcW w:w="2912" w:type="dxa"/>
            <w:gridSpan w:val="3"/>
            <w:tcBorders>
              <w:right w:val="single" w:sz="4" w:space="0" w:color="auto"/>
            </w:tcBorders>
            <w:vAlign w:val="center"/>
          </w:tcPr>
          <w:p w:rsidR="00B078BC" w:rsidRDefault="00B078BC" w:rsidP="00C60819">
            <w:pPr>
              <w:tabs>
                <w:tab w:val="left" w:pos="1740"/>
              </w:tabs>
              <w:autoSpaceDE w:val="0"/>
              <w:autoSpaceDN w:val="0"/>
              <w:bidi w:val="0"/>
              <w:adjustRightInd w:val="0"/>
              <w:jc w:val="center"/>
            </w:pPr>
            <w:r>
              <w:t>Active</w:t>
            </w:r>
          </w:p>
        </w:tc>
        <w:tc>
          <w:tcPr>
            <w:tcW w:w="1185" w:type="dxa"/>
            <w:tcBorders>
              <w:left w:val="single" w:sz="4" w:space="0" w:color="auto"/>
            </w:tcBorders>
            <w:vAlign w:val="center"/>
          </w:tcPr>
          <w:p w:rsidR="00B078BC" w:rsidRDefault="00B078BC" w:rsidP="00B078BC">
            <w:pPr>
              <w:tabs>
                <w:tab w:val="left" w:pos="1740"/>
              </w:tabs>
              <w:autoSpaceDE w:val="0"/>
              <w:autoSpaceDN w:val="0"/>
              <w:bidi w:val="0"/>
              <w:adjustRightInd w:val="0"/>
              <w:jc w:val="center"/>
            </w:pPr>
            <w:r>
              <w:t>Saturation</w:t>
            </w:r>
          </w:p>
        </w:tc>
      </w:tr>
      <w:tr w:rsidR="00B078BC" w:rsidTr="00B078BC">
        <w:trPr>
          <w:trHeight w:val="465"/>
        </w:trPr>
        <w:tc>
          <w:tcPr>
            <w:tcW w:w="1003" w:type="dxa"/>
            <w:vAlign w:val="center"/>
          </w:tcPr>
          <w:p w:rsidR="00B078BC" w:rsidRDefault="00B078BC" w:rsidP="00C60819">
            <w:pPr>
              <w:tabs>
                <w:tab w:val="left" w:pos="1740"/>
              </w:tabs>
              <w:autoSpaceDE w:val="0"/>
              <w:autoSpaceDN w:val="0"/>
              <w:bidi w:val="0"/>
              <w:adjustRightInd w:val="0"/>
              <w:jc w:val="center"/>
            </w:pPr>
            <w:r>
              <w:t>V</w:t>
            </w:r>
            <w:r w:rsidRPr="00A27681">
              <w:rPr>
                <w:sz w:val="16"/>
                <w:szCs w:val="16"/>
              </w:rPr>
              <w:t>GE</w:t>
            </w:r>
            <w:r>
              <w:t>(V)</w:t>
            </w:r>
          </w:p>
        </w:tc>
        <w:tc>
          <w:tcPr>
            <w:tcW w:w="961" w:type="dxa"/>
            <w:vAlign w:val="center"/>
          </w:tcPr>
          <w:p w:rsidR="00B078BC" w:rsidRDefault="00B078BC" w:rsidP="00C60819">
            <w:pPr>
              <w:tabs>
                <w:tab w:val="left" w:pos="1740"/>
              </w:tabs>
              <w:autoSpaceDE w:val="0"/>
              <w:autoSpaceDN w:val="0"/>
              <w:bidi w:val="0"/>
              <w:adjustRightInd w:val="0"/>
              <w:jc w:val="center"/>
            </w:pPr>
            <w:r>
              <w:t>0</w:t>
            </w:r>
          </w:p>
        </w:tc>
        <w:tc>
          <w:tcPr>
            <w:tcW w:w="962" w:type="dxa"/>
            <w:vAlign w:val="center"/>
          </w:tcPr>
          <w:p w:rsidR="00B078BC" w:rsidRDefault="00B078BC" w:rsidP="00C60819">
            <w:pPr>
              <w:tabs>
                <w:tab w:val="left" w:pos="1740"/>
              </w:tabs>
              <w:autoSpaceDE w:val="0"/>
              <w:autoSpaceDN w:val="0"/>
              <w:bidi w:val="0"/>
              <w:adjustRightInd w:val="0"/>
              <w:jc w:val="center"/>
            </w:pPr>
            <w:r>
              <w:t>5.2</w:t>
            </w:r>
          </w:p>
        </w:tc>
        <w:tc>
          <w:tcPr>
            <w:tcW w:w="975" w:type="dxa"/>
            <w:vAlign w:val="center"/>
          </w:tcPr>
          <w:p w:rsidR="00B078BC" w:rsidRDefault="00B078BC" w:rsidP="00C60819">
            <w:pPr>
              <w:tabs>
                <w:tab w:val="left" w:pos="1740"/>
              </w:tabs>
              <w:autoSpaceDE w:val="0"/>
              <w:autoSpaceDN w:val="0"/>
              <w:bidi w:val="0"/>
              <w:adjustRightInd w:val="0"/>
              <w:jc w:val="center"/>
            </w:pPr>
            <w:r>
              <w:t>5.4</w:t>
            </w:r>
          </w:p>
        </w:tc>
        <w:tc>
          <w:tcPr>
            <w:tcW w:w="975" w:type="dxa"/>
            <w:tcBorders>
              <w:right w:val="single" w:sz="4" w:space="0" w:color="auto"/>
            </w:tcBorders>
            <w:vAlign w:val="center"/>
          </w:tcPr>
          <w:p w:rsidR="00B078BC" w:rsidRDefault="00B078BC" w:rsidP="00C60819">
            <w:pPr>
              <w:tabs>
                <w:tab w:val="left" w:pos="1740"/>
              </w:tabs>
              <w:autoSpaceDE w:val="0"/>
              <w:autoSpaceDN w:val="0"/>
              <w:bidi w:val="0"/>
              <w:adjustRightInd w:val="0"/>
              <w:jc w:val="center"/>
            </w:pPr>
            <w:r>
              <w:t>5.5</w:t>
            </w:r>
          </w:p>
        </w:tc>
        <w:tc>
          <w:tcPr>
            <w:tcW w:w="1185" w:type="dxa"/>
            <w:tcBorders>
              <w:left w:val="single" w:sz="4" w:space="0" w:color="auto"/>
            </w:tcBorders>
            <w:vAlign w:val="center"/>
          </w:tcPr>
          <w:p w:rsidR="00B078BC" w:rsidRDefault="00B078BC" w:rsidP="00C60819">
            <w:pPr>
              <w:tabs>
                <w:tab w:val="left" w:pos="1740"/>
              </w:tabs>
              <w:autoSpaceDE w:val="0"/>
              <w:autoSpaceDN w:val="0"/>
              <w:bidi w:val="0"/>
              <w:adjustRightInd w:val="0"/>
              <w:jc w:val="center"/>
            </w:pPr>
            <w:r>
              <w:t>5.8</w:t>
            </w:r>
          </w:p>
        </w:tc>
      </w:tr>
      <w:tr w:rsidR="00B078BC" w:rsidTr="00B078BC">
        <w:trPr>
          <w:trHeight w:val="571"/>
        </w:trPr>
        <w:tc>
          <w:tcPr>
            <w:tcW w:w="1003" w:type="dxa"/>
            <w:vAlign w:val="center"/>
          </w:tcPr>
          <w:p w:rsidR="00B078BC" w:rsidRDefault="00B078BC" w:rsidP="00C60819">
            <w:pPr>
              <w:tabs>
                <w:tab w:val="left" w:pos="1740"/>
              </w:tabs>
              <w:autoSpaceDE w:val="0"/>
              <w:autoSpaceDN w:val="0"/>
              <w:bidi w:val="0"/>
              <w:adjustRightInd w:val="0"/>
              <w:jc w:val="center"/>
            </w:pPr>
            <w:r>
              <w:t>V</w:t>
            </w:r>
            <w:r w:rsidRPr="00A27681">
              <w:rPr>
                <w:sz w:val="16"/>
                <w:szCs w:val="16"/>
              </w:rPr>
              <w:t>CE</w:t>
            </w:r>
            <w:r>
              <w:t>(V)</w:t>
            </w:r>
          </w:p>
        </w:tc>
        <w:tc>
          <w:tcPr>
            <w:tcW w:w="961" w:type="dxa"/>
            <w:vAlign w:val="center"/>
          </w:tcPr>
          <w:p w:rsidR="00B078BC" w:rsidRDefault="00B078BC" w:rsidP="00C60819">
            <w:pPr>
              <w:tabs>
                <w:tab w:val="left" w:pos="1740"/>
              </w:tabs>
              <w:autoSpaceDE w:val="0"/>
              <w:autoSpaceDN w:val="0"/>
              <w:bidi w:val="0"/>
              <w:adjustRightInd w:val="0"/>
              <w:jc w:val="center"/>
            </w:pPr>
          </w:p>
        </w:tc>
        <w:tc>
          <w:tcPr>
            <w:tcW w:w="962" w:type="dxa"/>
            <w:vAlign w:val="center"/>
          </w:tcPr>
          <w:p w:rsidR="00B078BC" w:rsidRDefault="00B078BC" w:rsidP="00C60819">
            <w:pPr>
              <w:tabs>
                <w:tab w:val="left" w:pos="1740"/>
              </w:tabs>
              <w:autoSpaceDE w:val="0"/>
              <w:autoSpaceDN w:val="0"/>
              <w:bidi w:val="0"/>
              <w:adjustRightInd w:val="0"/>
              <w:jc w:val="center"/>
            </w:pPr>
          </w:p>
        </w:tc>
        <w:tc>
          <w:tcPr>
            <w:tcW w:w="975" w:type="dxa"/>
            <w:vAlign w:val="center"/>
          </w:tcPr>
          <w:p w:rsidR="00B078BC" w:rsidRDefault="00B078BC" w:rsidP="00C60819">
            <w:pPr>
              <w:tabs>
                <w:tab w:val="left" w:pos="1740"/>
              </w:tabs>
              <w:autoSpaceDE w:val="0"/>
              <w:autoSpaceDN w:val="0"/>
              <w:bidi w:val="0"/>
              <w:adjustRightInd w:val="0"/>
              <w:jc w:val="center"/>
            </w:pPr>
          </w:p>
        </w:tc>
        <w:tc>
          <w:tcPr>
            <w:tcW w:w="975" w:type="dxa"/>
            <w:vAlign w:val="center"/>
          </w:tcPr>
          <w:p w:rsidR="00B078BC" w:rsidRDefault="00B078BC" w:rsidP="00C60819">
            <w:pPr>
              <w:tabs>
                <w:tab w:val="left" w:pos="1740"/>
              </w:tabs>
              <w:autoSpaceDE w:val="0"/>
              <w:autoSpaceDN w:val="0"/>
              <w:bidi w:val="0"/>
              <w:adjustRightInd w:val="0"/>
              <w:jc w:val="center"/>
            </w:pPr>
          </w:p>
        </w:tc>
        <w:tc>
          <w:tcPr>
            <w:tcW w:w="1185" w:type="dxa"/>
            <w:vAlign w:val="center"/>
          </w:tcPr>
          <w:p w:rsidR="00B078BC" w:rsidRDefault="00B078BC" w:rsidP="00C60819">
            <w:pPr>
              <w:tabs>
                <w:tab w:val="left" w:pos="1740"/>
              </w:tabs>
              <w:autoSpaceDE w:val="0"/>
              <w:autoSpaceDN w:val="0"/>
              <w:bidi w:val="0"/>
              <w:adjustRightInd w:val="0"/>
              <w:jc w:val="center"/>
            </w:pPr>
          </w:p>
        </w:tc>
      </w:tr>
      <w:tr w:rsidR="00B078BC" w:rsidTr="00B078BC">
        <w:trPr>
          <w:trHeight w:val="549"/>
        </w:trPr>
        <w:tc>
          <w:tcPr>
            <w:tcW w:w="1003" w:type="dxa"/>
            <w:vAlign w:val="center"/>
          </w:tcPr>
          <w:p w:rsidR="00B078BC" w:rsidRDefault="00B078BC" w:rsidP="00C60819">
            <w:pPr>
              <w:tabs>
                <w:tab w:val="left" w:pos="1740"/>
              </w:tabs>
              <w:autoSpaceDE w:val="0"/>
              <w:autoSpaceDN w:val="0"/>
              <w:bidi w:val="0"/>
              <w:adjustRightInd w:val="0"/>
              <w:jc w:val="center"/>
            </w:pPr>
            <w:r>
              <w:t>I</w:t>
            </w:r>
            <w:r w:rsidRPr="00A27681">
              <w:rPr>
                <w:sz w:val="16"/>
                <w:szCs w:val="16"/>
              </w:rPr>
              <w:t>C</w:t>
            </w:r>
            <w:r>
              <w:t>(mA)</w:t>
            </w:r>
          </w:p>
        </w:tc>
        <w:tc>
          <w:tcPr>
            <w:tcW w:w="961" w:type="dxa"/>
            <w:vAlign w:val="center"/>
          </w:tcPr>
          <w:p w:rsidR="00B078BC" w:rsidRDefault="00B078BC" w:rsidP="00C60819">
            <w:pPr>
              <w:tabs>
                <w:tab w:val="left" w:pos="1740"/>
              </w:tabs>
              <w:autoSpaceDE w:val="0"/>
              <w:autoSpaceDN w:val="0"/>
              <w:bidi w:val="0"/>
              <w:adjustRightInd w:val="0"/>
              <w:jc w:val="center"/>
            </w:pPr>
          </w:p>
        </w:tc>
        <w:tc>
          <w:tcPr>
            <w:tcW w:w="962" w:type="dxa"/>
            <w:vAlign w:val="center"/>
          </w:tcPr>
          <w:p w:rsidR="00B078BC" w:rsidRDefault="00B078BC" w:rsidP="00C60819">
            <w:pPr>
              <w:tabs>
                <w:tab w:val="left" w:pos="1740"/>
              </w:tabs>
              <w:autoSpaceDE w:val="0"/>
              <w:autoSpaceDN w:val="0"/>
              <w:bidi w:val="0"/>
              <w:adjustRightInd w:val="0"/>
              <w:jc w:val="center"/>
            </w:pPr>
          </w:p>
        </w:tc>
        <w:tc>
          <w:tcPr>
            <w:tcW w:w="975" w:type="dxa"/>
            <w:vAlign w:val="center"/>
          </w:tcPr>
          <w:p w:rsidR="00B078BC" w:rsidRDefault="00B078BC" w:rsidP="00C60819">
            <w:pPr>
              <w:tabs>
                <w:tab w:val="left" w:pos="1740"/>
              </w:tabs>
              <w:autoSpaceDE w:val="0"/>
              <w:autoSpaceDN w:val="0"/>
              <w:bidi w:val="0"/>
              <w:adjustRightInd w:val="0"/>
              <w:jc w:val="center"/>
            </w:pPr>
          </w:p>
        </w:tc>
        <w:tc>
          <w:tcPr>
            <w:tcW w:w="975" w:type="dxa"/>
            <w:vAlign w:val="center"/>
          </w:tcPr>
          <w:p w:rsidR="00B078BC" w:rsidRDefault="00B078BC" w:rsidP="00C60819">
            <w:pPr>
              <w:tabs>
                <w:tab w:val="left" w:pos="1740"/>
              </w:tabs>
              <w:autoSpaceDE w:val="0"/>
              <w:autoSpaceDN w:val="0"/>
              <w:bidi w:val="0"/>
              <w:adjustRightInd w:val="0"/>
              <w:jc w:val="center"/>
            </w:pPr>
          </w:p>
        </w:tc>
        <w:tc>
          <w:tcPr>
            <w:tcW w:w="1185" w:type="dxa"/>
            <w:vAlign w:val="center"/>
          </w:tcPr>
          <w:p w:rsidR="00B078BC" w:rsidRDefault="00B078BC" w:rsidP="00C60819">
            <w:pPr>
              <w:tabs>
                <w:tab w:val="left" w:pos="1740"/>
              </w:tabs>
              <w:autoSpaceDE w:val="0"/>
              <w:autoSpaceDN w:val="0"/>
              <w:bidi w:val="0"/>
              <w:adjustRightInd w:val="0"/>
              <w:jc w:val="center"/>
            </w:pPr>
          </w:p>
        </w:tc>
      </w:tr>
    </w:tbl>
    <w:p w:rsidR="00933625" w:rsidRPr="00FB5E97" w:rsidRDefault="00933625" w:rsidP="00A640AA">
      <w:pPr>
        <w:bidi w:val="0"/>
        <w:rPr>
          <w:rFonts w:asciiTheme="majorBidi" w:hAnsiTheme="majorBidi" w:cstheme="majorBidi"/>
          <w:lang w:bidi="ar-IQ"/>
        </w:rPr>
      </w:pPr>
      <w:r w:rsidRPr="00933625">
        <w:rPr>
          <w:b/>
          <w:bCs/>
          <w:u w:val="single"/>
        </w:rPr>
        <w:lastRenderedPageBreak/>
        <w:t xml:space="preserve">PART </w:t>
      </w:r>
      <w:r>
        <w:rPr>
          <w:b/>
          <w:bCs/>
          <w:u w:val="single"/>
        </w:rPr>
        <w:t>I</w:t>
      </w:r>
      <w:r w:rsidR="002A1090">
        <w:rPr>
          <w:b/>
          <w:bCs/>
          <w:u w:val="single"/>
        </w:rPr>
        <w:t>I.</w:t>
      </w:r>
      <w:r w:rsidR="007B141D">
        <w:rPr>
          <w:b/>
          <w:bCs/>
          <w:u w:val="single"/>
        </w:rPr>
        <w:t xml:space="preserve"> </w:t>
      </w:r>
      <w:r w:rsidR="00EB3B1A">
        <w:rPr>
          <w:b/>
          <w:bCs/>
          <w:u w:val="single"/>
        </w:rPr>
        <w:t xml:space="preserve">  </w:t>
      </w:r>
      <w:r w:rsidR="002A1090">
        <w:rPr>
          <w:b/>
          <w:bCs/>
          <w:u w:val="single"/>
        </w:rPr>
        <w:t>IGBT as a Switch</w:t>
      </w:r>
      <w:r w:rsidRPr="00933625">
        <w:rPr>
          <w:b/>
          <w:bCs/>
          <w:u w:val="single"/>
        </w:rPr>
        <w:t>.</w:t>
      </w:r>
    </w:p>
    <w:p w:rsidR="00877056" w:rsidRPr="00FB5E97" w:rsidRDefault="00EB3B1A" w:rsidP="00131241">
      <w:pPr>
        <w:autoSpaceDE w:val="0"/>
        <w:autoSpaceDN w:val="0"/>
        <w:bidi w:val="0"/>
        <w:adjustRightInd w:val="0"/>
        <w:rPr>
          <w:sz w:val="28"/>
          <w:szCs w:val="28"/>
        </w:rPr>
      </w:pPr>
      <w:r w:rsidRPr="003618AE">
        <w:rPr>
          <w:b/>
          <w:bCs/>
          <w:sz w:val="28"/>
          <w:szCs w:val="28"/>
          <w:u w:val="single"/>
        </w:rPr>
        <w:t>Procedure:</w:t>
      </w:r>
    </w:p>
    <w:p w:rsidR="00536E8A" w:rsidRDefault="00536E8A" w:rsidP="00536E8A">
      <w:pPr>
        <w:pStyle w:val="a7"/>
        <w:numPr>
          <w:ilvl w:val="0"/>
          <w:numId w:val="9"/>
        </w:numPr>
        <w:bidi w:val="0"/>
        <w:jc w:val="both"/>
        <w:rPr>
          <w:rFonts w:asciiTheme="majorBidi" w:hAnsiTheme="majorBidi" w:cstheme="majorBidi"/>
          <w:sz w:val="24"/>
          <w:szCs w:val="24"/>
          <w:lang w:bidi="ar-IQ"/>
        </w:rPr>
      </w:pPr>
      <w:r>
        <w:rPr>
          <w:rFonts w:asciiTheme="majorBidi" w:hAnsiTheme="majorBidi" w:cstheme="majorBidi"/>
          <w:sz w:val="24"/>
          <w:szCs w:val="24"/>
          <w:lang w:bidi="ar-IQ"/>
        </w:rPr>
        <w:t>Connect the circuit diagram as shown in figure (4).</w:t>
      </w:r>
    </w:p>
    <w:p w:rsidR="00536E8A" w:rsidRDefault="00536E8A" w:rsidP="00536E8A">
      <w:pPr>
        <w:pStyle w:val="a7"/>
        <w:numPr>
          <w:ilvl w:val="0"/>
          <w:numId w:val="9"/>
        </w:numPr>
        <w:bidi w:val="0"/>
        <w:jc w:val="both"/>
        <w:rPr>
          <w:rFonts w:asciiTheme="majorBidi" w:hAnsiTheme="majorBidi" w:cstheme="majorBidi"/>
          <w:sz w:val="24"/>
          <w:szCs w:val="24"/>
          <w:lang w:bidi="ar-IQ"/>
        </w:rPr>
      </w:pPr>
      <w:r>
        <w:rPr>
          <w:rFonts w:asciiTheme="majorBidi" w:hAnsiTheme="majorBidi" w:cstheme="majorBidi"/>
          <w:sz w:val="24"/>
          <w:szCs w:val="24"/>
          <w:lang w:bidi="ar-IQ"/>
        </w:rPr>
        <w:t>Adjust the oscilloscope as follows:</w:t>
      </w:r>
    </w:p>
    <w:p w:rsidR="00536E8A" w:rsidRDefault="00536E8A" w:rsidP="00131241">
      <w:pPr>
        <w:pStyle w:val="a7"/>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CH1. at 5 V/div.</w:t>
      </w:r>
      <w:r w:rsidR="00131241">
        <w:rPr>
          <w:rFonts w:asciiTheme="majorBidi" w:hAnsiTheme="majorBidi" w:cstheme="majorBidi"/>
          <w:sz w:val="24"/>
          <w:szCs w:val="24"/>
          <w:lang w:bidi="ar-IQ"/>
        </w:rPr>
        <w:t xml:space="preserve"> </w:t>
      </w:r>
      <w:r>
        <w:rPr>
          <w:rFonts w:asciiTheme="majorBidi" w:hAnsiTheme="majorBidi" w:cstheme="majorBidi"/>
          <w:sz w:val="24"/>
          <w:szCs w:val="24"/>
          <w:lang w:bidi="ar-IQ"/>
        </w:rPr>
        <w:t>the first state on the o/p1 then on the o/p2.</w:t>
      </w:r>
    </w:p>
    <w:p w:rsidR="00131241" w:rsidRDefault="00536E8A" w:rsidP="00536E8A">
      <w:pPr>
        <w:pStyle w:val="a7"/>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CH2 at 5 V/div.  on the function generator.</w:t>
      </w:r>
    </w:p>
    <w:p w:rsidR="00536E8A" w:rsidRPr="00131241" w:rsidRDefault="00131241" w:rsidP="00131241">
      <w:pPr>
        <w:pStyle w:val="a7"/>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 xml:space="preserve">Put  the selector on the dual mode .  </w:t>
      </w:r>
      <w:r w:rsidR="00536E8A" w:rsidRPr="00131241">
        <w:rPr>
          <w:rFonts w:asciiTheme="majorBidi" w:hAnsiTheme="majorBidi" w:cstheme="majorBidi"/>
          <w:sz w:val="24"/>
          <w:szCs w:val="24"/>
          <w:lang w:bidi="ar-IQ"/>
        </w:rPr>
        <w:t xml:space="preserve">  </w:t>
      </w:r>
    </w:p>
    <w:p w:rsidR="00536E8A" w:rsidRDefault="00536E8A" w:rsidP="00536E8A">
      <w:pPr>
        <w:pStyle w:val="a7"/>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Press chopper .</w:t>
      </w:r>
    </w:p>
    <w:p w:rsidR="00536E8A" w:rsidRDefault="00536E8A" w:rsidP="00C71E7E">
      <w:pPr>
        <w:pStyle w:val="a7"/>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 xml:space="preserve">Put time on the </w:t>
      </w:r>
      <w:r w:rsidR="001047B3">
        <w:rPr>
          <w:rFonts w:asciiTheme="majorBidi" w:hAnsiTheme="majorBidi" w:cstheme="majorBidi"/>
          <w:sz w:val="24"/>
          <w:szCs w:val="24"/>
          <w:lang w:bidi="ar-IQ"/>
        </w:rPr>
        <w:t>5</w:t>
      </w:r>
      <w:r>
        <w:rPr>
          <w:rFonts w:asciiTheme="majorBidi" w:hAnsiTheme="majorBidi" w:cstheme="majorBidi"/>
          <w:sz w:val="24"/>
          <w:szCs w:val="24"/>
          <w:lang w:bidi="ar-IQ"/>
        </w:rPr>
        <w:t xml:space="preserve"> msec/div. with </w:t>
      </w:r>
      <w:r w:rsidR="00C71E7E">
        <w:rPr>
          <w:rFonts w:asciiTheme="majorBidi" w:hAnsiTheme="majorBidi" w:cstheme="majorBidi"/>
          <w:sz w:val="24"/>
          <w:szCs w:val="24"/>
          <w:lang w:bidi="ar-IQ"/>
        </w:rPr>
        <w:t>3</w:t>
      </w:r>
      <w:r w:rsidR="001047B3">
        <w:rPr>
          <w:rFonts w:asciiTheme="majorBidi" w:hAnsiTheme="majorBidi" w:cstheme="majorBidi"/>
          <w:sz w:val="24"/>
          <w:szCs w:val="24"/>
          <w:lang w:bidi="ar-IQ"/>
        </w:rPr>
        <w:t>0</w:t>
      </w:r>
      <w:r>
        <w:rPr>
          <w:rFonts w:asciiTheme="majorBidi" w:hAnsiTheme="majorBidi" w:cstheme="majorBidi"/>
          <w:sz w:val="24"/>
          <w:szCs w:val="24"/>
          <w:lang w:bidi="ar-IQ"/>
        </w:rPr>
        <w:t xml:space="preserve"> Hz ,</w:t>
      </w:r>
    </w:p>
    <w:p w:rsidR="00536E8A" w:rsidRDefault="00536E8A" w:rsidP="00536E8A">
      <w:pPr>
        <w:pStyle w:val="a7"/>
        <w:bidi w:val="0"/>
        <w:ind w:left="1440"/>
        <w:jc w:val="both"/>
        <w:rPr>
          <w:rFonts w:asciiTheme="majorBidi" w:hAnsiTheme="majorBidi" w:cstheme="majorBidi"/>
          <w:sz w:val="24"/>
          <w:szCs w:val="24"/>
          <w:lang w:bidi="ar-IQ"/>
        </w:rPr>
      </w:pPr>
      <w:r>
        <w:rPr>
          <w:rFonts w:asciiTheme="majorBidi" w:hAnsiTheme="majorBidi" w:cstheme="majorBidi"/>
          <w:sz w:val="24"/>
          <w:szCs w:val="24"/>
          <w:lang w:bidi="ar-IQ"/>
        </w:rPr>
        <w:t xml:space="preserve">                and 0.2 msec/div. with 1KHz .                  </w:t>
      </w:r>
    </w:p>
    <w:p w:rsidR="006946E9" w:rsidRDefault="006946E9" w:rsidP="006946E9">
      <w:pPr>
        <w:pStyle w:val="a7"/>
        <w:numPr>
          <w:ilvl w:val="0"/>
          <w:numId w:val="6"/>
        </w:numPr>
        <w:bidi w:val="0"/>
        <w:jc w:val="both"/>
        <w:rPr>
          <w:rFonts w:asciiTheme="majorBidi" w:hAnsiTheme="majorBidi" w:cstheme="majorBidi"/>
          <w:sz w:val="24"/>
          <w:szCs w:val="24"/>
          <w:lang w:bidi="ar-IQ"/>
        </w:rPr>
      </w:pPr>
      <w:r>
        <w:rPr>
          <w:rFonts w:asciiTheme="majorBidi" w:hAnsiTheme="majorBidi" w:cstheme="majorBidi"/>
          <w:sz w:val="24"/>
          <w:szCs w:val="24"/>
          <w:lang w:bidi="ar-IQ"/>
        </w:rPr>
        <w:t>Adjust the duty cycle and the frequency of the square wave for the function generator built in on ST2712 board as shown in the figure for duty cycle of 50%. and frequency of 30 Hz. Note the blanking operation of the LED also sketch the wave forms displayed on the oscilloscope.</w:t>
      </w:r>
    </w:p>
    <w:p w:rsidR="006946E9" w:rsidRDefault="006946E9" w:rsidP="006946E9">
      <w:pPr>
        <w:pStyle w:val="a7"/>
        <w:numPr>
          <w:ilvl w:val="0"/>
          <w:numId w:val="6"/>
        </w:numPr>
        <w:bidi w:val="0"/>
        <w:jc w:val="both"/>
        <w:rPr>
          <w:rFonts w:asciiTheme="majorBidi" w:hAnsiTheme="majorBidi" w:cstheme="majorBidi"/>
          <w:sz w:val="24"/>
          <w:szCs w:val="24"/>
          <w:lang w:bidi="ar-IQ"/>
        </w:rPr>
      </w:pPr>
      <w:r>
        <w:rPr>
          <w:rFonts w:asciiTheme="majorBidi" w:hAnsiTheme="majorBidi" w:cstheme="majorBidi"/>
          <w:sz w:val="24"/>
          <w:szCs w:val="24"/>
          <w:lang w:bidi="ar-IQ"/>
        </w:rPr>
        <w:t xml:space="preserve">Vary the frequency of the function generator at 1KHz and display both the input signal (ch.1) and the output signal (ch2). Sketch the signal displayed on the oscilloscope. You can notice the </w:t>
      </w:r>
      <w:r>
        <w:rPr>
          <w:rFonts w:asciiTheme="majorBidi" w:hAnsiTheme="majorBidi" w:cstheme="majorBidi"/>
          <w:lang w:bidi="ar-IQ"/>
        </w:rPr>
        <w:t>O</w:t>
      </w:r>
      <w:r>
        <w:rPr>
          <w:rFonts w:asciiTheme="majorBidi" w:hAnsiTheme="majorBidi" w:cstheme="majorBidi"/>
          <w:sz w:val="24"/>
          <w:szCs w:val="24"/>
          <w:lang w:bidi="ar-IQ"/>
        </w:rPr>
        <w:t>N-OFF operation clearly.</w:t>
      </w:r>
    </w:p>
    <w:p w:rsidR="00877056" w:rsidRDefault="00E849DA" w:rsidP="006946E9">
      <w:pPr>
        <w:bidi w:val="0"/>
        <w:jc w:val="center"/>
        <w:rPr>
          <w:lang w:bidi="ar-IQ"/>
        </w:rPr>
      </w:pPr>
      <w:r>
        <w:rPr>
          <w:noProof/>
        </w:rPr>
        <w:drawing>
          <wp:inline distT="0" distB="0" distL="0" distR="0">
            <wp:extent cx="4648200" cy="2343150"/>
            <wp:effectExtent l="19050" t="0" r="0"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648200" cy="2343150"/>
                    </a:xfrm>
                    <a:prstGeom prst="rect">
                      <a:avLst/>
                    </a:prstGeom>
                    <a:noFill/>
                    <a:ln w="9525">
                      <a:noFill/>
                      <a:miter lim="800000"/>
                      <a:headEnd/>
                      <a:tailEnd/>
                    </a:ln>
                  </pic:spPr>
                </pic:pic>
              </a:graphicData>
            </a:graphic>
          </wp:inline>
        </w:drawing>
      </w:r>
    </w:p>
    <w:p w:rsidR="00E20EC6" w:rsidRDefault="00FB5E97" w:rsidP="00FB5E97">
      <w:pPr>
        <w:bidi w:val="0"/>
        <w:rPr>
          <w:lang w:bidi="ar-IQ"/>
        </w:rPr>
      </w:pPr>
      <w:r>
        <w:rPr>
          <w:lang w:bidi="ar-IQ"/>
        </w:rPr>
        <w:t xml:space="preserve">                                 </w:t>
      </w:r>
      <w:r w:rsidR="00835342">
        <w:rPr>
          <w:lang w:bidi="ar-IQ"/>
        </w:rPr>
        <w:t xml:space="preserve">                  </w:t>
      </w:r>
      <w:r>
        <w:rPr>
          <w:lang w:bidi="ar-IQ"/>
        </w:rPr>
        <w:t xml:space="preserve">  </w:t>
      </w:r>
      <w:r w:rsidR="003D1E5B">
        <w:rPr>
          <w:lang w:bidi="ar-IQ"/>
        </w:rPr>
        <w:t>Figure (3</w:t>
      </w:r>
      <w:r w:rsidR="00E20EC6">
        <w:rPr>
          <w:lang w:bidi="ar-IQ"/>
        </w:rPr>
        <w:t>) E</w:t>
      </w:r>
      <w:r w:rsidR="00E62526">
        <w:rPr>
          <w:lang w:bidi="ar-IQ"/>
        </w:rPr>
        <w:t>xperiment setup</w:t>
      </w:r>
      <w:r w:rsidR="00E92709">
        <w:rPr>
          <w:lang w:bidi="ar-IQ"/>
        </w:rPr>
        <w:t xml:space="preserve"> for </w:t>
      </w:r>
      <w:r w:rsidR="003D1E5B">
        <w:rPr>
          <w:lang w:bidi="ar-IQ"/>
        </w:rPr>
        <w:t>IGBT</w:t>
      </w:r>
      <w:r w:rsidR="00E20EC6">
        <w:rPr>
          <w:lang w:bidi="ar-IQ"/>
        </w:rPr>
        <w:t xml:space="preserve"> as switch.</w:t>
      </w:r>
    </w:p>
    <w:p w:rsidR="00CE7C82" w:rsidRPr="00C365D2" w:rsidRDefault="00CE7C82" w:rsidP="00CE7C82">
      <w:pPr>
        <w:bidi w:val="0"/>
        <w:jc w:val="both"/>
      </w:pPr>
    </w:p>
    <w:p w:rsidR="00FB5E97" w:rsidRDefault="00FB5E97" w:rsidP="00FB5E97">
      <w:pPr>
        <w:bidi w:val="0"/>
        <w:rPr>
          <w:b/>
          <w:bCs/>
          <w:u w:val="single"/>
        </w:rPr>
      </w:pPr>
    </w:p>
    <w:p w:rsidR="00FB5E97" w:rsidRDefault="00FB5E97" w:rsidP="00FB5E97">
      <w:pPr>
        <w:bidi w:val="0"/>
        <w:rPr>
          <w:b/>
          <w:bCs/>
          <w:u w:val="single"/>
        </w:rPr>
      </w:pPr>
    </w:p>
    <w:p w:rsidR="00FB5E97" w:rsidRPr="00FB5E97" w:rsidRDefault="009C68B0" w:rsidP="001047B3">
      <w:pPr>
        <w:bidi w:val="0"/>
        <w:rPr>
          <w:b/>
          <w:bCs/>
          <w:u w:val="single"/>
        </w:rPr>
      </w:pPr>
      <w:r>
        <w:rPr>
          <w:b/>
          <w:bCs/>
          <w:u w:val="single"/>
        </w:rPr>
        <w:t>Discussion.</w:t>
      </w:r>
    </w:p>
    <w:p w:rsidR="00E14692" w:rsidRPr="00B078BC" w:rsidRDefault="00E14692" w:rsidP="00B078BC">
      <w:pPr>
        <w:numPr>
          <w:ilvl w:val="0"/>
          <w:numId w:val="8"/>
        </w:numPr>
        <w:bidi w:val="0"/>
        <w:rPr>
          <w:rFonts w:asciiTheme="majorBidi" w:hAnsiTheme="majorBidi" w:cstheme="majorBidi"/>
        </w:rPr>
      </w:pPr>
      <w:r w:rsidRPr="00B078BC">
        <w:rPr>
          <w:rFonts w:asciiTheme="majorBidi" w:hAnsiTheme="majorBidi" w:cstheme="majorBidi"/>
        </w:rPr>
        <w:t>Comment on the results ?</w:t>
      </w:r>
    </w:p>
    <w:p w:rsidR="00B078BC" w:rsidRPr="00B078BC" w:rsidRDefault="00131241" w:rsidP="00B078BC">
      <w:pPr>
        <w:numPr>
          <w:ilvl w:val="0"/>
          <w:numId w:val="8"/>
        </w:numPr>
        <w:bidi w:val="0"/>
        <w:rPr>
          <w:rFonts w:asciiTheme="majorBidi" w:hAnsiTheme="majorBidi" w:cstheme="majorBidi"/>
        </w:rPr>
      </w:pPr>
      <w:r w:rsidRPr="00B078BC">
        <w:rPr>
          <w:rFonts w:asciiTheme="majorBidi" w:hAnsiTheme="majorBidi" w:cstheme="majorBidi"/>
        </w:rPr>
        <w:t>Compare between the (IGB</w:t>
      </w:r>
      <w:r w:rsidR="00EB3B1A" w:rsidRPr="00B078BC">
        <w:rPr>
          <w:rFonts w:asciiTheme="majorBidi" w:hAnsiTheme="majorBidi" w:cstheme="majorBidi"/>
        </w:rPr>
        <w:t>T,MOSFET &amp; BJT)</w:t>
      </w:r>
      <w:r w:rsidR="00D869A9" w:rsidRPr="00B078BC">
        <w:rPr>
          <w:rFonts w:asciiTheme="majorBidi" w:hAnsiTheme="majorBidi" w:cstheme="majorBidi"/>
        </w:rPr>
        <w:t>.</w:t>
      </w:r>
    </w:p>
    <w:p w:rsidR="00B078BC" w:rsidRPr="00B078BC" w:rsidRDefault="00B078BC" w:rsidP="00B078BC">
      <w:pPr>
        <w:pStyle w:val="a7"/>
        <w:numPr>
          <w:ilvl w:val="0"/>
          <w:numId w:val="8"/>
        </w:numPr>
        <w:bidi w:val="0"/>
        <w:spacing w:line="240" w:lineRule="auto"/>
        <w:jc w:val="both"/>
        <w:rPr>
          <w:rFonts w:asciiTheme="majorBidi" w:hAnsiTheme="majorBidi" w:cstheme="majorBidi"/>
          <w:sz w:val="24"/>
          <w:szCs w:val="24"/>
        </w:rPr>
      </w:pPr>
      <w:r w:rsidRPr="00B078BC">
        <w:rPr>
          <w:rFonts w:asciiTheme="majorBidi" w:hAnsiTheme="majorBidi" w:cstheme="majorBidi"/>
          <w:sz w:val="24"/>
          <w:szCs w:val="24"/>
        </w:rPr>
        <w:t>What is the best Q-point you choose for good amplification?</w:t>
      </w:r>
      <w:r w:rsidR="00EB3B1A" w:rsidRPr="00B078BC">
        <w:rPr>
          <w:rFonts w:asciiTheme="majorBidi" w:hAnsiTheme="majorBidi" w:cstheme="majorBidi"/>
        </w:rPr>
        <w:t xml:space="preserve"> </w:t>
      </w:r>
    </w:p>
    <w:p w:rsidR="00B078BC" w:rsidRPr="00B078BC" w:rsidRDefault="00EB3B1A" w:rsidP="00B078BC">
      <w:pPr>
        <w:pStyle w:val="a7"/>
        <w:numPr>
          <w:ilvl w:val="0"/>
          <w:numId w:val="8"/>
        </w:numPr>
        <w:bidi w:val="0"/>
        <w:spacing w:line="240" w:lineRule="auto"/>
        <w:jc w:val="both"/>
        <w:rPr>
          <w:rFonts w:asciiTheme="majorBidi" w:hAnsiTheme="majorBidi" w:cstheme="majorBidi"/>
          <w:sz w:val="24"/>
          <w:szCs w:val="24"/>
        </w:rPr>
      </w:pPr>
      <w:r w:rsidRPr="00B078BC">
        <w:rPr>
          <w:rFonts w:asciiTheme="majorBidi" w:hAnsiTheme="majorBidi" w:cstheme="majorBidi"/>
        </w:rPr>
        <w:t>If you ha</w:t>
      </w:r>
      <w:r w:rsidR="00131241" w:rsidRPr="00B078BC">
        <w:rPr>
          <w:rFonts w:asciiTheme="majorBidi" w:hAnsiTheme="majorBidi" w:cstheme="majorBidi"/>
        </w:rPr>
        <w:t>ve three practical applications</w:t>
      </w:r>
      <w:r w:rsidRPr="00B078BC">
        <w:rPr>
          <w:rFonts w:asciiTheme="majorBidi" w:hAnsiTheme="majorBidi" w:cstheme="majorBidi"/>
        </w:rPr>
        <w:t>,</w:t>
      </w:r>
      <w:r w:rsidR="00131241" w:rsidRPr="00B078BC">
        <w:rPr>
          <w:rFonts w:asciiTheme="majorBidi" w:hAnsiTheme="majorBidi" w:cstheme="majorBidi"/>
        </w:rPr>
        <w:t xml:space="preserve"> </w:t>
      </w:r>
      <w:r w:rsidRPr="00B078BC">
        <w:rPr>
          <w:rFonts w:asciiTheme="majorBidi" w:hAnsiTheme="majorBidi" w:cstheme="majorBidi"/>
        </w:rPr>
        <w:t>the first with</w:t>
      </w:r>
      <w:r w:rsidR="00091AFA" w:rsidRPr="00B078BC">
        <w:rPr>
          <w:rFonts w:asciiTheme="majorBidi" w:hAnsiTheme="majorBidi" w:cstheme="majorBidi"/>
        </w:rPr>
        <w:t xml:space="preserve"> </w:t>
      </w:r>
      <w:r w:rsidR="00E14692" w:rsidRPr="00B078BC">
        <w:rPr>
          <w:rFonts w:asciiTheme="majorBidi" w:hAnsiTheme="majorBidi" w:cstheme="majorBidi"/>
        </w:rPr>
        <w:t>[</w:t>
      </w:r>
      <w:r w:rsidR="00091AFA" w:rsidRPr="00B078BC">
        <w:rPr>
          <w:rFonts w:asciiTheme="majorBidi" w:hAnsiTheme="majorBidi" w:cstheme="majorBidi"/>
        </w:rPr>
        <w:t xml:space="preserve"> high power</w:t>
      </w:r>
      <w:r w:rsidRPr="00B078BC">
        <w:rPr>
          <w:rFonts w:asciiTheme="majorBidi" w:hAnsiTheme="majorBidi" w:cstheme="majorBidi"/>
        </w:rPr>
        <w:t xml:space="preserve"> </w:t>
      </w:r>
      <w:r w:rsidR="00091AFA" w:rsidRPr="00B078BC">
        <w:rPr>
          <w:rFonts w:asciiTheme="majorBidi" w:hAnsiTheme="majorBidi" w:cstheme="majorBidi"/>
        </w:rPr>
        <w:t>&amp; low frequency</w:t>
      </w:r>
      <w:r w:rsidR="00E14692" w:rsidRPr="00B078BC">
        <w:rPr>
          <w:rFonts w:asciiTheme="majorBidi" w:hAnsiTheme="majorBidi" w:cstheme="majorBidi"/>
        </w:rPr>
        <w:t>]</w:t>
      </w:r>
      <w:r w:rsidRPr="00B078BC">
        <w:rPr>
          <w:rFonts w:asciiTheme="majorBidi" w:hAnsiTheme="majorBidi" w:cstheme="majorBidi"/>
        </w:rPr>
        <w:t>,</w:t>
      </w:r>
      <w:r w:rsidR="00091AFA" w:rsidRPr="00B078BC">
        <w:rPr>
          <w:rFonts w:asciiTheme="majorBidi" w:hAnsiTheme="majorBidi" w:cstheme="majorBidi"/>
        </w:rPr>
        <w:t xml:space="preserve"> </w:t>
      </w:r>
      <w:r w:rsidRPr="00B078BC">
        <w:rPr>
          <w:rFonts w:asciiTheme="majorBidi" w:hAnsiTheme="majorBidi" w:cstheme="majorBidi"/>
        </w:rPr>
        <w:t xml:space="preserve">the second with </w:t>
      </w:r>
      <w:r w:rsidR="00E14692" w:rsidRPr="00B078BC">
        <w:rPr>
          <w:rFonts w:asciiTheme="majorBidi" w:hAnsiTheme="majorBidi" w:cstheme="majorBidi"/>
        </w:rPr>
        <w:t>[low</w:t>
      </w:r>
      <w:r w:rsidR="00091AFA" w:rsidRPr="00B078BC">
        <w:rPr>
          <w:rFonts w:asciiTheme="majorBidi" w:hAnsiTheme="majorBidi" w:cstheme="majorBidi"/>
        </w:rPr>
        <w:t xml:space="preserve"> power &amp;  </w:t>
      </w:r>
      <w:r w:rsidRPr="00B078BC">
        <w:rPr>
          <w:rFonts w:asciiTheme="majorBidi" w:hAnsiTheme="majorBidi" w:cstheme="majorBidi"/>
        </w:rPr>
        <w:t xml:space="preserve">high </w:t>
      </w:r>
      <w:r w:rsidR="00091AFA" w:rsidRPr="00B078BC">
        <w:rPr>
          <w:rFonts w:asciiTheme="majorBidi" w:hAnsiTheme="majorBidi" w:cstheme="majorBidi"/>
        </w:rPr>
        <w:t>frequency</w:t>
      </w:r>
      <w:r w:rsidR="00E14692" w:rsidRPr="00B078BC">
        <w:rPr>
          <w:rFonts w:asciiTheme="majorBidi" w:hAnsiTheme="majorBidi" w:cstheme="majorBidi"/>
        </w:rPr>
        <w:t>]</w:t>
      </w:r>
      <w:r w:rsidR="00091AFA" w:rsidRPr="00B078BC">
        <w:rPr>
          <w:rFonts w:asciiTheme="majorBidi" w:hAnsiTheme="majorBidi" w:cstheme="majorBidi"/>
        </w:rPr>
        <w:t>,</w:t>
      </w:r>
      <w:r w:rsidRPr="00B078BC">
        <w:rPr>
          <w:rFonts w:asciiTheme="majorBidi" w:hAnsiTheme="majorBidi" w:cstheme="majorBidi"/>
        </w:rPr>
        <w:t xml:space="preserve"> and</w:t>
      </w:r>
      <w:r w:rsidR="00091AFA" w:rsidRPr="00B078BC">
        <w:rPr>
          <w:rFonts w:asciiTheme="majorBidi" w:hAnsiTheme="majorBidi" w:cstheme="majorBidi"/>
        </w:rPr>
        <w:t xml:space="preserve"> </w:t>
      </w:r>
      <w:r w:rsidRPr="00B078BC">
        <w:rPr>
          <w:rFonts w:asciiTheme="majorBidi" w:hAnsiTheme="majorBidi" w:cstheme="majorBidi"/>
        </w:rPr>
        <w:t xml:space="preserve">the third </w:t>
      </w:r>
      <w:r w:rsidR="00091AFA" w:rsidRPr="00B078BC">
        <w:rPr>
          <w:rFonts w:asciiTheme="majorBidi" w:hAnsiTheme="majorBidi" w:cstheme="majorBidi"/>
        </w:rPr>
        <w:t>with [ high power &amp; high frequency], w</w:t>
      </w:r>
      <w:r w:rsidR="00E14692" w:rsidRPr="00B078BC">
        <w:rPr>
          <w:rFonts w:asciiTheme="majorBidi" w:hAnsiTheme="majorBidi" w:cstheme="majorBidi"/>
        </w:rPr>
        <w:t>hat is the</w:t>
      </w:r>
      <w:r w:rsidRPr="00B078BC">
        <w:rPr>
          <w:rFonts w:asciiTheme="majorBidi" w:hAnsiTheme="majorBidi" w:cstheme="majorBidi"/>
        </w:rPr>
        <w:t xml:space="preserve"> device </w:t>
      </w:r>
      <w:r w:rsidR="00E14692" w:rsidRPr="00B078BC">
        <w:rPr>
          <w:rFonts w:asciiTheme="majorBidi" w:hAnsiTheme="majorBidi" w:cstheme="majorBidi"/>
        </w:rPr>
        <w:t>which</w:t>
      </w:r>
      <w:r w:rsidRPr="00B078BC">
        <w:rPr>
          <w:rFonts w:asciiTheme="majorBidi" w:hAnsiTheme="majorBidi" w:cstheme="majorBidi"/>
        </w:rPr>
        <w:t xml:space="preserve"> you </w:t>
      </w:r>
      <w:r w:rsidR="00FB5E97" w:rsidRPr="00B078BC">
        <w:rPr>
          <w:rFonts w:asciiTheme="majorBidi" w:hAnsiTheme="majorBidi" w:cstheme="majorBidi"/>
        </w:rPr>
        <w:t>choose</w:t>
      </w:r>
      <w:r w:rsidRPr="00B078BC">
        <w:rPr>
          <w:rFonts w:asciiTheme="majorBidi" w:hAnsiTheme="majorBidi" w:cstheme="majorBidi"/>
        </w:rPr>
        <w:t xml:space="preserve"> with each </w:t>
      </w:r>
      <w:r w:rsidR="007B141D" w:rsidRPr="00B078BC">
        <w:rPr>
          <w:rFonts w:asciiTheme="majorBidi" w:hAnsiTheme="majorBidi" w:cstheme="majorBidi"/>
        </w:rPr>
        <w:t>application</w:t>
      </w:r>
      <w:r w:rsidRPr="00B078BC">
        <w:rPr>
          <w:rFonts w:asciiTheme="majorBidi" w:hAnsiTheme="majorBidi" w:cstheme="majorBidi"/>
        </w:rPr>
        <w:t>,</w:t>
      </w:r>
      <w:r w:rsidR="006D7EB3" w:rsidRPr="00B078BC">
        <w:rPr>
          <w:rFonts w:asciiTheme="majorBidi" w:hAnsiTheme="majorBidi" w:cstheme="majorBidi"/>
        </w:rPr>
        <w:t xml:space="preserve"> and w</w:t>
      </w:r>
      <w:r w:rsidRPr="00B078BC">
        <w:rPr>
          <w:rFonts w:asciiTheme="majorBidi" w:hAnsiTheme="majorBidi" w:cstheme="majorBidi"/>
        </w:rPr>
        <w:t>hy ?</w:t>
      </w:r>
    </w:p>
    <w:p w:rsidR="00EB3B1A" w:rsidRPr="00B078BC" w:rsidRDefault="00841AD8" w:rsidP="00B078BC">
      <w:pPr>
        <w:pStyle w:val="a7"/>
        <w:numPr>
          <w:ilvl w:val="0"/>
          <w:numId w:val="8"/>
        </w:numPr>
        <w:bidi w:val="0"/>
        <w:spacing w:line="240" w:lineRule="auto"/>
        <w:jc w:val="both"/>
        <w:rPr>
          <w:rFonts w:asciiTheme="majorBidi" w:hAnsiTheme="majorBidi" w:cstheme="majorBidi"/>
          <w:sz w:val="24"/>
          <w:szCs w:val="24"/>
        </w:rPr>
      </w:pPr>
      <w:r w:rsidRPr="00B078BC">
        <w:rPr>
          <w:rFonts w:asciiTheme="majorBidi" w:hAnsiTheme="majorBidi" w:cstheme="majorBidi"/>
        </w:rPr>
        <w:t>Find</w:t>
      </w:r>
      <w:r w:rsidR="00091AFA" w:rsidRPr="00B078BC">
        <w:rPr>
          <w:rFonts w:asciiTheme="majorBidi" w:hAnsiTheme="majorBidi" w:cstheme="majorBidi"/>
        </w:rPr>
        <w:t xml:space="preserve"> </w:t>
      </w:r>
      <w:r w:rsidRPr="00B078BC">
        <w:rPr>
          <w:rFonts w:asciiTheme="majorBidi" w:hAnsiTheme="majorBidi" w:cstheme="majorBidi"/>
        </w:rPr>
        <w:t xml:space="preserve"> (R</w:t>
      </w:r>
      <w:r w:rsidRPr="00B078BC">
        <w:rPr>
          <w:rFonts w:asciiTheme="majorBidi" w:hAnsiTheme="majorBidi" w:cstheme="majorBidi"/>
          <w:sz w:val="16"/>
          <w:szCs w:val="16"/>
        </w:rPr>
        <w:t>CE</w:t>
      </w:r>
      <w:r w:rsidR="00EB3B1A" w:rsidRPr="00B078BC">
        <w:rPr>
          <w:rFonts w:asciiTheme="majorBidi" w:hAnsiTheme="majorBidi" w:cstheme="majorBidi"/>
        </w:rPr>
        <w:t xml:space="preserve"> </w:t>
      </w:r>
      <w:r w:rsidRPr="00B078BC">
        <w:rPr>
          <w:rFonts w:asciiTheme="majorBidi" w:hAnsiTheme="majorBidi" w:cstheme="majorBidi"/>
        </w:rPr>
        <w:t>&amp; Ploss(</w:t>
      </w:r>
      <w:r w:rsidRPr="00B078BC">
        <w:rPr>
          <w:rFonts w:asciiTheme="majorBidi" w:hAnsiTheme="majorBidi" w:cstheme="majorBidi"/>
          <w:sz w:val="20"/>
          <w:szCs w:val="20"/>
        </w:rPr>
        <w:t>total</w:t>
      </w:r>
      <w:r w:rsidR="00FB5E97" w:rsidRPr="00B078BC">
        <w:rPr>
          <w:rFonts w:asciiTheme="majorBidi" w:hAnsiTheme="majorBidi" w:cstheme="majorBidi"/>
        </w:rPr>
        <w:t xml:space="preserve">)) at </w:t>
      </w:r>
      <w:r w:rsidR="00091AFA" w:rsidRPr="00B078BC">
        <w:rPr>
          <w:rFonts w:asciiTheme="majorBidi" w:hAnsiTheme="majorBidi" w:cstheme="majorBidi"/>
        </w:rPr>
        <w:t>each step of the Table(1)</w:t>
      </w:r>
      <w:r w:rsidR="00FB5E97" w:rsidRPr="00B078BC">
        <w:rPr>
          <w:rFonts w:asciiTheme="majorBidi" w:hAnsiTheme="majorBidi" w:cstheme="majorBidi"/>
        </w:rPr>
        <w:t>?</w:t>
      </w:r>
    </w:p>
    <w:p w:rsidR="00FC355C" w:rsidRPr="00EB3B1A" w:rsidRDefault="00FC355C" w:rsidP="00EB3B1A">
      <w:pPr>
        <w:bidi w:val="0"/>
        <w:rPr>
          <w:lang w:bidi="ar-IQ"/>
        </w:rPr>
      </w:pPr>
    </w:p>
    <w:sectPr w:rsidR="00FC355C" w:rsidRPr="00EB3B1A" w:rsidSect="00966872">
      <w:footerReference w:type="default" r:id="rId15"/>
      <w:pgSz w:w="11906" w:h="16838" w:code="9"/>
      <w:pgMar w:top="1134" w:right="851" w:bottom="1440" w:left="1134" w:header="709" w:footer="709" w:gutter="0"/>
      <w:pgNumType w:start="23"/>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F1" w:rsidRDefault="00024BF1" w:rsidP="003E4AC2">
      <w:r>
        <w:separator/>
      </w:r>
    </w:p>
  </w:endnote>
  <w:endnote w:type="continuationSeparator" w:id="0">
    <w:p w:rsidR="00024BF1" w:rsidRDefault="00024BF1" w:rsidP="003E4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C2" w:rsidRDefault="003E4AC2" w:rsidP="003E4AC2">
    <w:pPr>
      <w:pStyle w:val="a8"/>
      <w:pBdr>
        <w:bottom w:val="single" w:sz="6" w:space="1" w:color="auto"/>
      </w:pBdr>
      <w:tabs>
        <w:tab w:val="clear" w:pos="8306"/>
        <w:tab w:val="right" w:pos="9781"/>
      </w:tabs>
      <w:bidi w:val="0"/>
      <w:rPr>
        <w:i/>
        <w:iCs/>
        <w:sz w:val="20"/>
        <w:szCs w:val="20"/>
      </w:rPr>
    </w:pPr>
  </w:p>
  <w:p w:rsidR="003E4AC2" w:rsidRPr="0061234D" w:rsidRDefault="0061234D" w:rsidP="0061234D">
    <w:pPr>
      <w:pStyle w:val="a8"/>
      <w:tabs>
        <w:tab w:val="clear" w:pos="8306"/>
        <w:tab w:val="right" w:pos="8647"/>
      </w:tabs>
      <w:bidi w:val="0"/>
      <w:rPr>
        <w:rFonts w:asciiTheme="minorHAnsi" w:hAnsiTheme="minorHAnsi" w:cstheme="minorHAnsi"/>
        <w:sz w:val="22"/>
        <w:szCs w:val="22"/>
        <w:lang w:bidi="ar-IQ"/>
      </w:rPr>
    </w:pPr>
    <w:r w:rsidRPr="008C04AE">
      <w:rPr>
        <w:rFonts w:asciiTheme="minorHAnsi" w:hAnsiTheme="minorHAnsi" w:cstheme="minorHAnsi"/>
        <w:i/>
        <w:iCs/>
        <w:sz w:val="22"/>
        <w:szCs w:val="22"/>
      </w:rPr>
      <w:t>Power Electronics</w:t>
    </w:r>
    <w:r w:rsidR="0014345A">
      <w:rPr>
        <w:rFonts w:asciiTheme="minorHAnsi" w:hAnsiTheme="minorHAnsi" w:cstheme="minorHAnsi"/>
        <w:i/>
        <w:iCs/>
        <w:sz w:val="22"/>
        <w:szCs w:val="22"/>
      </w:rPr>
      <w:t xml:space="preserve"> Lab.– Exp. No.6</w:t>
    </w:r>
    <w:r>
      <w:rPr>
        <w:rFonts w:asciiTheme="minorHAnsi" w:hAnsiTheme="minorHAnsi" w:cstheme="minorHAnsi"/>
        <w:i/>
        <w:iCs/>
        <w:sz w:val="22"/>
        <w:szCs w:val="22"/>
      </w:rPr>
      <w:t xml:space="preserve"> </w:t>
    </w:r>
    <w:r w:rsidRPr="008C04AE">
      <w:rPr>
        <w:rFonts w:asciiTheme="minorHAnsi" w:hAnsiTheme="minorHAnsi" w:cstheme="minorHAnsi"/>
        <w:i/>
        <w:iCs/>
        <w:sz w:val="22"/>
        <w:szCs w:val="22"/>
      </w:rPr>
      <w:t>- f</w:t>
    </w:r>
    <w:r w:rsidR="00DF29B9">
      <w:rPr>
        <w:rFonts w:asciiTheme="minorHAnsi" w:hAnsiTheme="minorHAnsi" w:cstheme="minorHAnsi"/>
        <w:i/>
        <w:iCs/>
        <w:sz w:val="22"/>
        <w:szCs w:val="22"/>
      </w:rPr>
      <w:t>ourth year – Dept. of Elect. En</w:t>
    </w:r>
    <w:r w:rsidRPr="008C04AE">
      <w:rPr>
        <w:rFonts w:asciiTheme="minorHAnsi" w:hAnsiTheme="minorHAnsi" w:cstheme="minorHAnsi"/>
        <w:i/>
        <w:iCs/>
        <w:sz w:val="22"/>
        <w:szCs w:val="22"/>
      </w:rPr>
      <w:t xml:space="preserve">g. University of Babylon.    (  </w:t>
    </w:r>
    <w:r w:rsidRPr="008C04AE">
      <w:rPr>
        <w:rFonts w:asciiTheme="minorHAnsi" w:hAnsiTheme="minorHAnsi" w:cstheme="minorHAnsi"/>
        <w:sz w:val="22"/>
        <w:szCs w:val="22"/>
      </w:rPr>
      <w:t xml:space="preserve">Page </w:t>
    </w:r>
    <w:r w:rsidR="00FA5CC7" w:rsidRPr="008C04AE">
      <w:rPr>
        <w:rFonts w:asciiTheme="minorHAnsi" w:hAnsiTheme="minorHAnsi" w:cstheme="minorHAnsi"/>
        <w:sz w:val="22"/>
        <w:szCs w:val="22"/>
      </w:rPr>
      <w:fldChar w:fldCharType="begin"/>
    </w:r>
    <w:r w:rsidRPr="008C04AE">
      <w:rPr>
        <w:rFonts w:asciiTheme="minorHAnsi" w:hAnsiTheme="minorHAnsi" w:cstheme="minorHAnsi"/>
        <w:sz w:val="22"/>
        <w:szCs w:val="22"/>
      </w:rPr>
      <w:instrText xml:space="preserve"> PAGE   \* MERGEFORMAT </w:instrText>
    </w:r>
    <w:r w:rsidR="00FA5CC7" w:rsidRPr="008C04AE">
      <w:rPr>
        <w:rFonts w:asciiTheme="minorHAnsi" w:hAnsiTheme="minorHAnsi" w:cstheme="minorHAnsi"/>
        <w:sz w:val="22"/>
        <w:szCs w:val="22"/>
      </w:rPr>
      <w:fldChar w:fldCharType="separate"/>
    </w:r>
    <w:r w:rsidR="00B078BC">
      <w:rPr>
        <w:rFonts w:asciiTheme="minorHAnsi" w:hAnsiTheme="minorHAnsi" w:cstheme="minorHAnsi"/>
        <w:noProof/>
        <w:sz w:val="22"/>
        <w:szCs w:val="22"/>
      </w:rPr>
      <w:t>26</w:t>
    </w:r>
    <w:r w:rsidR="00FA5CC7" w:rsidRPr="008C04AE">
      <w:rPr>
        <w:rFonts w:asciiTheme="minorHAnsi" w:hAnsiTheme="minorHAnsi" w:cstheme="minorHAnsi"/>
        <w:sz w:val="22"/>
        <w:szCs w:val="22"/>
      </w:rPr>
      <w:fldChar w:fldCharType="end"/>
    </w:r>
    <w:r w:rsidRPr="008C04AE">
      <w:rPr>
        <w:rFonts w:asciiTheme="minorHAnsi" w:hAnsiTheme="minorHAnsi" w:cstheme="minorHAnsi"/>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F1" w:rsidRDefault="00024BF1" w:rsidP="003E4AC2">
      <w:r>
        <w:separator/>
      </w:r>
    </w:p>
  </w:footnote>
  <w:footnote w:type="continuationSeparator" w:id="0">
    <w:p w:rsidR="00024BF1" w:rsidRDefault="00024BF1" w:rsidP="003E4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464"/>
    <w:multiLevelType w:val="multilevel"/>
    <w:tmpl w:val="99F4A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75451"/>
    <w:multiLevelType w:val="hybridMultilevel"/>
    <w:tmpl w:val="9F26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67804"/>
    <w:multiLevelType w:val="multilevel"/>
    <w:tmpl w:val="1C543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41C02"/>
    <w:multiLevelType w:val="hybridMultilevel"/>
    <w:tmpl w:val="56CE8D1E"/>
    <w:lvl w:ilvl="0" w:tplc="4D1CA2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246218"/>
    <w:multiLevelType w:val="hybridMultilevel"/>
    <w:tmpl w:val="2E061592"/>
    <w:lvl w:ilvl="0" w:tplc="FDCE7EB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CBF2EDF"/>
    <w:multiLevelType w:val="hybridMultilevel"/>
    <w:tmpl w:val="4FDC040C"/>
    <w:lvl w:ilvl="0" w:tplc="D8CE0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213652"/>
    <w:multiLevelType w:val="hybridMultilevel"/>
    <w:tmpl w:val="7C703656"/>
    <w:lvl w:ilvl="0" w:tplc="E89C5630">
      <w:start w:val="1"/>
      <w:numFmt w:val="decimal"/>
      <w:lvlText w:val="%1."/>
      <w:lvlJc w:val="left"/>
      <w:pPr>
        <w:tabs>
          <w:tab w:val="num" w:pos="765"/>
        </w:tabs>
        <w:ind w:left="765" w:hanging="40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972CE1"/>
    <w:multiLevelType w:val="hybridMultilevel"/>
    <w:tmpl w:val="F0966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44543"/>
    <w:multiLevelType w:val="hybridMultilevel"/>
    <w:tmpl w:val="79FAC94E"/>
    <w:lvl w:ilvl="0" w:tplc="2FE48D48">
      <w:start w:val="1"/>
      <w:numFmt w:val="decimal"/>
      <w:lvlText w:val="%1."/>
      <w:lvlJc w:val="left"/>
      <w:pPr>
        <w:tabs>
          <w:tab w:val="num" w:pos="765"/>
        </w:tabs>
        <w:ind w:left="765" w:hanging="40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4"/>
  </w:num>
  <w:num w:numId="6">
    <w:abstractNumId w:val="7"/>
  </w:num>
  <w:num w:numId="7">
    <w:abstractNumId w:val="6"/>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0354"/>
  </w:hdrShapeDefaults>
  <w:footnotePr>
    <w:footnote w:id="-1"/>
    <w:footnote w:id="0"/>
  </w:footnotePr>
  <w:endnotePr>
    <w:endnote w:id="-1"/>
    <w:endnote w:id="0"/>
  </w:endnotePr>
  <w:compat/>
  <w:rsids>
    <w:rsidRoot w:val="00146150"/>
    <w:rsid w:val="00005F25"/>
    <w:rsid w:val="0001025A"/>
    <w:rsid w:val="0002092B"/>
    <w:rsid w:val="00024BF1"/>
    <w:rsid w:val="00043138"/>
    <w:rsid w:val="00050C0A"/>
    <w:rsid w:val="000542E6"/>
    <w:rsid w:val="000613FB"/>
    <w:rsid w:val="0006369F"/>
    <w:rsid w:val="00080CE8"/>
    <w:rsid w:val="0009121D"/>
    <w:rsid w:val="00091AFA"/>
    <w:rsid w:val="000D2749"/>
    <w:rsid w:val="000D6F8D"/>
    <w:rsid w:val="000F11FE"/>
    <w:rsid w:val="000F5365"/>
    <w:rsid w:val="001047B3"/>
    <w:rsid w:val="001072C6"/>
    <w:rsid w:val="0011466E"/>
    <w:rsid w:val="00131241"/>
    <w:rsid w:val="0014345A"/>
    <w:rsid w:val="00144994"/>
    <w:rsid w:val="00146150"/>
    <w:rsid w:val="00151B8F"/>
    <w:rsid w:val="001573AC"/>
    <w:rsid w:val="00180F04"/>
    <w:rsid w:val="00185648"/>
    <w:rsid w:val="00193669"/>
    <w:rsid w:val="001B02B9"/>
    <w:rsid w:val="00232D82"/>
    <w:rsid w:val="00247EB6"/>
    <w:rsid w:val="00281EC6"/>
    <w:rsid w:val="002908D3"/>
    <w:rsid w:val="002A1090"/>
    <w:rsid w:val="002C259D"/>
    <w:rsid w:val="002F64B6"/>
    <w:rsid w:val="00344EDD"/>
    <w:rsid w:val="003618AE"/>
    <w:rsid w:val="00364D96"/>
    <w:rsid w:val="00367A1A"/>
    <w:rsid w:val="00375F78"/>
    <w:rsid w:val="003B0C77"/>
    <w:rsid w:val="003B34C5"/>
    <w:rsid w:val="003D1E5B"/>
    <w:rsid w:val="003D3671"/>
    <w:rsid w:val="003E4AC2"/>
    <w:rsid w:val="003E5306"/>
    <w:rsid w:val="003E6531"/>
    <w:rsid w:val="003F770B"/>
    <w:rsid w:val="00402EE3"/>
    <w:rsid w:val="00412986"/>
    <w:rsid w:val="00427EEB"/>
    <w:rsid w:val="00457CF3"/>
    <w:rsid w:val="004B02FA"/>
    <w:rsid w:val="004C3DD1"/>
    <w:rsid w:val="004D75CD"/>
    <w:rsid w:val="00500721"/>
    <w:rsid w:val="0050575B"/>
    <w:rsid w:val="0051551D"/>
    <w:rsid w:val="00517BF0"/>
    <w:rsid w:val="00536E8A"/>
    <w:rsid w:val="00547034"/>
    <w:rsid w:val="00567F1F"/>
    <w:rsid w:val="005966AE"/>
    <w:rsid w:val="005A3479"/>
    <w:rsid w:val="005B00AC"/>
    <w:rsid w:val="005E6CF6"/>
    <w:rsid w:val="0061234D"/>
    <w:rsid w:val="00684153"/>
    <w:rsid w:val="006946E9"/>
    <w:rsid w:val="006D3401"/>
    <w:rsid w:val="006D7EB3"/>
    <w:rsid w:val="006E279A"/>
    <w:rsid w:val="006E486F"/>
    <w:rsid w:val="006F3E13"/>
    <w:rsid w:val="00701107"/>
    <w:rsid w:val="00727412"/>
    <w:rsid w:val="00733C10"/>
    <w:rsid w:val="007B141D"/>
    <w:rsid w:val="007D27EE"/>
    <w:rsid w:val="007D5A33"/>
    <w:rsid w:val="00814ED7"/>
    <w:rsid w:val="00835342"/>
    <w:rsid w:val="00841AD8"/>
    <w:rsid w:val="0084336F"/>
    <w:rsid w:val="00877056"/>
    <w:rsid w:val="0088165F"/>
    <w:rsid w:val="008834EB"/>
    <w:rsid w:val="00886947"/>
    <w:rsid w:val="00886E80"/>
    <w:rsid w:val="008B0166"/>
    <w:rsid w:val="008B0A85"/>
    <w:rsid w:val="008D654B"/>
    <w:rsid w:val="00923C6E"/>
    <w:rsid w:val="009313DF"/>
    <w:rsid w:val="00933625"/>
    <w:rsid w:val="00955B0E"/>
    <w:rsid w:val="0095612E"/>
    <w:rsid w:val="00966872"/>
    <w:rsid w:val="00985E8E"/>
    <w:rsid w:val="0099288B"/>
    <w:rsid w:val="009A24EE"/>
    <w:rsid w:val="009C68B0"/>
    <w:rsid w:val="009F3C36"/>
    <w:rsid w:val="00A0053D"/>
    <w:rsid w:val="00A27681"/>
    <w:rsid w:val="00A31A00"/>
    <w:rsid w:val="00A322B4"/>
    <w:rsid w:val="00A5365B"/>
    <w:rsid w:val="00A640AA"/>
    <w:rsid w:val="00A705AE"/>
    <w:rsid w:val="00A71BB4"/>
    <w:rsid w:val="00A905EB"/>
    <w:rsid w:val="00A972B2"/>
    <w:rsid w:val="00A97BFF"/>
    <w:rsid w:val="00AB2C3C"/>
    <w:rsid w:val="00AB4C46"/>
    <w:rsid w:val="00AD299D"/>
    <w:rsid w:val="00AD6E97"/>
    <w:rsid w:val="00B078BC"/>
    <w:rsid w:val="00B11A60"/>
    <w:rsid w:val="00B23052"/>
    <w:rsid w:val="00B616BA"/>
    <w:rsid w:val="00B80DFD"/>
    <w:rsid w:val="00C202EE"/>
    <w:rsid w:val="00C21FC9"/>
    <w:rsid w:val="00C51BB5"/>
    <w:rsid w:val="00C60819"/>
    <w:rsid w:val="00C71E7E"/>
    <w:rsid w:val="00C7652C"/>
    <w:rsid w:val="00C9276C"/>
    <w:rsid w:val="00C942CB"/>
    <w:rsid w:val="00CA1374"/>
    <w:rsid w:val="00CA5564"/>
    <w:rsid w:val="00CD6656"/>
    <w:rsid w:val="00CE4437"/>
    <w:rsid w:val="00CE7C82"/>
    <w:rsid w:val="00D11165"/>
    <w:rsid w:val="00D22055"/>
    <w:rsid w:val="00D26841"/>
    <w:rsid w:val="00D404B1"/>
    <w:rsid w:val="00D43125"/>
    <w:rsid w:val="00D53BF5"/>
    <w:rsid w:val="00D76AA2"/>
    <w:rsid w:val="00D85474"/>
    <w:rsid w:val="00D869A9"/>
    <w:rsid w:val="00DC63C0"/>
    <w:rsid w:val="00DC7899"/>
    <w:rsid w:val="00DF29B9"/>
    <w:rsid w:val="00DF3164"/>
    <w:rsid w:val="00DF3F4C"/>
    <w:rsid w:val="00E06FDE"/>
    <w:rsid w:val="00E14692"/>
    <w:rsid w:val="00E20EC6"/>
    <w:rsid w:val="00E41308"/>
    <w:rsid w:val="00E62526"/>
    <w:rsid w:val="00E76D44"/>
    <w:rsid w:val="00E77AC1"/>
    <w:rsid w:val="00E849DA"/>
    <w:rsid w:val="00E92709"/>
    <w:rsid w:val="00E93D30"/>
    <w:rsid w:val="00EB3B1A"/>
    <w:rsid w:val="00EB6945"/>
    <w:rsid w:val="00EC70B4"/>
    <w:rsid w:val="00ED3EE6"/>
    <w:rsid w:val="00ED6736"/>
    <w:rsid w:val="00EE6D12"/>
    <w:rsid w:val="00EF682E"/>
    <w:rsid w:val="00F136FA"/>
    <w:rsid w:val="00F20A80"/>
    <w:rsid w:val="00F47AC3"/>
    <w:rsid w:val="00F52F9F"/>
    <w:rsid w:val="00F86650"/>
    <w:rsid w:val="00FA5CC7"/>
    <w:rsid w:val="00FB2AAD"/>
    <w:rsid w:val="00FB5E97"/>
    <w:rsid w:val="00FC355C"/>
    <w:rsid w:val="00FC5AA1"/>
    <w:rsid w:val="00FC663B"/>
    <w:rsid w:val="00FC6A40"/>
    <w:rsid w:val="00FC6AE1"/>
    <w:rsid w:val="00FE6E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2E"/>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146150"/>
    <w:pPr>
      <w:bidi w:val="0"/>
      <w:spacing w:before="100" w:beforeAutospacing="1" w:after="100" w:afterAutospacing="1"/>
      <w:outlineLvl w:val="1"/>
    </w:pPr>
    <w:rPr>
      <w:b/>
      <w:bCs/>
      <w:sz w:val="36"/>
      <w:szCs w:val="36"/>
    </w:rPr>
  </w:style>
  <w:style w:type="paragraph" w:styleId="3">
    <w:name w:val="heading 3"/>
    <w:basedOn w:val="a"/>
    <w:link w:val="3Char"/>
    <w:uiPriority w:val="9"/>
    <w:qFormat/>
    <w:rsid w:val="00146150"/>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4615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46150"/>
    <w:rPr>
      <w:rFonts w:ascii="Times New Roman" w:eastAsia="Times New Roman" w:hAnsi="Times New Roman" w:cs="Times New Roman"/>
      <w:b/>
      <w:bCs/>
      <w:sz w:val="27"/>
      <w:szCs w:val="27"/>
    </w:rPr>
  </w:style>
  <w:style w:type="paragraph" w:styleId="a3">
    <w:name w:val="Normal (Web)"/>
    <w:basedOn w:val="a"/>
    <w:uiPriority w:val="99"/>
    <w:unhideWhenUsed/>
    <w:rsid w:val="00146150"/>
    <w:pPr>
      <w:bidi w:val="0"/>
      <w:spacing w:before="100" w:beforeAutospacing="1" w:after="100" w:afterAutospacing="1"/>
    </w:pPr>
  </w:style>
  <w:style w:type="character" w:customStyle="1" w:styleId="apple-converted-space">
    <w:name w:val="apple-converted-space"/>
    <w:basedOn w:val="a0"/>
    <w:rsid w:val="00146150"/>
  </w:style>
  <w:style w:type="character" w:styleId="a4">
    <w:name w:val="Strong"/>
    <w:basedOn w:val="a0"/>
    <w:uiPriority w:val="22"/>
    <w:qFormat/>
    <w:rsid w:val="00146150"/>
    <w:rPr>
      <w:b/>
      <w:bCs/>
    </w:rPr>
  </w:style>
  <w:style w:type="character" w:styleId="Hyperlink">
    <w:name w:val="Hyperlink"/>
    <w:basedOn w:val="a0"/>
    <w:uiPriority w:val="99"/>
    <w:unhideWhenUsed/>
    <w:rsid w:val="00146150"/>
    <w:rPr>
      <w:color w:val="0000FF"/>
      <w:u w:val="single"/>
    </w:rPr>
  </w:style>
  <w:style w:type="character" w:styleId="a5">
    <w:name w:val="Emphasis"/>
    <w:basedOn w:val="a0"/>
    <w:uiPriority w:val="20"/>
    <w:qFormat/>
    <w:rsid w:val="00146150"/>
    <w:rPr>
      <w:i/>
      <w:iCs/>
    </w:rPr>
  </w:style>
  <w:style w:type="paragraph" w:customStyle="1" w:styleId="wp-caption-text">
    <w:name w:val="wp-caption-text"/>
    <w:basedOn w:val="a"/>
    <w:rsid w:val="00146150"/>
    <w:pPr>
      <w:bidi w:val="0"/>
      <w:spacing w:before="100" w:beforeAutospacing="1" w:after="100" w:afterAutospacing="1"/>
    </w:pPr>
  </w:style>
  <w:style w:type="paragraph" w:styleId="a6">
    <w:name w:val="Balloon Text"/>
    <w:basedOn w:val="a"/>
    <w:link w:val="Char"/>
    <w:uiPriority w:val="99"/>
    <w:semiHidden/>
    <w:unhideWhenUsed/>
    <w:rsid w:val="0095612E"/>
    <w:rPr>
      <w:rFonts w:ascii="Tahoma" w:hAnsi="Tahoma" w:cs="Tahoma"/>
      <w:sz w:val="16"/>
      <w:szCs w:val="16"/>
    </w:rPr>
  </w:style>
  <w:style w:type="character" w:customStyle="1" w:styleId="Char">
    <w:name w:val="نص في بالون Char"/>
    <w:basedOn w:val="a0"/>
    <w:link w:val="a6"/>
    <w:uiPriority w:val="99"/>
    <w:semiHidden/>
    <w:rsid w:val="0095612E"/>
    <w:rPr>
      <w:rFonts w:ascii="Tahoma" w:eastAsia="Times New Roman" w:hAnsi="Tahoma" w:cs="Tahoma"/>
      <w:sz w:val="16"/>
      <w:szCs w:val="16"/>
    </w:rPr>
  </w:style>
  <w:style w:type="paragraph" w:styleId="a7">
    <w:name w:val="List Paragraph"/>
    <w:basedOn w:val="a"/>
    <w:uiPriority w:val="34"/>
    <w:qFormat/>
    <w:rsid w:val="0095612E"/>
    <w:pPr>
      <w:spacing w:after="200" w:line="276" w:lineRule="auto"/>
      <w:ind w:left="720"/>
      <w:contextualSpacing/>
    </w:pPr>
    <w:rPr>
      <w:rFonts w:asciiTheme="minorHAnsi" w:eastAsiaTheme="minorHAnsi" w:hAnsiTheme="minorHAnsi" w:cstheme="minorBidi"/>
      <w:sz w:val="22"/>
      <w:szCs w:val="22"/>
    </w:rPr>
  </w:style>
  <w:style w:type="paragraph" w:styleId="a8">
    <w:name w:val="header"/>
    <w:basedOn w:val="a"/>
    <w:link w:val="Char0"/>
    <w:uiPriority w:val="99"/>
    <w:unhideWhenUsed/>
    <w:rsid w:val="003E4AC2"/>
    <w:pPr>
      <w:tabs>
        <w:tab w:val="center" w:pos="4153"/>
        <w:tab w:val="right" w:pos="8306"/>
      </w:tabs>
    </w:pPr>
  </w:style>
  <w:style w:type="character" w:customStyle="1" w:styleId="Char0">
    <w:name w:val="رأس صفحة Char"/>
    <w:basedOn w:val="a0"/>
    <w:link w:val="a8"/>
    <w:uiPriority w:val="99"/>
    <w:rsid w:val="003E4AC2"/>
    <w:rPr>
      <w:rFonts w:ascii="Times New Roman" w:eastAsia="Times New Roman" w:hAnsi="Times New Roman" w:cs="Times New Roman"/>
      <w:sz w:val="24"/>
      <w:szCs w:val="24"/>
    </w:rPr>
  </w:style>
  <w:style w:type="paragraph" w:styleId="a9">
    <w:name w:val="footer"/>
    <w:basedOn w:val="a"/>
    <w:link w:val="Char1"/>
    <w:uiPriority w:val="99"/>
    <w:semiHidden/>
    <w:unhideWhenUsed/>
    <w:rsid w:val="003E4AC2"/>
    <w:pPr>
      <w:tabs>
        <w:tab w:val="center" w:pos="4153"/>
        <w:tab w:val="right" w:pos="8306"/>
      </w:tabs>
    </w:pPr>
  </w:style>
  <w:style w:type="character" w:customStyle="1" w:styleId="Char1">
    <w:name w:val="تذييل صفحة Char"/>
    <w:basedOn w:val="a0"/>
    <w:link w:val="a9"/>
    <w:uiPriority w:val="99"/>
    <w:semiHidden/>
    <w:rsid w:val="003E4AC2"/>
    <w:rPr>
      <w:rFonts w:ascii="Times New Roman" w:eastAsia="Times New Roman" w:hAnsi="Times New Roman" w:cs="Times New Roman"/>
      <w:sz w:val="24"/>
      <w:szCs w:val="24"/>
    </w:rPr>
  </w:style>
  <w:style w:type="character" w:customStyle="1" w:styleId="mw-headline">
    <w:name w:val="mw-headline"/>
    <w:basedOn w:val="a0"/>
    <w:rsid w:val="00FC6A40"/>
  </w:style>
  <w:style w:type="character" w:customStyle="1" w:styleId="apple-style-span">
    <w:name w:val="apple-style-span"/>
    <w:basedOn w:val="a0"/>
    <w:rsid w:val="003E6531"/>
  </w:style>
  <w:style w:type="table" w:styleId="aa">
    <w:name w:val="Table Grid"/>
    <w:basedOn w:val="a1"/>
    <w:uiPriority w:val="59"/>
    <w:rsid w:val="00A276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31740">
      <w:bodyDiv w:val="1"/>
      <w:marLeft w:val="0"/>
      <w:marRight w:val="0"/>
      <w:marTop w:val="0"/>
      <w:marBottom w:val="0"/>
      <w:divBdr>
        <w:top w:val="none" w:sz="0" w:space="0" w:color="auto"/>
        <w:left w:val="none" w:sz="0" w:space="0" w:color="auto"/>
        <w:bottom w:val="none" w:sz="0" w:space="0" w:color="auto"/>
        <w:right w:val="none" w:sz="0" w:space="0" w:color="auto"/>
      </w:divBdr>
    </w:div>
    <w:div w:id="454755206">
      <w:bodyDiv w:val="1"/>
      <w:marLeft w:val="0"/>
      <w:marRight w:val="0"/>
      <w:marTop w:val="0"/>
      <w:marBottom w:val="0"/>
      <w:divBdr>
        <w:top w:val="none" w:sz="0" w:space="0" w:color="auto"/>
        <w:left w:val="none" w:sz="0" w:space="0" w:color="auto"/>
        <w:bottom w:val="none" w:sz="0" w:space="0" w:color="auto"/>
        <w:right w:val="none" w:sz="0" w:space="0" w:color="auto"/>
      </w:divBdr>
    </w:div>
    <w:div w:id="624045153">
      <w:bodyDiv w:val="1"/>
      <w:marLeft w:val="0"/>
      <w:marRight w:val="0"/>
      <w:marTop w:val="0"/>
      <w:marBottom w:val="0"/>
      <w:divBdr>
        <w:top w:val="none" w:sz="0" w:space="0" w:color="auto"/>
        <w:left w:val="none" w:sz="0" w:space="0" w:color="auto"/>
        <w:bottom w:val="none" w:sz="0" w:space="0" w:color="auto"/>
        <w:right w:val="none" w:sz="0" w:space="0" w:color="auto"/>
      </w:divBdr>
    </w:div>
    <w:div w:id="898244946">
      <w:bodyDiv w:val="1"/>
      <w:marLeft w:val="0"/>
      <w:marRight w:val="0"/>
      <w:marTop w:val="0"/>
      <w:marBottom w:val="0"/>
      <w:divBdr>
        <w:top w:val="none" w:sz="0" w:space="0" w:color="auto"/>
        <w:left w:val="none" w:sz="0" w:space="0" w:color="auto"/>
        <w:bottom w:val="none" w:sz="0" w:space="0" w:color="auto"/>
        <w:right w:val="none" w:sz="0" w:space="0" w:color="auto"/>
      </w:divBdr>
    </w:div>
    <w:div w:id="1531838870">
      <w:bodyDiv w:val="1"/>
      <w:marLeft w:val="0"/>
      <w:marRight w:val="0"/>
      <w:marTop w:val="0"/>
      <w:marBottom w:val="0"/>
      <w:divBdr>
        <w:top w:val="none" w:sz="0" w:space="0" w:color="auto"/>
        <w:left w:val="none" w:sz="0" w:space="0" w:color="auto"/>
        <w:bottom w:val="none" w:sz="0" w:space="0" w:color="auto"/>
        <w:right w:val="none" w:sz="0" w:space="0" w:color="auto"/>
      </w:divBdr>
    </w:div>
    <w:div w:id="1823504660">
      <w:bodyDiv w:val="1"/>
      <w:marLeft w:val="0"/>
      <w:marRight w:val="0"/>
      <w:marTop w:val="0"/>
      <w:marBottom w:val="0"/>
      <w:divBdr>
        <w:top w:val="none" w:sz="0" w:space="0" w:color="auto"/>
        <w:left w:val="none" w:sz="0" w:space="0" w:color="auto"/>
        <w:bottom w:val="none" w:sz="0" w:space="0" w:color="auto"/>
        <w:right w:val="none" w:sz="0" w:space="0" w:color="auto"/>
      </w:divBdr>
      <w:divsChild>
        <w:div w:id="1645239621">
          <w:marLeft w:val="0"/>
          <w:marRight w:val="0"/>
          <w:marTop w:val="0"/>
          <w:marBottom w:val="150"/>
          <w:divBdr>
            <w:top w:val="single" w:sz="2" w:space="6" w:color="DDDDDD"/>
            <w:left w:val="single" w:sz="2" w:space="2" w:color="DDDDDD"/>
            <w:bottom w:val="single" w:sz="2" w:space="4" w:color="DDDDDD"/>
            <w:right w:val="single" w:sz="2" w:space="2" w:color="DDDDDD"/>
          </w:divBdr>
        </w:div>
        <w:div w:id="988168076">
          <w:marLeft w:val="0"/>
          <w:marRight w:val="0"/>
          <w:marTop w:val="0"/>
          <w:marBottom w:val="150"/>
          <w:divBdr>
            <w:top w:val="single" w:sz="2" w:space="6" w:color="DDDDDD"/>
            <w:left w:val="single" w:sz="2" w:space="2" w:color="DDDDDD"/>
            <w:bottom w:val="single" w:sz="2" w:space="4" w:color="DDDDDD"/>
            <w:right w:val="single" w:sz="2" w:space="2" w:color="DDDDDD"/>
          </w:divBdr>
        </w:div>
      </w:divsChild>
    </w:div>
    <w:div w:id="21239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witching_amplifier" TargetMode="External"/><Relationship Id="rId13"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n.wikipedia.org/wiki/Power_semiconductor_device" TargetMode="External"/><Relationship Id="rId12" Type="http://schemas.openxmlformats.org/officeDocument/2006/relationships/hyperlink" Target="http://en.wikipedia.org/wiki/Digital_circui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Logic_g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wikipedia.org/wiki/Switched-mode_power_suppl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790</Words>
  <Characters>4507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DamasGate.com</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Lenovo</cp:lastModifiedBy>
  <cp:revision>66</cp:revision>
  <dcterms:created xsi:type="dcterms:W3CDTF">2012-11-24T22:21:00Z</dcterms:created>
  <dcterms:modified xsi:type="dcterms:W3CDTF">2017-11-20T07:21:00Z</dcterms:modified>
</cp:coreProperties>
</file>