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C4" w:rsidRDefault="009475E0" w:rsidP="009475E0">
      <w:pPr>
        <w:jc w:val="center"/>
        <w:rPr>
          <w:rtl/>
          <w:lang w:bidi="ar-IQ"/>
        </w:rPr>
      </w:pPr>
      <w:r>
        <w:rPr>
          <w:noProof/>
        </w:rPr>
        <w:drawing>
          <wp:inline distT="0" distB="0" distL="0" distR="0" wp14:anchorId="624E3882" wp14:editId="6DDAB5FB">
            <wp:extent cx="2085975" cy="1924050"/>
            <wp:effectExtent l="0" t="0" r="9525" b="0"/>
            <wp:docPr id="1" name="Picture 1" descr="C:\Users\HP\Desktop\جامعة المستقبل.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جامعة المستقبل.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924050"/>
                    </a:xfrm>
                    <a:prstGeom prst="rect">
                      <a:avLst/>
                    </a:prstGeom>
                    <a:noFill/>
                    <a:ln>
                      <a:noFill/>
                    </a:ln>
                  </pic:spPr>
                </pic:pic>
              </a:graphicData>
            </a:graphic>
          </wp:inline>
        </w:drawing>
      </w:r>
    </w:p>
    <w:p w:rsidR="006E35A5" w:rsidRPr="00155636" w:rsidRDefault="006E35A5" w:rsidP="00155636">
      <w:pPr>
        <w:jc w:val="both"/>
        <w:rPr>
          <w:sz w:val="28"/>
          <w:szCs w:val="28"/>
        </w:rPr>
      </w:pPr>
      <w:r w:rsidRPr="00155636">
        <w:rPr>
          <w:sz w:val="28"/>
          <w:szCs w:val="28"/>
        </w:rPr>
        <w:t>Ministry of Higher Education and Scientific Research</w:t>
      </w:r>
    </w:p>
    <w:p w:rsidR="006E35A5" w:rsidRPr="00155636" w:rsidRDefault="006E35A5" w:rsidP="00155636">
      <w:pPr>
        <w:jc w:val="both"/>
        <w:rPr>
          <w:sz w:val="28"/>
          <w:szCs w:val="28"/>
        </w:rPr>
      </w:pPr>
      <w:r w:rsidRPr="00155636">
        <w:rPr>
          <w:sz w:val="28"/>
          <w:szCs w:val="28"/>
        </w:rPr>
        <w:t>Al-</w:t>
      </w:r>
      <w:proofErr w:type="spellStart"/>
      <w:r w:rsidRPr="00155636">
        <w:rPr>
          <w:sz w:val="28"/>
          <w:szCs w:val="28"/>
        </w:rPr>
        <w:t>mustaqbal</w:t>
      </w:r>
      <w:proofErr w:type="spellEnd"/>
      <w:r w:rsidRPr="00155636">
        <w:rPr>
          <w:sz w:val="28"/>
          <w:szCs w:val="28"/>
        </w:rPr>
        <w:t xml:space="preserve">  University</w:t>
      </w:r>
      <w:r w:rsidRPr="00155636">
        <w:rPr>
          <w:rFonts w:hint="cs"/>
          <w:sz w:val="28"/>
          <w:szCs w:val="28"/>
          <w:rtl/>
        </w:rPr>
        <w:t xml:space="preserve">   </w:t>
      </w:r>
      <w:r w:rsidRPr="00155636">
        <w:rPr>
          <w:sz w:val="28"/>
          <w:szCs w:val="28"/>
        </w:rPr>
        <w:t xml:space="preserve">                       </w:t>
      </w:r>
    </w:p>
    <w:p w:rsidR="006E35A5" w:rsidRPr="00155636" w:rsidRDefault="006E35A5" w:rsidP="00155636">
      <w:pPr>
        <w:jc w:val="both"/>
        <w:rPr>
          <w:sz w:val="28"/>
          <w:szCs w:val="28"/>
        </w:rPr>
      </w:pPr>
      <w:r w:rsidRPr="00155636">
        <w:rPr>
          <w:sz w:val="28"/>
          <w:szCs w:val="28"/>
        </w:rPr>
        <w:t>Faculty of Engineering and Engineering Technologies</w:t>
      </w:r>
      <w:r w:rsidRPr="00155636">
        <w:rPr>
          <w:rFonts w:hint="cs"/>
          <w:sz w:val="28"/>
          <w:szCs w:val="28"/>
          <w:rtl/>
        </w:rPr>
        <w:t xml:space="preserve">                </w:t>
      </w:r>
    </w:p>
    <w:p w:rsidR="00646DDB" w:rsidRPr="00155636" w:rsidRDefault="006E35A5" w:rsidP="00155636">
      <w:pPr>
        <w:jc w:val="both"/>
        <w:rPr>
          <w:sz w:val="28"/>
          <w:szCs w:val="28"/>
        </w:rPr>
      </w:pPr>
      <w:r w:rsidRPr="00155636">
        <w:rPr>
          <w:sz w:val="28"/>
          <w:szCs w:val="28"/>
        </w:rPr>
        <w:t>Department / Computer Technology Engineering</w:t>
      </w:r>
    </w:p>
    <w:p w:rsidR="00646DDB" w:rsidRDefault="00646DDB"/>
    <w:p w:rsidR="006E35A5" w:rsidRDefault="006E35A5"/>
    <w:p w:rsidR="006E35A5" w:rsidRDefault="006E35A5"/>
    <w:p w:rsidR="006E35A5" w:rsidRDefault="006E35A5">
      <w:bookmarkStart w:id="0" w:name="_GoBack"/>
      <w:bookmarkEnd w:id="0"/>
    </w:p>
    <w:p w:rsidR="00646DDB" w:rsidRDefault="00646DDB"/>
    <w:p w:rsidR="00646DDB" w:rsidRDefault="00646DDB"/>
    <w:p w:rsidR="00646DDB" w:rsidRDefault="006E35A5" w:rsidP="006E35A5">
      <w:pPr>
        <w:jc w:val="center"/>
        <w:rPr>
          <w:rFonts w:asciiTheme="majorBidi" w:hAnsiTheme="majorBidi" w:cstheme="majorBidi"/>
          <w:b/>
          <w:bCs/>
          <w:i/>
          <w:iCs/>
          <w:sz w:val="40"/>
          <w:szCs w:val="40"/>
        </w:rPr>
      </w:pPr>
      <w:r w:rsidRPr="006E35A5">
        <w:rPr>
          <w:rFonts w:asciiTheme="majorBidi" w:hAnsiTheme="majorBidi" w:cstheme="majorBidi"/>
          <w:b/>
          <w:bCs/>
          <w:i/>
          <w:iCs/>
          <w:sz w:val="40"/>
          <w:szCs w:val="40"/>
        </w:rPr>
        <w:t>Communication Fundamental</w:t>
      </w:r>
      <w:r>
        <w:rPr>
          <w:rFonts w:asciiTheme="majorBidi" w:hAnsiTheme="majorBidi" w:cstheme="majorBidi"/>
          <w:b/>
          <w:bCs/>
          <w:i/>
          <w:iCs/>
          <w:sz w:val="40"/>
          <w:szCs w:val="40"/>
        </w:rPr>
        <w:t>s</w:t>
      </w:r>
    </w:p>
    <w:p w:rsidR="006E35A5" w:rsidRDefault="006E35A5" w:rsidP="006E35A5">
      <w:pPr>
        <w:jc w:val="center"/>
        <w:rPr>
          <w:rFonts w:asciiTheme="majorBidi" w:hAnsiTheme="majorBidi" w:cstheme="majorBidi"/>
          <w:b/>
          <w:bCs/>
          <w:i/>
          <w:iCs/>
          <w:sz w:val="40"/>
          <w:szCs w:val="40"/>
        </w:rPr>
      </w:pPr>
      <w:r>
        <w:rPr>
          <w:rFonts w:asciiTheme="majorBidi" w:hAnsiTheme="majorBidi" w:cstheme="majorBidi"/>
          <w:b/>
          <w:bCs/>
          <w:i/>
          <w:iCs/>
          <w:sz w:val="40"/>
          <w:szCs w:val="40"/>
        </w:rPr>
        <w:t xml:space="preserve">Second stage </w:t>
      </w:r>
    </w:p>
    <w:p w:rsidR="00130706" w:rsidRDefault="00130706" w:rsidP="006E35A5">
      <w:pPr>
        <w:jc w:val="center"/>
        <w:rPr>
          <w:rFonts w:asciiTheme="majorBidi" w:hAnsiTheme="majorBidi" w:cstheme="majorBidi"/>
          <w:b/>
          <w:bCs/>
          <w:i/>
          <w:iCs/>
          <w:sz w:val="40"/>
          <w:szCs w:val="40"/>
        </w:rPr>
      </w:pPr>
      <w:r>
        <w:rPr>
          <w:rFonts w:asciiTheme="majorBidi" w:hAnsiTheme="majorBidi" w:cstheme="majorBidi"/>
          <w:b/>
          <w:bCs/>
          <w:i/>
          <w:iCs/>
          <w:sz w:val="40"/>
          <w:szCs w:val="40"/>
        </w:rPr>
        <w:t xml:space="preserve">Lecture One </w:t>
      </w:r>
    </w:p>
    <w:p w:rsidR="006E35A5" w:rsidRPr="006E35A5" w:rsidRDefault="006E35A5" w:rsidP="006E35A5">
      <w:pPr>
        <w:jc w:val="center"/>
        <w:rPr>
          <w:b/>
          <w:bCs/>
          <w:sz w:val="40"/>
          <w:szCs w:val="40"/>
        </w:rPr>
      </w:pPr>
    </w:p>
    <w:p w:rsidR="00646DDB" w:rsidRDefault="00646DDB" w:rsidP="00646DDB"/>
    <w:p w:rsidR="007B15A3" w:rsidRDefault="007B15A3" w:rsidP="00646DDB"/>
    <w:p w:rsidR="00646DDB" w:rsidRDefault="00646DDB" w:rsidP="00646DDB">
      <w:pPr>
        <w:rPr>
          <w:rFonts w:ascii="Helvetica" w:hAnsi="Helvetica"/>
          <w:b/>
          <w:bCs/>
          <w:color w:val="212529"/>
          <w:sz w:val="36"/>
          <w:szCs w:val="36"/>
          <w:shd w:val="clear" w:color="auto" w:fill="FFFFFF"/>
        </w:rPr>
      </w:pPr>
      <w:r w:rsidRPr="00646DDB">
        <w:rPr>
          <w:rFonts w:ascii="Helvetica" w:hAnsi="Helvetica"/>
          <w:b/>
          <w:bCs/>
          <w:color w:val="212529"/>
          <w:sz w:val="36"/>
          <w:szCs w:val="36"/>
          <w:shd w:val="clear" w:color="auto" w:fill="FFFFFF"/>
        </w:rPr>
        <w:lastRenderedPageBreak/>
        <w:t xml:space="preserve">Introduction </w:t>
      </w:r>
      <w:r w:rsidR="00804D87">
        <w:rPr>
          <w:rFonts w:ascii="Helvetica" w:hAnsi="Helvetica"/>
          <w:b/>
          <w:bCs/>
          <w:color w:val="212529"/>
          <w:sz w:val="36"/>
          <w:szCs w:val="36"/>
          <w:shd w:val="clear" w:color="auto" w:fill="FFFFFF"/>
        </w:rPr>
        <w:t>:</w:t>
      </w:r>
    </w:p>
    <w:p w:rsidR="00804D87" w:rsidRPr="00064657" w:rsidRDefault="00804D87" w:rsidP="00064657">
      <w:pPr>
        <w:jc w:val="both"/>
        <w:rPr>
          <w:sz w:val="28"/>
          <w:szCs w:val="28"/>
          <w:shd w:val="clear" w:color="auto" w:fill="FFFFFF"/>
        </w:rPr>
      </w:pPr>
      <w:r w:rsidRPr="00064657">
        <w:rPr>
          <w:sz w:val="28"/>
          <w:szCs w:val="28"/>
          <w:shd w:val="clear" w:color="auto" w:fill="FFFFFF"/>
        </w:rPr>
        <w:t>The word  “</w:t>
      </w:r>
      <w:r w:rsidRPr="00064657">
        <w:rPr>
          <w:sz w:val="28"/>
          <w:szCs w:val="28"/>
          <w:u w:val="single"/>
          <w:shd w:val="clear" w:color="auto" w:fill="FFFFFF"/>
        </w:rPr>
        <w:t>communication</w:t>
      </w:r>
      <w:r w:rsidRPr="00064657">
        <w:rPr>
          <w:sz w:val="28"/>
          <w:szCs w:val="28"/>
          <w:shd w:val="clear" w:color="auto" w:fill="FFFFFF"/>
        </w:rPr>
        <w:t>” is derived from a Latin word meaning “to share.” Communication can be defined as “purposefully and actively exchanging information between two or more people to convey or receive the intended meanings through a shared system of signs and (symbols)”</w:t>
      </w:r>
    </w:p>
    <w:p w:rsidR="00634157" w:rsidRPr="00064657" w:rsidRDefault="00CB4AD0" w:rsidP="00064657">
      <w:pPr>
        <w:jc w:val="both"/>
        <w:rPr>
          <w:rStyle w:val="Hyperlink"/>
          <w:rFonts w:ascii="Segoe UI" w:hAnsi="Segoe UI" w:cs="Segoe UI"/>
          <w:color w:val="000000" w:themeColor="text1"/>
          <w:sz w:val="28"/>
          <w:szCs w:val="28"/>
          <w:u w:val="none"/>
          <w:shd w:val="clear" w:color="auto" w:fill="FFFFFF"/>
        </w:rPr>
      </w:pPr>
      <w:hyperlink r:id="rId9" w:tgtFrame="_blank" w:history="1">
        <w:r w:rsidR="00634157" w:rsidRPr="00064657">
          <w:rPr>
            <w:rStyle w:val="Hyperlink"/>
            <w:rFonts w:ascii="Segoe UI" w:hAnsi="Segoe UI" w:cs="Segoe UI"/>
            <w:color w:val="000000" w:themeColor="text1"/>
            <w:sz w:val="28"/>
            <w:szCs w:val="28"/>
            <w:u w:val="none"/>
            <w:shd w:val="clear" w:color="auto" w:fill="FFFFFF"/>
          </w:rPr>
          <w:t>The communication process includes elements such as source, message, channel, receiver, feedback, environment, context, and interference</w:t>
        </w:r>
      </w:hyperlink>
      <w:r w:rsidR="00064657" w:rsidRPr="00064657">
        <w:rPr>
          <w:rStyle w:val="Hyperlink"/>
          <w:rFonts w:ascii="Segoe UI" w:hAnsi="Segoe UI" w:cs="Segoe UI"/>
          <w:color w:val="000000" w:themeColor="text1"/>
          <w:sz w:val="28"/>
          <w:szCs w:val="28"/>
          <w:u w:val="none"/>
          <w:shd w:val="clear" w:color="auto" w:fill="FFFFFF"/>
        </w:rPr>
        <w:t xml:space="preserve"> </w:t>
      </w:r>
    </w:p>
    <w:p w:rsidR="00634157" w:rsidRDefault="00064657" w:rsidP="00BF020E">
      <w:pPr>
        <w:jc w:val="both"/>
        <w:rPr>
          <w:rFonts w:ascii="Helvetica" w:hAnsi="Helvetica"/>
          <w:color w:val="212529"/>
          <w:sz w:val="28"/>
          <w:szCs w:val="28"/>
          <w:shd w:val="clear" w:color="auto" w:fill="FFFFFF"/>
        </w:rPr>
      </w:pPr>
      <w:r w:rsidRPr="00064657">
        <w:rPr>
          <w:rFonts w:ascii="Helvetica" w:hAnsi="Helvetica"/>
          <w:color w:val="212529"/>
          <w:sz w:val="28"/>
          <w:szCs w:val="28"/>
          <w:shd w:val="clear" w:color="auto" w:fill="FFFFFF"/>
        </w:rPr>
        <w:t xml:space="preserve">So the </w:t>
      </w:r>
      <w:r>
        <w:rPr>
          <w:rFonts w:ascii="Helvetica" w:hAnsi="Helvetica"/>
          <w:color w:val="212529"/>
          <w:sz w:val="28"/>
          <w:szCs w:val="28"/>
          <w:shd w:val="clear" w:color="auto" w:fill="FFFFFF"/>
        </w:rPr>
        <w:t xml:space="preserve">“ </w:t>
      </w:r>
      <w:r w:rsidRPr="00064657">
        <w:rPr>
          <w:rFonts w:ascii="Helvetica" w:hAnsi="Helvetica"/>
          <w:color w:val="212529"/>
          <w:sz w:val="28"/>
          <w:szCs w:val="28"/>
          <w:shd w:val="clear" w:color="auto" w:fill="FFFFFF"/>
        </w:rPr>
        <w:t>Communications</w:t>
      </w:r>
      <w:r w:rsidRPr="00064657">
        <w:rPr>
          <w:rFonts w:ascii="Helvetica" w:hAnsi="Helvetica" w:hint="cs"/>
          <w:color w:val="212529"/>
          <w:sz w:val="28"/>
          <w:szCs w:val="28"/>
          <w:shd w:val="clear" w:color="auto" w:fill="FFFFFF"/>
          <w:rtl/>
        </w:rPr>
        <w:t xml:space="preserve"> </w:t>
      </w:r>
      <w:r>
        <w:rPr>
          <w:rFonts w:ascii="Helvetica" w:hAnsi="Helvetica"/>
          <w:color w:val="212529"/>
          <w:sz w:val="28"/>
          <w:szCs w:val="28"/>
          <w:shd w:val="clear" w:color="auto" w:fill="FFFFFF"/>
        </w:rPr>
        <w:t>“</w:t>
      </w:r>
      <w:r w:rsidRPr="00064657">
        <w:rPr>
          <w:rFonts w:ascii="Helvetica" w:hAnsi="Helvetica" w:hint="cs"/>
          <w:color w:val="212529"/>
          <w:sz w:val="28"/>
          <w:szCs w:val="28"/>
          <w:shd w:val="clear" w:color="auto" w:fill="FFFFFF"/>
          <w:rtl/>
        </w:rPr>
        <w:t xml:space="preserve"> </w:t>
      </w:r>
      <w:r w:rsidRPr="00064657">
        <w:rPr>
          <w:rFonts w:ascii="Helvetica" w:hAnsi="Helvetica"/>
          <w:color w:val="212529"/>
          <w:sz w:val="28"/>
          <w:szCs w:val="28"/>
          <w:shd w:val="clear" w:color="auto" w:fill="FFFFFF"/>
        </w:rPr>
        <w:t>is a process by which information is exchanged between individuals through a common system of symbols, signs, or behavior</w:t>
      </w:r>
    </w:p>
    <w:p w:rsidR="00BF020E" w:rsidRPr="00BF020E" w:rsidRDefault="00BF020E" w:rsidP="00BF020E">
      <w:pPr>
        <w:jc w:val="both"/>
        <w:rPr>
          <w:rFonts w:ascii="Helvetica" w:hAnsi="Helvetica"/>
          <w:color w:val="212529"/>
          <w:sz w:val="28"/>
          <w:szCs w:val="28"/>
          <w:shd w:val="clear" w:color="auto" w:fill="FFFFFF"/>
        </w:rPr>
      </w:pPr>
    </w:p>
    <w:p w:rsidR="00804D87" w:rsidRPr="009A240A" w:rsidRDefault="00804D87" w:rsidP="00BF020E">
      <w:pPr>
        <w:jc w:val="both"/>
        <w:rPr>
          <w:sz w:val="28"/>
          <w:szCs w:val="28"/>
        </w:rPr>
      </w:pPr>
      <w:r w:rsidRPr="009A240A">
        <w:rPr>
          <w:sz w:val="28"/>
          <w:szCs w:val="28"/>
        </w:rPr>
        <w:t>Think about communication in your daily life. When you make a phone call, send a text message, or like a post on Facebook, what is the purpose of that activity? There are many current models and theories that explain, plan, and predict communication processes and their successes or failures.</w:t>
      </w:r>
    </w:p>
    <w:p w:rsidR="009A240A" w:rsidRDefault="00A27175" w:rsidP="009A240A">
      <w:pPr>
        <w:jc w:val="both"/>
        <w:rPr>
          <w:sz w:val="28"/>
          <w:szCs w:val="28"/>
          <w:shd w:val="clear" w:color="auto" w:fill="FFFFFF"/>
        </w:rPr>
      </w:pPr>
      <w:r w:rsidRPr="009A240A">
        <w:rPr>
          <w:sz w:val="28"/>
          <w:szCs w:val="28"/>
          <w:shd w:val="clear" w:color="auto" w:fill="FFFFFF"/>
        </w:rPr>
        <w:t>Let us break this definition down by way of example. Imagine you are in a coffee shop with a friend, and they are telling you a story about the first goal they scored in hockey as a child. What images come to mind as you hear their story? Is your friend using words you understand to describe the situation? Are they speaking in long, complicated sentences or short, descriptive sentences? Are they leaning back in their chair and speaking calmly, or can you tell they are excited? Are they using words to describe the events leading up to their big goal, or did they draw a diagram of the rink and positions of the players on a napkin? Did your fri</w:t>
      </w:r>
      <w:r w:rsidR="009A240A">
        <w:rPr>
          <w:sz w:val="28"/>
          <w:szCs w:val="28"/>
          <w:shd w:val="clear" w:color="auto" w:fill="FFFFFF"/>
        </w:rPr>
        <w:t xml:space="preserve">end pause and wait for you to </w:t>
      </w:r>
      <w:r w:rsidRPr="009A240A">
        <w:rPr>
          <w:sz w:val="28"/>
          <w:szCs w:val="28"/>
          <w:shd w:val="clear" w:color="auto" w:fill="FFFFFF"/>
        </w:rPr>
        <w:t xml:space="preserve"> comment throughout their story or just blast right through? Did you have trouble hearing your friend at any point in the story because other people were talking or because the milk steamer in the coffee shop was whistling?</w:t>
      </w:r>
    </w:p>
    <w:p w:rsidR="00EF62FF" w:rsidRPr="009475E0" w:rsidRDefault="009475E0" w:rsidP="009475E0">
      <w:pPr>
        <w:jc w:val="center"/>
        <w:rPr>
          <w:b/>
          <w:bCs/>
          <w:sz w:val="28"/>
          <w:szCs w:val="28"/>
          <w:shd w:val="clear" w:color="auto" w:fill="FFFFFF"/>
        </w:rPr>
      </w:pPr>
      <w:r w:rsidRPr="009475E0">
        <w:rPr>
          <w:b/>
          <w:bCs/>
          <w:sz w:val="28"/>
          <w:szCs w:val="28"/>
          <w:shd w:val="clear" w:color="auto" w:fill="FFFFFF"/>
        </w:rPr>
        <w:t>(1)</w:t>
      </w:r>
    </w:p>
    <w:p w:rsidR="009A240A" w:rsidRPr="009A240A" w:rsidRDefault="009A240A" w:rsidP="009A240A">
      <w:pPr>
        <w:jc w:val="both"/>
        <w:rPr>
          <w:sz w:val="28"/>
          <w:szCs w:val="28"/>
        </w:rPr>
      </w:pPr>
      <w:r w:rsidRPr="009A240A">
        <w:rPr>
          <w:sz w:val="28"/>
          <w:szCs w:val="28"/>
        </w:rPr>
        <w:lastRenderedPageBreak/>
        <w:t>All of these questions directly relate to the considerations for communication in this module:</w:t>
      </w:r>
    </w:p>
    <w:p w:rsidR="009A240A" w:rsidRPr="009A240A" w:rsidRDefault="009A240A" w:rsidP="009A240A">
      <w:pPr>
        <w:pStyle w:val="ListParagraph"/>
        <w:numPr>
          <w:ilvl w:val="0"/>
          <w:numId w:val="3"/>
        </w:numPr>
        <w:jc w:val="both"/>
        <w:rPr>
          <w:sz w:val="28"/>
          <w:szCs w:val="28"/>
        </w:rPr>
      </w:pPr>
      <w:r w:rsidRPr="009A240A">
        <w:rPr>
          <w:sz w:val="28"/>
          <w:szCs w:val="28"/>
        </w:rPr>
        <w:t>Analyzing the Audience</w:t>
      </w:r>
    </w:p>
    <w:p w:rsidR="009A240A" w:rsidRPr="009A240A" w:rsidRDefault="009A240A" w:rsidP="009A240A">
      <w:pPr>
        <w:pStyle w:val="ListParagraph"/>
        <w:numPr>
          <w:ilvl w:val="0"/>
          <w:numId w:val="3"/>
        </w:numPr>
        <w:jc w:val="both"/>
        <w:rPr>
          <w:sz w:val="28"/>
          <w:szCs w:val="28"/>
        </w:rPr>
      </w:pPr>
      <w:r w:rsidRPr="009A240A">
        <w:rPr>
          <w:sz w:val="28"/>
          <w:szCs w:val="28"/>
        </w:rPr>
        <w:t>Choosing a Communications Channel</w:t>
      </w:r>
    </w:p>
    <w:p w:rsidR="009A240A" w:rsidRPr="009A240A" w:rsidRDefault="009A240A" w:rsidP="009A240A">
      <w:pPr>
        <w:pStyle w:val="ListParagraph"/>
        <w:numPr>
          <w:ilvl w:val="0"/>
          <w:numId w:val="3"/>
        </w:numPr>
        <w:jc w:val="both"/>
        <w:rPr>
          <w:sz w:val="28"/>
          <w:szCs w:val="28"/>
        </w:rPr>
      </w:pPr>
      <w:r w:rsidRPr="009A240A">
        <w:rPr>
          <w:sz w:val="28"/>
          <w:szCs w:val="28"/>
        </w:rPr>
        <w:t>Using Plain Language</w:t>
      </w:r>
    </w:p>
    <w:p w:rsidR="009A240A" w:rsidRPr="009A240A" w:rsidRDefault="009A240A" w:rsidP="009A240A">
      <w:pPr>
        <w:pStyle w:val="ListParagraph"/>
        <w:numPr>
          <w:ilvl w:val="0"/>
          <w:numId w:val="3"/>
        </w:numPr>
        <w:jc w:val="both"/>
        <w:rPr>
          <w:sz w:val="28"/>
          <w:szCs w:val="28"/>
        </w:rPr>
      </w:pPr>
      <w:r w:rsidRPr="009A240A">
        <w:rPr>
          <w:sz w:val="28"/>
          <w:szCs w:val="28"/>
        </w:rPr>
        <w:t>Using Visual Aids</w:t>
      </w:r>
    </w:p>
    <w:p w:rsidR="0001228C" w:rsidRPr="00A33529" w:rsidRDefault="009A240A" w:rsidP="00A33529">
      <w:pPr>
        <w:pStyle w:val="ListParagraph"/>
        <w:numPr>
          <w:ilvl w:val="0"/>
          <w:numId w:val="3"/>
        </w:numPr>
        <w:jc w:val="both"/>
        <w:rPr>
          <w:sz w:val="28"/>
          <w:szCs w:val="28"/>
        </w:rPr>
      </w:pPr>
      <w:r w:rsidRPr="009A240A">
        <w:rPr>
          <w:sz w:val="28"/>
          <w:szCs w:val="28"/>
        </w:rPr>
        <w:t>Evaluating Communication via Feedback</w:t>
      </w:r>
    </w:p>
    <w:p w:rsidR="0001228C" w:rsidRDefault="00A33529" w:rsidP="009475E0">
      <w:pPr>
        <w:jc w:val="center"/>
        <w:rPr>
          <w:sz w:val="28"/>
          <w:szCs w:val="28"/>
        </w:rPr>
      </w:pPr>
      <w:r>
        <w:rPr>
          <w:noProof/>
          <w:sz w:val="28"/>
          <w:szCs w:val="28"/>
        </w:rPr>
        <w:drawing>
          <wp:inline distT="0" distB="0" distL="0" distR="0" wp14:anchorId="3473A8AA" wp14:editId="541A5B85">
            <wp:extent cx="6096000" cy="3533775"/>
            <wp:effectExtent l="0" t="0" r="0" b="9525"/>
            <wp:docPr id="5" name="Picture 5" descr="C:\Users\HP\Desktop\ima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image.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0" cy="3533775"/>
                    </a:xfrm>
                    <a:prstGeom prst="rect">
                      <a:avLst/>
                    </a:prstGeom>
                    <a:noFill/>
                    <a:ln>
                      <a:noFill/>
                    </a:ln>
                  </pic:spPr>
                </pic:pic>
              </a:graphicData>
            </a:graphic>
          </wp:inline>
        </w:drawing>
      </w:r>
    </w:p>
    <w:p w:rsidR="0001228C" w:rsidRDefault="002A14E1" w:rsidP="000614E6">
      <w:pPr>
        <w:jc w:val="both"/>
        <w:rPr>
          <w:sz w:val="28"/>
          <w:szCs w:val="28"/>
          <w:rtl/>
        </w:rPr>
      </w:pPr>
      <w:r w:rsidRPr="002A14E1">
        <w:rPr>
          <w:b/>
          <w:bCs/>
          <w:i/>
          <w:iCs/>
          <w:sz w:val="32"/>
          <w:szCs w:val="32"/>
          <w:u w:val="single"/>
        </w:rPr>
        <w:t>Source:</w:t>
      </w:r>
      <w:r w:rsidRPr="002A14E1">
        <w:rPr>
          <w:sz w:val="28"/>
          <w:szCs w:val="28"/>
        </w:rPr>
        <w:t xml:space="preserve"> The source  sends a message in order to share information with others. The source could be one other person or a group of people.</w:t>
      </w:r>
    </w:p>
    <w:p w:rsidR="009475E0" w:rsidRDefault="002A14E1" w:rsidP="009475E0">
      <w:pPr>
        <w:jc w:val="both"/>
        <w:rPr>
          <w:sz w:val="28"/>
          <w:szCs w:val="28"/>
        </w:rPr>
      </w:pPr>
      <w:r w:rsidRPr="002A14E1">
        <w:rPr>
          <w:b/>
          <w:bCs/>
          <w:i/>
          <w:iCs/>
          <w:sz w:val="32"/>
          <w:szCs w:val="32"/>
          <w:u w:val="single"/>
        </w:rPr>
        <w:t>Message:</w:t>
      </w:r>
      <w:r w:rsidR="000614E6">
        <w:rPr>
          <w:sz w:val="28"/>
          <w:szCs w:val="28"/>
        </w:rPr>
        <w:t xml:space="preserve"> </w:t>
      </w:r>
      <w:r w:rsidRPr="002A14E1">
        <w:rPr>
          <w:sz w:val="28"/>
          <w:szCs w:val="28"/>
        </w:rPr>
        <w:t>The message is the information or subject matter the source is intending to share. The information may be an opinion, feelings, instructions, requests, or suggestions.</w:t>
      </w:r>
    </w:p>
    <w:p w:rsidR="009475E0" w:rsidRDefault="009475E0" w:rsidP="009475E0">
      <w:pPr>
        <w:jc w:val="both"/>
        <w:rPr>
          <w:sz w:val="28"/>
          <w:szCs w:val="28"/>
        </w:rPr>
      </w:pPr>
    </w:p>
    <w:p w:rsidR="009475E0" w:rsidRPr="009475E0" w:rsidRDefault="009475E0" w:rsidP="009475E0">
      <w:pPr>
        <w:jc w:val="center"/>
        <w:rPr>
          <w:b/>
          <w:bCs/>
          <w:sz w:val="28"/>
          <w:szCs w:val="28"/>
        </w:rPr>
      </w:pPr>
      <w:r w:rsidRPr="009475E0">
        <w:rPr>
          <w:b/>
          <w:bCs/>
          <w:sz w:val="28"/>
          <w:szCs w:val="28"/>
        </w:rPr>
        <w:t>(2)</w:t>
      </w:r>
    </w:p>
    <w:p w:rsidR="009A240A" w:rsidRPr="000614E6" w:rsidRDefault="002A14E1" w:rsidP="000614E6">
      <w:pPr>
        <w:jc w:val="both"/>
        <w:rPr>
          <w:sz w:val="28"/>
          <w:szCs w:val="28"/>
          <w:rtl/>
        </w:rPr>
      </w:pPr>
      <w:r w:rsidRPr="002A14E1">
        <w:rPr>
          <w:b/>
          <w:bCs/>
          <w:i/>
          <w:iCs/>
          <w:sz w:val="32"/>
          <w:szCs w:val="32"/>
          <w:u w:val="single"/>
        </w:rPr>
        <w:lastRenderedPageBreak/>
        <w:t>Channels</w:t>
      </w:r>
      <w:r w:rsidR="00AC46AE">
        <w:rPr>
          <w:rFonts w:hint="cs"/>
          <w:b/>
          <w:bCs/>
          <w:i/>
          <w:iCs/>
          <w:sz w:val="32"/>
          <w:szCs w:val="32"/>
          <w:u w:val="single"/>
          <w:rtl/>
        </w:rPr>
        <w:t xml:space="preserve"> </w:t>
      </w:r>
      <w:r w:rsidRPr="002A14E1">
        <w:rPr>
          <w:b/>
          <w:bCs/>
          <w:i/>
          <w:iCs/>
          <w:sz w:val="32"/>
          <w:szCs w:val="32"/>
          <w:u w:val="single"/>
        </w:rPr>
        <w:t>:</w:t>
      </w:r>
      <w:r>
        <w:rPr>
          <w:rFonts w:hint="cs"/>
          <w:rtl/>
        </w:rPr>
        <w:t xml:space="preserve"> </w:t>
      </w:r>
      <w:r w:rsidRPr="002A14E1">
        <w:t xml:space="preserve"> </w:t>
      </w:r>
      <w:r w:rsidRPr="000614E6">
        <w:rPr>
          <w:sz w:val="28"/>
          <w:szCs w:val="28"/>
        </w:rPr>
        <w:t>The source may encode information in the form of words, images, sounds, body language, etc. There are many definitions and categories of communication channels to describe their role in the communication process. This module identifies  the following channels: verbal, non-verbal, written, and digital.</w:t>
      </w:r>
    </w:p>
    <w:p w:rsidR="002A14E1" w:rsidRPr="000614E6" w:rsidRDefault="002A14E1" w:rsidP="000614E6">
      <w:pPr>
        <w:jc w:val="both"/>
        <w:rPr>
          <w:sz w:val="28"/>
          <w:szCs w:val="28"/>
          <w:rtl/>
        </w:rPr>
      </w:pPr>
      <w:r w:rsidRPr="002A14E1">
        <w:rPr>
          <w:b/>
          <w:bCs/>
          <w:i/>
          <w:iCs/>
          <w:sz w:val="32"/>
          <w:szCs w:val="32"/>
          <w:u w:val="single"/>
        </w:rPr>
        <w:t>Receiver</w:t>
      </w:r>
      <w:r w:rsidR="00AC46AE">
        <w:rPr>
          <w:rFonts w:hint="cs"/>
          <w:b/>
          <w:bCs/>
          <w:i/>
          <w:iCs/>
          <w:sz w:val="32"/>
          <w:szCs w:val="32"/>
          <w:u w:val="single"/>
          <w:rtl/>
        </w:rPr>
        <w:t xml:space="preserve"> </w:t>
      </w:r>
      <w:r w:rsidRPr="002A14E1">
        <w:rPr>
          <w:b/>
          <w:bCs/>
          <w:i/>
          <w:iCs/>
          <w:sz w:val="32"/>
          <w:szCs w:val="32"/>
          <w:u w:val="single"/>
        </w:rPr>
        <w:t>:</w:t>
      </w:r>
      <w:r>
        <w:rPr>
          <w:rFonts w:hint="cs"/>
          <w:rtl/>
        </w:rPr>
        <w:t xml:space="preserve"> </w:t>
      </w:r>
      <w:r w:rsidRPr="002A14E1">
        <w:t xml:space="preserve"> </w:t>
      </w:r>
      <w:r w:rsidRPr="000614E6">
        <w:rPr>
          <w:sz w:val="28"/>
          <w:szCs w:val="28"/>
        </w:rPr>
        <w:t>The receiver is the person for whom the message is intended. This person is charged with decoding the message in an attempt to understand the intentions of the source.</w:t>
      </w:r>
    </w:p>
    <w:p w:rsidR="002A14E1" w:rsidRDefault="002A14E1" w:rsidP="000614E6">
      <w:pPr>
        <w:jc w:val="both"/>
        <w:rPr>
          <w:rtl/>
        </w:rPr>
      </w:pPr>
      <w:r w:rsidRPr="002A14E1">
        <w:rPr>
          <w:b/>
          <w:bCs/>
          <w:i/>
          <w:iCs/>
          <w:sz w:val="28"/>
          <w:szCs w:val="28"/>
          <w:u w:val="single"/>
        </w:rPr>
        <w:t>Environment</w:t>
      </w:r>
      <w:r>
        <w:rPr>
          <w:rFonts w:hint="cs"/>
          <w:b/>
          <w:bCs/>
          <w:i/>
          <w:iCs/>
          <w:sz w:val="28"/>
          <w:szCs w:val="28"/>
          <w:u w:val="single"/>
          <w:rtl/>
        </w:rPr>
        <w:t xml:space="preserve"> </w:t>
      </w:r>
      <w:r w:rsidRPr="002A14E1">
        <w:rPr>
          <w:b/>
          <w:bCs/>
          <w:i/>
          <w:iCs/>
          <w:sz w:val="28"/>
          <w:szCs w:val="28"/>
          <w:u w:val="single"/>
        </w:rPr>
        <w:t>:</w:t>
      </w:r>
      <w:r>
        <w:rPr>
          <w:rFonts w:hint="cs"/>
          <w:rtl/>
        </w:rPr>
        <w:t xml:space="preserve"> </w:t>
      </w:r>
      <w:r w:rsidRPr="002A14E1">
        <w:t xml:space="preserve"> </w:t>
      </w:r>
      <w:r w:rsidRPr="000614E6">
        <w:rPr>
          <w:sz w:val="28"/>
          <w:szCs w:val="28"/>
        </w:rPr>
        <w:t>The environment is the   space in which the communication is happening</w:t>
      </w:r>
      <w:r w:rsidRPr="002A14E1">
        <w:t xml:space="preserve"> .</w:t>
      </w:r>
    </w:p>
    <w:p w:rsidR="007B15A3" w:rsidRPr="000614E6" w:rsidRDefault="00966D38" w:rsidP="000614E6">
      <w:pPr>
        <w:jc w:val="both"/>
        <w:rPr>
          <w:sz w:val="28"/>
          <w:szCs w:val="28"/>
        </w:rPr>
      </w:pPr>
      <w:r w:rsidRPr="00966D38">
        <w:rPr>
          <w:b/>
          <w:bCs/>
          <w:i/>
          <w:iCs/>
          <w:sz w:val="32"/>
          <w:szCs w:val="32"/>
          <w:u w:val="single"/>
        </w:rPr>
        <w:t>Context</w:t>
      </w:r>
      <w:r w:rsidRPr="000614E6">
        <w:rPr>
          <w:b/>
          <w:bCs/>
          <w:i/>
          <w:iCs/>
          <w:sz w:val="28"/>
          <w:szCs w:val="28"/>
          <w:u w:val="single"/>
        </w:rPr>
        <w:t>:</w:t>
      </w:r>
      <w:r w:rsidRPr="000614E6">
        <w:rPr>
          <w:sz w:val="28"/>
          <w:szCs w:val="28"/>
        </w:rPr>
        <w:t xml:space="preserve"> The context is the setting, scene, and psychological and psychosocial expectations of the source and the receiver(s) This is strongly linked to expectations of those who are sending the message and those who are receiving the message.</w:t>
      </w:r>
    </w:p>
    <w:p w:rsidR="007B15A3" w:rsidRDefault="007B15A3" w:rsidP="000614E6">
      <w:pPr>
        <w:jc w:val="both"/>
      </w:pPr>
      <w:r w:rsidRPr="007B15A3">
        <w:rPr>
          <w:b/>
          <w:bCs/>
          <w:i/>
          <w:iCs/>
          <w:sz w:val="32"/>
          <w:szCs w:val="32"/>
          <w:u w:val="single"/>
        </w:rPr>
        <w:t>Interference:</w:t>
      </w:r>
      <w:r w:rsidRPr="007B15A3">
        <w:t xml:space="preserve"> </w:t>
      </w:r>
      <w:r w:rsidRPr="000614E6">
        <w:rPr>
          <w:sz w:val="28"/>
          <w:szCs w:val="28"/>
        </w:rPr>
        <w:t>There are many kinds of interference (also called “noise”) that inhibit effective communication. Interference may include poor audio quality or too much sound, poor image quality, too much</w:t>
      </w:r>
      <w:r w:rsidR="00547BB4" w:rsidRPr="000614E6">
        <w:rPr>
          <w:sz w:val="28"/>
          <w:szCs w:val="28"/>
        </w:rPr>
        <w:t xml:space="preserve"> or too little light, attention.</w:t>
      </w:r>
    </w:p>
    <w:p w:rsidR="00547BB4" w:rsidRPr="000614E6" w:rsidRDefault="000614E6" w:rsidP="000614E6">
      <w:pPr>
        <w:jc w:val="both"/>
        <w:rPr>
          <w:sz w:val="28"/>
          <w:szCs w:val="28"/>
        </w:rPr>
      </w:pPr>
      <w:r>
        <w:t xml:space="preserve"> </w:t>
      </w:r>
      <w:r w:rsidRPr="000614E6">
        <w:rPr>
          <w:b/>
          <w:bCs/>
          <w:i/>
          <w:iCs/>
          <w:sz w:val="32"/>
          <w:szCs w:val="32"/>
          <w:u w:val="single"/>
        </w:rPr>
        <w:t>Note :</w:t>
      </w:r>
      <w:r w:rsidR="00547BB4" w:rsidRPr="000614E6">
        <w:rPr>
          <w:sz w:val="28"/>
          <w:szCs w:val="28"/>
        </w:rPr>
        <w:t>The goal of the communication process is to share meaning between a source and a receiver.</w:t>
      </w:r>
    </w:p>
    <w:p w:rsidR="00547BB4" w:rsidRDefault="00547BB4" w:rsidP="000614E6">
      <w:pPr>
        <w:jc w:val="both"/>
        <w:rPr>
          <w:sz w:val="28"/>
          <w:szCs w:val="28"/>
        </w:rPr>
      </w:pPr>
      <w:r w:rsidRPr="000614E6">
        <w:rPr>
          <w:sz w:val="28"/>
          <w:szCs w:val="28"/>
        </w:rPr>
        <w:t>There are eight essential elements in the communication process: source, message, channel, receiver, feedback, environment, context, and interference.</w:t>
      </w:r>
    </w:p>
    <w:p w:rsidR="00646DDB" w:rsidRDefault="00646DDB" w:rsidP="00EF62FF"/>
    <w:p w:rsidR="00646DDB" w:rsidRDefault="00646DDB"/>
    <w:p w:rsidR="00646DDB" w:rsidRDefault="00646DDB"/>
    <w:p w:rsidR="00646DDB" w:rsidRDefault="00646DDB"/>
    <w:p w:rsidR="00646DDB" w:rsidRPr="009475E0" w:rsidRDefault="009475E0" w:rsidP="009475E0">
      <w:pPr>
        <w:jc w:val="center"/>
        <w:rPr>
          <w:b/>
          <w:bCs/>
          <w:sz w:val="28"/>
          <w:szCs w:val="28"/>
        </w:rPr>
      </w:pPr>
      <w:r w:rsidRPr="009475E0">
        <w:rPr>
          <w:b/>
          <w:bCs/>
          <w:sz w:val="28"/>
          <w:szCs w:val="28"/>
        </w:rPr>
        <w:t>(3)</w:t>
      </w:r>
    </w:p>
    <w:sectPr w:rsidR="00646DDB" w:rsidRPr="009475E0" w:rsidSect="00804D87">
      <w:headerReference w:type="default" r:id="rId11"/>
      <w:footerReference w:type="default" r:id="rId1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AD0" w:rsidRDefault="00CB4AD0" w:rsidP="00646DDB">
      <w:pPr>
        <w:spacing w:after="0" w:line="240" w:lineRule="auto"/>
      </w:pPr>
      <w:r>
        <w:separator/>
      </w:r>
    </w:p>
  </w:endnote>
  <w:endnote w:type="continuationSeparator" w:id="0">
    <w:p w:rsidR="00CB4AD0" w:rsidRDefault="00CB4AD0" w:rsidP="0064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40A" w:rsidRPr="009A240A" w:rsidRDefault="009A240A" w:rsidP="009A240A">
    <w:pPr>
      <w:pStyle w:val="Footer"/>
      <w:jc w:val="right"/>
      <w:rPr>
        <w:b/>
        <w:bCs/>
      </w:rPr>
    </w:pPr>
    <w:r w:rsidRPr="009A240A">
      <w:rPr>
        <w:rFonts w:asciiTheme="majorBidi" w:hAnsiTheme="majorBidi" w:cstheme="majorBidi"/>
        <w:b/>
        <w:bCs/>
        <w:i/>
        <w:iCs/>
      </w:rPr>
      <w:t>The</w:t>
    </w:r>
    <w:r w:rsidRPr="009A240A">
      <w:rPr>
        <w:rFonts w:asciiTheme="majorBidi" w:hAnsiTheme="majorBidi" w:cstheme="majorBidi"/>
        <w:b/>
        <w:bCs/>
        <w:sz w:val="28"/>
        <w:szCs w:val="28"/>
      </w:rPr>
      <w:t xml:space="preserve"> </w:t>
    </w:r>
    <w:r w:rsidRPr="009A240A">
      <w:rPr>
        <w:rFonts w:asciiTheme="majorBidi" w:hAnsiTheme="majorBidi" w:cstheme="majorBidi"/>
        <w:b/>
        <w:bCs/>
        <w:i/>
        <w:iCs/>
      </w:rPr>
      <w:t xml:space="preserve">Lecturer: </w:t>
    </w:r>
    <w:proofErr w:type="spellStart"/>
    <w:r w:rsidRPr="009A240A">
      <w:rPr>
        <w:rFonts w:asciiTheme="majorBidi" w:hAnsiTheme="majorBidi" w:cstheme="majorBidi"/>
        <w:b/>
        <w:bCs/>
        <w:i/>
        <w:iCs/>
      </w:rPr>
      <w:t>Aya</w:t>
    </w:r>
    <w:proofErr w:type="spellEnd"/>
    <w:r w:rsidRPr="009A240A">
      <w:rPr>
        <w:rFonts w:asciiTheme="majorBidi" w:hAnsiTheme="majorBidi" w:cstheme="majorBidi"/>
        <w:b/>
        <w:bCs/>
        <w:i/>
        <w:iCs/>
      </w:rPr>
      <w:t xml:space="preserve"> Al-</w:t>
    </w:r>
    <w:proofErr w:type="spellStart"/>
    <w:r w:rsidRPr="009A240A">
      <w:rPr>
        <w:rFonts w:asciiTheme="majorBidi" w:hAnsiTheme="majorBidi" w:cstheme="majorBidi"/>
        <w:b/>
        <w:bCs/>
        <w:i/>
        <w:iCs/>
      </w:rPr>
      <w:t>thahab</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AD0" w:rsidRDefault="00CB4AD0" w:rsidP="00646DDB">
      <w:pPr>
        <w:spacing w:after="0" w:line="240" w:lineRule="auto"/>
      </w:pPr>
      <w:r>
        <w:separator/>
      </w:r>
    </w:p>
  </w:footnote>
  <w:footnote w:type="continuationSeparator" w:id="0">
    <w:p w:rsidR="00CB4AD0" w:rsidRDefault="00CB4AD0" w:rsidP="00646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DB" w:rsidRDefault="00646DDB" w:rsidP="00646DDB">
    <w:pPr>
      <w:pStyle w:val="Header"/>
    </w:pPr>
  </w:p>
  <w:p w:rsidR="00646DDB" w:rsidRDefault="00646D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45B8A"/>
    <w:multiLevelType w:val="hybridMultilevel"/>
    <w:tmpl w:val="FB603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8141A"/>
    <w:multiLevelType w:val="hybridMultilevel"/>
    <w:tmpl w:val="CAB4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B369D5"/>
    <w:multiLevelType w:val="multilevel"/>
    <w:tmpl w:val="AB463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21"/>
    <w:rsid w:val="0001228C"/>
    <w:rsid w:val="000614E6"/>
    <w:rsid w:val="00064657"/>
    <w:rsid w:val="00091F22"/>
    <w:rsid w:val="00125E21"/>
    <w:rsid w:val="00130706"/>
    <w:rsid w:val="00152799"/>
    <w:rsid w:val="00155636"/>
    <w:rsid w:val="002A14E1"/>
    <w:rsid w:val="00354E29"/>
    <w:rsid w:val="004A5E0C"/>
    <w:rsid w:val="005329FE"/>
    <w:rsid w:val="00547BB4"/>
    <w:rsid w:val="00634157"/>
    <w:rsid w:val="00646DDB"/>
    <w:rsid w:val="006E35A5"/>
    <w:rsid w:val="007962F6"/>
    <w:rsid w:val="007B15A3"/>
    <w:rsid w:val="007D35C4"/>
    <w:rsid w:val="00804D87"/>
    <w:rsid w:val="0086545C"/>
    <w:rsid w:val="009475E0"/>
    <w:rsid w:val="00966D38"/>
    <w:rsid w:val="009A240A"/>
    <w:rsid w:val="00A27175"/>
    <w:rsid w:val="00A33529"/>
    <w:rsid w:val="00AC46AE"/>
    <w:rsid w:val="00BF020E"/>
    <w:rsid w:val="00CB4AD0"/>
    <w:rsid w:val="00EF62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DDB"/>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646DDB"/>
    <w:rPr>
      <w:rFonts w:eastAsiaTheme="minorEastAsia"/>
    </w:rPr>
  </w:style>
  <w:style w:type="paragraph" w:styleId="BalloonText">
    <w:name w:val="Balloon Text"/>
    <w:basedOn w:val="Normal"/>
    <w:link w:val="BalloonTextChar"/>
    <w:uiPriority w:val="99"/>
    <w:semiHidden/>
    <w:unhideWhenUsed/>
    <w:rsid w:val="00646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DB"/>
    <w:rPr>
      <w:rFonts w:ascii="Tahoma" w:hAnsi="Tahoma" w:cs="Tahoma"/>
      <w:sz w:val="16"/>
      <w:szCs w:val="16"/>
    </w:rPr>
  </w:style>
  <w:style w:type="paragraph" w:styleId="Footer">
    <w:name w:val="footer"/>
    <w:basedOn w:val="Normal"/>
    <w:link w:val="FooterChar"/>
    <w:uiPriority w:val="99"/>
    <w:unhideWhenUsed/>
    <w:rsid w:val="00646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DDB"/>
  </w:style>
  <w:style w:type="character" w:styleId="Hyperlink">
    <w:name w:val="Hyperlink"/>
    <w:basedOn w:val="DefaultParagraphFont"/>
    <w:uiPriority w:val="99"/>
    <w:semiHidden/>
    <w:unhideWhenUsed/>
    <w:rsid w:val="00804D87"/>
    <w:rPr>
      <w:color w:val="0000FF"/>
      <w:u w:val="single"/>
    </w:rPr>
  </w:style>
  <w:style w:type="paragraph" w:styleId="NormalWeb">
    <w:name w:val="Normal (Web)"/>
    <w:basedOn w:val="Normal"/>
    <w:uiPriority w:val="99"/>
    <w:semiHidden/>
    <w:unhideWhenUsed/>
    <w:rsid w:val="009A24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4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DDB"/>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646DDB"/>
    <w:rPr>
      <w:rFonts w:eastAsiaTheme="minorEastAsia"/>
    </w:rPr>
  </w:style>
  <w:style w:type="paragraph" w:styleId="BalloonText">
    <w:name w:val="Balloon Text"/>
    <w:basedOn w:val="Normal"/>
    <w:link w:val="BalloonTextChar"/>
    <w:uiPriority w:val="99"/>
    <w:semiHidden/>
    <w:unhideWhenUsed/>
    <w:rsid w:val="00646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DB"/>
    <w:rPr>
      <w:rFonts w:ascii="Tahoma" w:hAnsi="Tahoma" w:cs="Tahoma"/>
      <w:sz w:val="16"/>
      <w:szCs w:val="16"/>
    </w:rPr>
  </w:style>
  <w:style w:type="paragraph" w:styleId="Footer">
    <w:name w:val="footer"/>
    <w:basedOn w:val="Normal"/>
    <w:link w:val="FooterChar"/>
    <w:uiPriority w:val="99"/>
    <w:unhideWhenUsed/>
    <w:rsid w:val="00646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DDB"/>
  </w:style>
  <w:style w:type="character" w:styleId="Hyperlink">
    <w:name w:val="Hyperlink"/>
    <w:basedOn w:val="DefaultParagraphFont"/>
    <w:uiPriority w:val="99"/>
    <w:semiHidden/>
    <w:unhideWhenUsed/>
    <w:rsid w:val="00804D87"/>
    <w:rPr>
      <w:color w:val="0000FF"/>
      <w:u w:val="single"/>
    </w:rPr>
  </w:style>
  <w:style w:type="paragraph" w:styleId="NormalWeb">
    <w:name w:val="Normal (Web)"/>
    <w:basedOn w:val="Normal"/>
    <w:uiPriority w:val="99"/>
    <w:semiHidden/>
    <w:unhideWhenUsed/>
    <w:rsid w:val="009A24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ing.com/ck/a?!&amp;&amp;p=c95ccaabdc21b2feJmltdHM9MTcyNjg3NjgwMCZpZ3VpZD0wZjQ3NzA2Yi03YzNmLTY2ZGItMzJmYi03ZjkwN2RiNDY3NjYmaW5zaWQ9NTgwMA&amp;ptn=3&amp;ver=2&amp;hsh=3&amp;fclid=0f47706b-7c3f-66db-32fb-7f907db46766&amp;psq=introduction+to+communication&amp;u=a1aHR0cHM6Ly9lY2FtcHVzb250YXJpby5wcmVzc2Jvb2tzLnB1Yi9wcm9mY29tbXNvbnRhcmlvL2NoYXB0ZXIvbW9kdWxlLW92ZXJ2aWV3LTIv&amp;ntb=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4</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  The Lecturer: Aya Al-thahab</vt:lpstr>
    </vt:vector>
  </TitlesOfParts>
  <Company>SACC</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The Lecturer: Aya Al-thahab</dc:title>
  <dc:subject/>
  <dc:creator>Maher</dc:creator>
  <cp:keywords/>
  <dc:description/>
  <cp:lastModifiedBy>Maher</cp:lastModifiedBy>
  <cp:revision>25</cp:revision>
  <dcterms:created xsi:type="dcterms:W3CDTF">2024-09-22T15:29:00Z</dcterms:created>
  <dcterms:modified xsi:type="dcterms:W3CDTF">2024-09-28T04:48:00Z</dcterms:modified>
</cp:coreProperties>
</file>