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D56C" w14:textId="1FD52C58" w:rsidR="00EC49CE" w:rsidRPr="00EC49CE" w:rsidRDefault="00EC49CE" w:rsidP="00EC49CE">
      <w:pPr>
        <w:bidi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EC49CE">
        <w:rPr>
          <w:rFonts w:asciiTheme="majorBidi" w:hAnsiTheme="majorBidi" w:cs="Times New Roman" w:hint="cs"/>
          <w:b/>
          <w:bCs/>
          <w:sz w:val="28"/>
          <w:szCs w:val="28"/>
          <w:rtl/>
        </w:rPr>
        <w:t>البيانات الاختيارية</w:t>
      </w:r>
    </w:p>
    <w:p w14:paraId="43BCD234" w14:textId="4A2CDE16" w:rsidR="00613005" w:rsidRPr="00613005" w:rsidRDefault="00613005" w:rsidP="00EC49CE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13005">
        <w:rPr>
          <w:rFonts w:asciiTheme="majorBidi" w:hAnsiTheme="majorBidi" w:cs="Times New Roman"/>
          <w:sz w:val="28"/>
          <w:szCs w:val="28"/>
          <w:rtl/>
        </w:rPr>
        <w:t xml:space="preserve">ان الورقة التجارية يجب ان تتضمن قدرا من البيانات التي نص القانون على ضرورة توافرها كالبيانات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لزامية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ولكن الى جانب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هذه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gramStart"/>
      <w:r w:rsidRPr="00613005">
        <w:rPr>
          <w:rFonts w:asciiTheme="majorBidi" w:hAnsiTheme="majorBidi" w:cs="Times New Roman"/>
          <w:sz w:val="28"/>
          <w:szCs w:val="28"/>
          <w:rtl/>
        </w:rPr>
        <w:t>البيانات ،</w:t>
      </w:r>
      <w:proofErr w:type="gram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يمكن ان تتضمن الورقة بيانات اخرى صادرة غالبا من ساحبها واحيانا من شخص اخر كالمظهر او الضامن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613005">
        <w:rPr>
          <w:rFonts w:asciiTheme="majorBidi" w:hAnsiTheme="majorBidi" w:cs="Times New Roman" w:hint="eastAsia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حتياطي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ويطلق على هذه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البياناتا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ضافية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اصط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ﻼ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حا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اسم البيانات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ختيارية</w:t>
      </w:r>
      <w:proofErr w:type="spellEnd"/>
    </w:p>
    <w:p w14:paraId="3DD8F82C" w14:textId="29CCE88F" w:rsidR="00613005" w:rsidRPr="00613005" w:rsidRDefault="00613005" w:rsidP="00613005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وهنالك فرق بين البيانات الالزامية والاختيارية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</w:rPr>
        <w:t>هو :</w:t>
      </w:r>
      <w:proofErr w:type="gramEnd"/>
    </w:p>
    <w:p w14:paraId="18952AED" w14:textId="366071A3" w:rsidR="00613005" w:rsidRPr="00613005" w:rsidRDefault="00613005" w:rsidP="00613005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13005">
        <w:rPr>
          <w:rFonts w:asciiTheme="majorBidi" w:hAnsiTheme="majorBidi" w:cstheme="majorBidi"/>
          <w:sz w:val="28"/>
          <w:szCs w:val="28"/>
        </w:rPr>
        <w:t>1-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البيانات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لزامية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/>
          <w:sz w:val="28"/>
          <w:szCs w:val="28"/>
          <w:rtl/>
        </w:rPr>
        <w:t>واردة على سبيل الحصر بنص القانون ، في حين ان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البيانات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ختيارية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عد لها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و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حصر سوى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/>
          <w:sz w:val="28"/>
          <w:szCs w:val="28"/>
          <w:rtl/>
        </w:rPr>
        <w:t>انها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مقيدة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بشروط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هي 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2D9C76CD" w14:textId="77777777" w:rsidR="00613005" w:rsidRPr="00613005" w:rsidRDefault="00613005" w:rsidP="00613005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13005">
        <w:rPr>
          <w:rFonts w:asciiTheme="majorBidi" w:hAnsiTheme="majorBidi" w:cs="Times New Roman" w:hint="eastAsia"/>
          <w:sz w:val="28"/>
          <w:szCs w:val="28"/>
          <w:rtl/>
        </w:rPr>
        <w:t>أ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-يجب ان تكون البيانات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م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ﻼ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ئمة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لطبيعة الورقة التجارية</w:t>
      </w:r>
    </w:p>
    <w:p w14:paraId="668672DB" w14:textId="77777777" w:rsidR="00613005" w:rsidRPr="00613005" w:rsidRDefault="00613005" w:rsidP="00613005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13005">
        <w:rPr>
          <w:rFonts w:asciiTheme="majorBidi" w:hAnsiTheme="majorBidi" w:cs="Times New Roman" w:hint="eastAsia"/>
          <w:sz w:val="28"/>
          <w:szCs w:val="28"/>
          <w:rtl/>
        </w:rPr>
        <w:t>ب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-عدم مخالفة البيانات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ختيارية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لقواعد امرة</w:t>
      </w:r>
    </w:p>
    <w:p w14:paraId="4EF13A56" w14:textId="77777777" w:rsidR="00613005" w:rsidRPr="00613005" w:rsidRDefault="00613005" w:rsidP="00613005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13005">
        <w:rPr>
          <w:rFonts w:asciiTheme="majorBidi" w:hAnsiTheme="majorBidi" w:cs="Times New Roman" w:hint="eastAsia"/>
          <w:sz w:val="28"/>
          <w:szCs w:val="28"/>
          <w:rtl/>
        </w:rPr>
        <w:t>ت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-عدم مخالفتها للنظام العام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وا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داب</w:t>
      </w:r>
      <w:proofErr w:type="spellEnd"/>
    </w:p>
    <w:p w14:paraId="1757DBF9" w14:textId="3499EB23" w:rsidR="00613005" w:rsidRPr="00613005" w:rsidRDefault="00613005" w:rsidP="00613005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13005">
        <w:rPr>
          <w:rFonts w:asciiTheme="majorBidi" w:hAnsiTheme="majorBidi" w:cstheme="majorBidi"/>
          <w:sz w:val="28"/>
          <w:szCs w:val="28"/>
        </w:rPr>
        <w:t>2-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البيانات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لزامية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مقررة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 بقواعد امرة 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 سبيل لمخالفتها ، بينما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البيانات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ختياريةعبارة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عن شروط قانونية او اضافية يقصد بها</w:t>
      </w:r>
    </w:p>
    <w:p w14:paraId="209E940F" w14:textId="77777777" w:rsidR="00613005" w:rsidRPr="00613005" w:rsidRDefault="00613005" w:rsidP="00613005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613005">
        <w:rPr>
          <w:rFonts w:asciiTheme="majorBidi" w:hAnsiTheme="majorBidi" w:cs="Times New Roman" w:hint="eastAsia"/>
          <w:sz w:val="28"/>
          <w:szCs w:val="28"/>
          <w:rtl/>
        </w:rPr>
        <w:t>تنظيم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 مسائل لم يرد بشأنها نص او يقصد بها تغيير حكم ورد في نص تشريعي مفسر</w:t>
      </w:r>
    </w:p>
    <w:p w14:paraId="497E5C60" w14:textId="5D85A1F0" w:rsidR="00513906" w:rsidRDefault="00613005" w:rsidP="00613005">
      <w:pPr>
        <w:bidi/>
        <w:jc w:val="both"/>
        <w:rPr>
          <w:rFonts w:asciiTheme="majorBidi" w:hAnsiTheme="majorBidi" w:cs="Times New Roman"/>
          <w:sz w:val="28"/>
          <w:szCs w:val="28"/>
          <w:rtl/>
        </w:rPr>
      </w:pPr>
      <w:r w:rsidRPr="00613005">
        <w:rPr>
          <w:rFonts w:asciiTheme="majorBidi" w:hAnsiTheme="majorBidi" w:cstheme="majorBidi"/>
          <w:sz w:val="28"/>
          <w:szCs w:val="28"/>
        </w:rPr>
        <w:t>3-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ان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توافرالبيانات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لزامية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مجتمعة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 يؤدي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الى نشوء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لتزام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الصرفي في حين ان توافر البيان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ختياري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او انعدامه 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 يؤثر على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نشوء</w:t>
      </w:r>
      <w:r w:rsidRPr="00613005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613005">
        <w:rPr>
          <w:rFonts w:asciiTheme="majorBidi" w:hAnsiTheme="majorBidi" w:cs="Times New Roman"/>
          <w:sz w:val="28"/>
          <w:szCs w:val="28"/>
          <w:rtl/>
        </w:rPr>
        <w:t>ا</w:t>
      </w:r>
      <w:r w:rsidRPr="00613005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613005">
        <w:rPr>
          <w:rFonts w:asciiTheme="majorBidi" w:hAnsiTheme="majorBidi" w:cs="Times New Roman" w:hint="eastAsia"/>
          <w:sz w:val="28"/>
          <w:szCs w:val="28"/>
          <w:rtl/>
        </w:rPr>
        <w:t>لتزام</w:t>
      </w:r>
      <w:proofErr w:type="spellEnd"/>
      <w:r w:rsidRPr="00613005">
        <w:rPr>
          <w:rFonts w:asciiTheme="majorBidi" w:hAnsiTheme="majorBidi" w:cs="Times New Roman"/>
          <w:sz w:val="28"/>
          <w:szCs w:val="28"/>
          <w:rtl/>
        </w:rPr>
        <w:t xml:space="preserve"> الصرفي</w:t>
      </w:r>
    </w:p>
    <w:p w14:paraId="73818088" w14:textId="77777777" w:rsidR="00EC49CE" w:rsidRDefault="00613005" w:rsidP="0061300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30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1300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اوﻻ</w:t>
      </w:r>
      <w:proofErr w:type="spellEnd"/>
      <w:r w:rsidRPr="0061300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:بيان</w:t>
      </w:r>
      <w:proofErr w:type="gramEnd"/>
      <w:r w:rsidRPr="0061300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وصول القيمة او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عوض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الورقة التجارية</w:t>
      </w:r>
    </w:p>
    <w:p w14:paraId="5FA91858" w14:textId="18258C3B" w:rsidR="00613005" w:rsidRDefault="00613005" w:rsidP="00EC49C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13005">
        <w:rPr>
          <w:rFonts w:ascii="Times New Roman" w:eastAsia="Times New Roman" w:hAnsi="Times New Roman" w:cs="Times New Roman"/>
          <w:sz w:val="28"/>
          <w:szCs w:val="28"/>
        </w:rPr>
        <w:br/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الحوالة التجارية وسائر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اﻻوراق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التجارية يتم انشاؤها وفاء لدين في ذمة الساحب قبل المستفيد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اﻻول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الورقة التجارية لذلك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يطلق على هذا الدين مصطلح ) وصول القيمة ( او ) عوض ( الورقة التجارية</w:t>
      </w:r>
      <w:r w:rsidRPr="006130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3005">
        <w:rPr>
          <w:rFonts w:ascii="Times New Roman" w:eastAsia="Times New Roman" w:hAnsi="Times New Roman" w:cs="Times New Roman"/>
          <w:sz w:val="28"/>
          <w:szCs w:val="28"/>
        </w:rPr>
        <w:br/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ونظرا لهذا الدور المهم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لعﻼقة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وصول القيمة ذهبت معظم التشريعات القديمة وبعض التشريعات التجارية المعاصرة الى اشتراط ذكر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وصف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العﻼقة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وصول القيمة كبيان الزامي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ﻻنشاء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السند التجاري بيد ان هذا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اﻻتجاه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لم يسلم من النقد والجرح حيث انه يتعارض مع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القواعد العامة للقانون</w:t>
      </w:r>
      <w:r w:rsidRPr="006130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وبقدر تعلق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اﻻمر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التشريع العراقي فانه لم يشترط ذكر وصف)) وصول القيمة (( كبيان الزامي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ﻻنشاء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السفتجة وسائر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اﻻوراق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</w:rPr>
        <w:br/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التجارية وانما يترك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اﻻمر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بهذا الشأن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ﻻختيار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ساحب الورقة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التجاريةفأن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شاء ذكره وان شاء اهمله</w:t>
      </w:r>
      <w:r w:rsidRPr="006130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30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مﻼحظة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// وضع المشرع العراقي قاعدة مفادها ان كل حوالة يتم سحبها تعتبر صحيحة وسببها مشروع كما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انهفي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نفس الوقت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اعطى الحق لكل شخص يرى ان الحوالة سببها غير مشروع عليه ان يذهب الى القضاء ويثبت ادعائه ان الحوالة موضوع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الدعوى سببها غير مشروع</w:t>
      </w:r>
    </w:p>
    <w:p w14:paraId="2B53554C" w14:textId="77777777" w:rsidR="00613005" w:rsidRDefault="00613005" w:rsidP="0061300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300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1300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ثانيا :بيان</w:t>
      </w:r>
      <w:proofErr w:type="gramEnd"/>
      <w:r w:rsidRPr="0061300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التوطين</w:t>
      </w:r>
    </w:p>
    <w:p w14:paraId="5BF52C23" w14:textId="77777777" w:rsidR="00613005" w:rsidRDefault="00613005" w:rsidP="0061300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لكل شيء وطن وللورقة التجارية ايضا موطن يتمثل بمكان وفائها اي الموقع الجغرافي الذي يتم فيه اداء قيمتها حين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اﻻستحقاق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وغالبا ما يكون موطن الورقة التجارية متحدا ً مع محل اقامة المسحوب عليه ، على ان اتحاد مكان وفاء السفتجة مع محل اقامة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المسحوب عليه ليس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باﻻمر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الﻼزم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فمن الممكن ان يكون هناك تغاير بين هذه المواقع الجغرافية وذلك بموجب بيان صريح يرد في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الحوالة التجارية</w:t>
      </w:r>
      <w:r w:rsidRPr="00613005">
        <w:rPr>
          <w:rFonts w:ascii="Times New Roman" w:eastAsia="Times New Roman" w:hAnsi="Times New Roman" w:cs="Times New Roman"/>
          <w:sz w:val="28"/>
          <w:szCs w:val="28"/>
        </w:rPr>
        <w:br/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بيان التوطين</w:t>
      </w:r>
      <w:r w:rsidRPr="0061300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هومكان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اداء قيمة السفتجة بموجب بيان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صريحيرد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فيه ذا خصوصية معينة من حيث اتحاده مع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او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اختﻼفه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مع موطن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المسحوب عليه او من حيث تدخل شخص ثالث يتم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الوفاءلديه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ويطلق الفقه على هذا البيان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بشرط التوطين او الدفع في محل مختار</w:t>
      </w:r>
    </w:p>
    <w:p w14:paraId="528068DA" w14:textId="77777777" w:rsidR="00613005" w:rsidRDefault="00613005" w:rsidP="0061300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13005">
        <w:rPr>
          <w:rFonts w:ascii="Times New Roman" w:eastAsia="Times New Roman" w:hAnsi="Times New Roman" w:cs="Times New Roman"/>
          <w:sz w:val="28"/>
          <w:szCs w:val="28"/>
        </w:rPr>
        <w:br/>
      </w:r>
      <w:r w:rsidRPr="0061300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انواع </w:t>
      </w:r>
      <w:proofErr w:type="gramStart"/>
      <w:r w:rsidRPr="0061300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التوطين :</w:t>
      </w:r>
      <w:proofErr w:type="gramEnd"/>
    </w:p>
    <w:p w14:paraId="247F4180" w14:textId="77777777" w:rsidR="00EC49CE" w:rsidRDefault="00613005" w:rsidP="00613005">
      <w:pPr>
        <w:pStyle w:val="a3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التوطين </w:t>
      </w:r>
      <w:proofErr w:type="gram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التام )</w:t>
      </w:r>
      <w:proofErr w:type="gram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الكامل (:</w:t>
      </w:r>
      <w:r w:rsidRPr="0061300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حينما تكون السفتجة بموجب بيان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صريحصادر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الساحب مستحقة الوفاء في مكان مغاير لموطن</w:t>
      </w:r>
      <w:r w:rsidR="00EC49C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المسحوب عليه او في ذات موطن المسحوب عليه ولكن يكون الوفاء لدى شخص اخر كمصرف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مثﻼ</w:t>
      </w:r>
      <w:proofErr w:type="spellEnd"/>
    </w:p>
    <w:p w14:paraId="03630A4B" w14:textId="77777777" w:rsidR="00EC49CE" w:rsidRDefault="00613005" w:rsidP="00EC49CE">
      <w:pPr>
        <w:pStyle w:val="a3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التوطين </w:t>
      </w:r>
      <w:proofErr w:type="gram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الناقص )</w:t>
      </w:r>
      <w:proofErr w:type="gram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غير تام (: حينما تكون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السفتجه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واجبة </w:t>
      </w:r>
      <w:proofErr w:type="spellStart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اﻻداء</w:t>
      </w:r>
      <w:proofErr w:type="spellEnd"/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مكان غير موطن المسحوب عليه دون ان يكون هناك شخص</w:t>
      </w:r>
      <w:r w:rsidR="00EC49C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اخر يتم الوفاء لديه.</w:t>
      </w:r>
    </w:p>
    <w:p w14:paraId="1CEF443B" w14:textId="77777777" w:rsidR="00EC49CE" w:rsidRDefault="00613005" w:rsidP="00EC49CE">
      <w:pPr>
        <w:pStyle w:val="a3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التوطين الجزئي</w:t>
      </w:r>
      <w:r w:rsidRPr="00613005">
        <w:rPr>
          <w:rFonts w:ascii="Times New Roman" w:eastAsia="Times New Roman" w:hAnsi="Times New Roman" w:cs="Times New Roman"/>
          <w:sz w:val="28"/>
          <w:szCs w:val="28"/>
        </w:rPr>
        <w:t>:-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فهو بيان صادر من المسحوب عليه, اي اذا عين الساحب في الحوالة مكانا للوفاء غير</w:t>
      </w:r>
      <w:r w:rsidR="00EC49C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13005">
        <w:rPr>
          <w:rFonts w:ascii="Times New Roman" w:eastAsia="Times New Roman" w:hAnsi="Times New Roman" w:cs="Times New Roman"/>
          <w:sz w:val="28"/>
          <w:szCs w:val="28"/>
          <w:rtl/>
        </w:rPr>
        <w:t>مقام المسحوب عليه دون ان يعين اسم الشخص الذي يجب الوفاء عنده جاز للمسحوب عليه تعيينه عند القبول.</w:t>
      </w:r>
    </w:p>
    <w:p w14:paraId="3F556DE2" w14:textId="77777777" w:rsidR="00EC49CE" w:rsidRDefault="00613005" w:rsidP="00EC49CE">
      <w:pPr>
        <w:pStyle w:val="a3"/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1300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C49C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ثالثا :بيان</w:t>
      </w:r>
      <w:proofErr w:type="gramEnd"/>
      <w:r w:rsidRPr="00EC49C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الفائدة</w:t>
      </w:r>
    </w:p>
    <w:p w14:paraId="1D9F5628" w14:textId="77777777" w:rsidR="00EC49CE" w:rsidRDefault="00613005" w:rsidP="00EC49C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C49CE">
        <w:rPr>
          <w:rFonts w:ascii="Times New Roman" w:eastAsia="Times New Roman" w:hAnsi="Times New Roman" w:cs="Times New Roman"/>
          <w:sz w:val="28"/>
          <w:szCs w:val="28"/>
        </w:rPr>
        <w:br/>
      </w:r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عدم جواز ادراج شرط الفائدة في الحوالة التجارية والعلة في ذلك هو ضرورة تعيين مبلغ السند التجاري تعينا قاطعا ً نافيا ً للجهالة</w:t>
      </w:r>
      <w:r w:rsidR="00EC49C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ومانعا لكل نزاع, لذا ان اشتراط الفائدة يعرقل تحديد هذا المبلغ و وجوب اجراء عمليات حسابية قابلة للخطأ والنزاع وهدر الوقت.</w:t>
      </w:r>
    </w:p>
    <w:p w14:paraId="52FE23A0" w14:textId="77777777" w:rsidR="00EC49CE" w:rsidRDefault="00EC49CE" w:rsidP="00EC49C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ويجوزادراج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هذا البيان في الحوالات </w:t>
      </w: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التالية :</w:t>
      </w:r>
      <w:proofErr w:type="gramEnd"/>
    </w:p>
    <w:p w14:paraId="5681452E" w14:textId="77777777" w:rsidR="00EC49CE" w:rsidRDefault="00613005" w:rsidP="00EC49CE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السفتجة المستحقة </w:t>
      </w:r>
      <w:proofErr w:type="spellStart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اﻻداء</w:t>
      </w:r>
      <w:proofErr w:type="spellEnd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لدى </w:t>
      </w:r>
      <w:proofErr w:type="spellStart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اﻻطﻼع</w:t>
      </w:r>
      <w:proofErr w:type="spellEnd"/>
    </w:p>
    <w:p w14:paraId="6B13C9A8" w14:textId="287E9526" w:rsidR="00613005" w:rsidRDefault="00EC49CE" w:rsidP="00EC49CE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="00613005"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لسفتجة المستحقة بعد مضي مدة معينة من </w:t>
      </w:r>
      <w:proofErr w:type="spellStart"/>
      <w:r w:rsidR="00613005" w:rsidRPr="00EC49CE">
        <w:rPr>
          <w:rFonts w:ascii="Times New Roman" w:eastAsia="Times New Roman" w:hAnsi="Times New Roman" w:cs="Times New Roman"/>
          <w:sz w:val="28"/>
          <w:szCs w:val="28"/>
          <w:rtl/>
        </w:rPr>
        <w:t>اﻻطﻼع</w:t>
      </w:r>
      <w:proofErr w:type="spellEnd"/>
    </w:p>
    <w:p w14:paraId="0F474003" w14:textId="119351E9" w:rsidR="00EC49CE" w:rsidRPr="00EC49CE" w:rsidRDefault="00EC49CE" w:rsidP="00EC49CE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C49CE">
        <w:rPr>
          <w:rFonts w:ascii="Times New Roman" w:eastAsia="Times New Roman" w:hAnsi="Times New Roman" w:cs="Times New Roman" w:hint="eastAsia"/>
          <w:sz w:val="28"/>
          <w:szCs w:val="28"/>
          <w:rtl/>
        </w:rPr>
        <w:t>السبب</w:t>
      </w:r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// ان تاريخ </w:t>
      </w:r>
      <w:proofErr w:type="spellStart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ا</w:t>
      </w:r>
      <w:r w:rsidRPr="00EC49CE">
        <w:rPr>
          <w:rFonts w:ascii="Times New Roman" w:eastAsia="Times New Roman" w:hAnsi="Times New Roman" w:cs="Times New Roman" w:hint="cs"/>
          <w:sz w:val="28"/>
          <w:szCs w:val="28"/>
          <w:rtl/>
        </w:rPr>
        <w:t>ﻻ</w:t>
      </w:r>
      <w:r w:rsidRPr="00EC49CE">
        <w:rPr>
          <w:rFonts w:ascii="Times New Roman" w:eastAsia="Times New Roman" w:hAnsi="Times New Roman" w:cs="Times New Roman" w:hint="eastAsia"/>
          <w:sz w:val="28"/>
          <w:szCs w:val="28"/>
          <w:rtl/>
        </w:rPr>
        <w:t>ستحقاق</w:t>
      </w:r>
      <w:proofErr w:type="spellEnd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هذه السفتجة </w:t>
      </w:r>
      <w:r w:rsidRPr="00EC49CE">
        <w:rPr>
          <w:rFonts w:ascii="Times New Roman" w:eastAsia="Times New Roman" w:hAnsi="Times New Roman" w:cs="Times New Roman" w:hint="cs"/>
          <w:sz w:val="28"/>
          <w:szCs w:val="28"/>
          <w:rtl/>
        </w:rPr>
        <w:t>ﻻ</w:t>
      </w:r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يمكن تحديده تحديدا دقيقا وقاطعا منذ </w:t>
      </w:r>
      <w:proofErr w:type="spellStart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ا</w:t>
      </w:r>
      <w:r w:rsidRPr="00EC49CE">
        <w:rPr>
          <w:rFonts w:ascii="Times New Roman" w:eastAsia="Times New Roman" w:hAnsi="Times New Roman" w:cs="Times New Roman" w:hint="cs"/>
          <w:sz w:val="28"/>
          <w:szCs w:val="28"/>
          <w:rtl/>
        </w:rPr>
        <w:t>ﻻ</w:t>
      </w:r>
      <w:r w:rsidRPr="00EC49CE">
        <w:rPr>
          <w:rFonts w:ascii="Times New Roman" w:eastAsia="Times New Roman" w:hAnsi="Times New Roman" w:cs="Times New Roman" w:hint="eastAsia"/>
          <w:sz w:val="28"/>
          <w:szCs w:val="28"/>
          <w:rtl/>
        </w:rPr>
        <w:t>نشاء</w:t>
      </w:r>
      <w:proofErr w:type="spellEnd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وبالتالي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يتعذر احتساب مبلغ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EC49CE">
        <w:rPr>
          <w:rFonts w:ascii="Times New Roman" w:eastAsia="Times New Roman" w:hAnsi="Times New Roman" w:cs="Times New Roman" w:hint="eastAsia"/>
          <w:sz w:val="28"/>
          <w:szCs w:val="28"/>
          <w:rtl/>
        </w:rPr>
        <w:t>الفائدة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EC49CE">
        <w:rPr>
          <w:rFonts w:ascii="Times New Roman" w:eastAsia="Times New Roman" w:hAnsi="Times New Roman" w:cs="Times New Roman" w:hint="eastAsia"/>
          <w:sz w:val="28"/>
          <w:szCs w:val="28"/>
          <w:rtl/>
        </w:rPr>
        <w:t>ف</w:t>
      </w:r>
      <w:r w:rsidRPr="00EC49CE">
        <w:rPr>
          <w:rFonts w:ascii="Times New Roman" w:eastAsia="Times New Roman" w:hAnsi="Times New Roman" w:cs="Times New Roman" w:hint="cs"/>
          <w:sz w:val="28"/>
          <w:szCs w:val="28"/>
          <w:rtl/>
        </w:rPr>
        <w:t>ﻼ</w:t>
      </w:r>
      <w:proofErr w:type="spellEnd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يمكن اضافته الى اصل قيمة السند حين </w:t>
      </w:r>
      <w:proofErr w:type="gramStart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انشائه</w:t>
      </w:r>
      <w:r w:rsidRPr="00EC49C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EC49CE">
        <w:rPr>
          <w:rFonts w:ascii="Times New Roman" w:eastAsia="Times New Roman" w:hAnsi="Times New Roman" w:cs="Times New Roman" w:hint="eastAsia"/>
          <w:sz w:val="28"/>
          <w:szCs w:val="28"/>
          <w:rtl/>
        </w:rPr>
        <w:t>ف</w:t>
      </w:r>
      <w:r w:rsidRPr="00EC49CE">
        <w:rPr>
          <w:rFonts w:ascii="Times New Roman" w:eastAsia="Times New Roman" w:hAnsi="Times New Roman" w:cs="Times New Roman" w:hint="cs"/>
          <w:sz w:val="28"/>
          <w:szCs w:val="28"/>
          <w:rtl/>
        </w:rPr>
        <w:t>ﻼ</w:t>
      </w:r>
      <w:proofErr w:type="spellEnd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يجوز ادراج شرط الفائدة في </w:t>
      </w:r>
      <w:proofErr w:type="spellStart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غيرهاتين</w:t>
      </w:r>
      <w:proofErr w:type="spellEnd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الحاليتين , واذا ورد فأنه يعتبر لغوا وكأن لم يكن ودون ان يأثر هذا الشرط الباطل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EC49CE">
        <w:rPr>
          <w:rFonts w:ascii="Times New Roman" w:eastAsia="Times New Roman" w:hAnsi="Times New Roman" w:cs="Times New Roman" w:hint="eastAsia"/>
          <w:sz w:val="28"/>
          <w:szCs w:val="28"/>
          <w:rtl/>
        </w:rPr>
        <w:t>على</w:t>
      </w:r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صحة الحوالة التجارية</w:t>
      </w:r>
      <w:r w:rsidRPr="00EC4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6F63A5" w14:textId="14353EB0" w:rsidR="00EC49CE" w:rsidRPr="00EC49CE" w:rsidRDefault="00EC49CE" w:rsidP="00EC49CE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قيود شرط </w:t>
      </w: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الفائدة :</w:t>
      </w:r>
      <w:proofErr w:type="gramEnd"/>
    </w:p>
    <w:p w14:paraId="343CB62C" w14:textId="77777777" w:rsidR="00EC49CE" w:rsidRDefault="00EC49CE" w:rsidP="00EC49CE">
      <w:pPr>
        <w:pStyle w:val="a3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9C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لا </w:t>
      </w:r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يجوز ادراج شرط الفائدة </w:t>
      </w:r>
      <w:proofErr w:type="spellStart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ا</w:t>
      </w:r>
      <w:r w:rsidRPr="00EC49CE">
        <w:rPr>
          <w:rFonts w:ascii="Times New Roman" w:eastAsia="Times New Roman" w:hAnsi="Times New Roman" w:cs="Times New Roman" w:hint="cs"/>
          <w:sz w:val="28"/>
          <w:szCs w:val="28"/>
          <w:rtl/>
        </w:rPr>
        <w:t>ﻻ</w:t>
      </w:r>
      <w:proofErr w:type="spellEnd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قبل الساحب</w:t>
      </w:r>
    </w:p>
    <w:p w14:paraId="4FA12F35" w14:textId="02B6A74C" w:rsidR="00EC49CE" w:rsidRPr="00EC49CE" w:rsidRDefault="00EC49CE" w:rsidP="00EC49CE">
      <w:pPr>
        <w:pStyle w:val="a3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يجب</w:t>
      </w:r>
      <w:r w:rsidRPr="00EC49C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بيان سعر الفائدة في </w:t>
      </w:r>
      <w:proofErr w:type="gramStart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الحوالة,</w:t>
      </w:r>
      <w:proofErr w:type="gramEnd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>فأذا</w:t>
      </w:r>
      <w:proofErr w:type="spellEnd"/>
      <w:r w:rsidRPr="00EC49CE">
        <w:rPr>
          <w:rFonts w:ascii="Times New Roman" w:eastAsia="Times New Roman" w:hAnsi="Times New Roman" w:cs="Times New Roman"/>
          <w:sz w:val="28"/>
          <w:szCs w:val="28"/>
          <w:rtl/>
        </w:rPr>
        <w:t xml:space="preserve"> خلت منه اعتبر الشرط كأنه لم يكن</w:t>
      </w:r>
      <w:r w:rsidRPr="00EC49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A24E66" w14:textId="77777777" w:rsidR="00613005" w:rsidRPr="00613005" w:rsidRDefault="00613005" w:rsidP="00613005">
      <w:pPr>
        <w:bidi/>
        <w:rPr>
          <w:rFonts w:asciiTheme="majorBidi" w:hAnsiTheme="majorBidi" w:cstheme="majorBidi"/>
          <w:sz w:val="28"/>
          <w:szCs w:val="28"/>
        </w:rPr>
      </w:pPr>
    </w:p>
    <w:sectPr w:rsidR="00613005" w:rsidRPr="00613005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6A70"/>
    <w:multiLevelType w:val="hybridMultilevel"/>
    <w:tmpl w:val="DA1C080A"/>
    <w:lvl w:ilvl="0" w:tplc="24C28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B0154"/>
    <w:multiLevelType w:val="hybridMultilevel"/>
    <w:tmpl w:val="5FEC6506"/>
    <w:lvl w:ilvl="0" w:tplc="63C01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0150F"/>
    <w:multiLevelType w:val="hybridMultilevel"/>
    <w:tmpl w:val="60CE32F8"/>
    <w:lvl w:ilvl="0" w:tplc="EEDC1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07420">
    <w:abstractNumId w:val="2"/>
  </w:num>
  <w:num w:numId="2" w16cid:durableId="463012027">
    <w:abstractNumId w:val="1"/>
  </w:num>
  <w:num w:numId="3" w16cid:durableId="38209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2436"/>
    <w:rsid w:val="00513906"/>
    <w:rsid w:val="00613005"/>
    <w:rsid w:val="00AA2436"/>
    <w:rsid w:val="00CB777E"/>
    <w:rsid w:val="00E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21F7"/>
  <w15:chartTrackingRefBased/>
  <w15:docId w15:val="{075BCAB5-AA56-41C6-8439-B9B0B6C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2023-12-11T15:30:00Z</dcterms:created>
  <dcterms:modified xsi:type="dcterms:W3CDTF">2023-12-11T15:45:00Z</dcterms:modified>
</cp:coreProperties>
</file>