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E1B4" w14:textId="5F54F831" w:rsidR="00513906" w:rsidRDefault="00745F83" w:rsidP="00745F8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45F8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التظهير</w:t>
      </w:r>
    </w:p>
    <w:p w14:paraId="6CCF938A" w14:textId="77777777" w:rsidR="00745F83" w:rsidRDefault="00745F83" w:rsidP="00745F8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45F83">
        <w:rPr>
          <w:rFonts w:ascii="Times New Roman" w:eastAsia="Times New Roman" w:hAnsi="Times New Roman" w:cs="Times New Roman"/>
          <w:sz w:val="24"/>
          <w:szCs w:val="24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 xml:space="preserve">اوﻻ : الشروط الموضوعية للتظهير الناقل للملكية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هي :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 xml:space="preserve">رضا و محل وسبب واهلية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هي تلك الشروط التي يجب توافرها دائما لوجود كل تصرف ارادي من رضا ومحل وسبب واهليه ولدارسة هذه الشروط يجب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التعرف على المظهروالمظهر اليه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67319" w14:textId="77777777" w:rsidR="00745F83" w:rsidRDefault="00745F83" w:rsidP="00745F8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1- ال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 xml:space="preserve">مظهر: هو الشخص الذي يتنازل عن السند التجاري والحق الثابت فيه لذا يجب ان تتوافر فيه صفة المالك الشرعي لهذه الورقة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أي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صاحب الحق فيها</w:t>
      </w:r>
    </w:p>
    <w:p w14:paraId="0B6201DF" w14:textId="77777777" w:rsidR="00745F83" w:rsidRDefault="00745F83" w:rsidP="00745F8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2-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المظهر اليه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فهو الشخص الذي يتم التنازل له عن الورقة التجارية والحقوق الناشئة عنها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يصطلح على المنتفع من التظهير بـ )المظهر اليه ( فهو الشخص الذي يتم التنازل له عن الورقة التجارية والحقوق الناشئة عنها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شروط المظهر اليه</w:t>
      </w:r>
    </w:p>
    <w:p w14:paraId="63E1FD96" w14:textId="77777777" w:rsidR="00745F83" w:rsidRDefault="00745F83" w:rsidP="00745F8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أ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يجب ان يكون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 xml:space="preserve">شخصا حقيقا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أي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موجودا،فالتظهير لشخص وهمي او غير موجود يقع باطﻼ وﻻ يعتد به كما لو تم تظهير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السفتجة لشخص ميت او شركة تم تصفيتهابحيث زالت شخصيتها القانونية تماما.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ب</w:t>
      </w:r>
      <w:r w:rsidRPr="00745F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ﻻ يشترط ان يكون المظهر له شخص واحد بل يمكن ان يكون لعدة اشخاص كما يمكن ان يرد ع سبيلا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لتخيير ، وكما يمكن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ان يرد على سبيلا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لتضامن</w:t>
      </w:r>
    </w:p>
    <w:p w14:paraId="6F5DA322" w14:textId="708FB678" w:rsidR="00745F83" w:rsidRPr="00745F83" w:rsidRDefault="00745F83" w:rsidP="00745F8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83">
        <w:rPr>
          <w:rFonts w:ascii="Times New Roman" w:eastAsia="Times New Roman" w:hAnsi="Times New Roman" w:cs="Times New Roman"/>
          <w:sz w:val="28"/>
          <w:szCs w:val="28"/>
        </w:rPr>
        <w:br/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وموقف المشرع العراقي هو اشتراط توافر الرضا بالنسبة للمظهر ، اما بالنسبة للمظهر اليه فلم يشترط القانون توافر الرضا عن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745F83">
        <w:rPr>
          <w:rFonts w:ascii="Times New Roman" w:eastAsia="Times New Roman" w:hAnsi="Times New Roman" w:cs="Times New Roman"/>
          <w:sz w:val="28"/>
          <w:szCs w:val="28"/>
          <w:rtl/>
        </w:rPr>
        <w:t>تظهير الحوالة على سبيل التمليك .</w:t>
      </w:r>
    </w:p>
    <w:p w14:paraId="524FDF60" w14:textId="48D16C9C" w:rsidR="00745F83" w:rsidRDefault="00745F83" w:rsidP="00745F8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هنالك فرق بين التظهير الجزئي والكلي :</w:t>
      </w:r>
    </w:p>
    <w:p w14:paraId="2502A362" w14:textId="14E9D6CD" w:rsidR="00745F83" w:rsidRPr="00745F83" w:rsidRDefault="00745F83" w:rsidP="00745F8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>هو التظهير الي يجزئ الحق الناشئ عن ورقة تجارية كأن يظهر المسحوب له جزءا منالدين الى شخص ويظهر الباقي الى شخص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>اخر ، فأن كل شخص من هؤ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ء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يستطيع ان يقاضي الساحب ، 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ن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الورقة التجارية لم تنتقل اليه بطريق التظهير بكامل قيمة 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،وهذا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يعتبر باطل بحكم القانون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بخ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ف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لو كان المسحوب عليه قد استوفى جزءا من مبلغ الورقة التجارية وظهرها بالباقي ، ففي هذه الحالة تنتقل الورقة الى المظهر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له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بكامل ما تبقى فيها من حقوق لهذا ف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يعتبر هذا التظهير جزئيا،وهذا هو مفهوم التظهير المتبقي،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السبب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>: هو الباعث الدافع الذي يقصد الملتزم الوصول اليه من وراء التزامه ، وفي مجال ا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وراق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التجارية )السبب( هو الباعث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الذي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يدفع الى ا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لتزام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بموجب قانون الصرف لمصلحة المنتفع من السند التجاري 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ان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السبب في التظهيريكمن في ع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قة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المديونية التي تربط المظهر بالمظهراليه والتي من اجل الوفاء بها تم تظهير السند التجاري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وهذه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الع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قة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يطلق عليها مصطلح))وصول القيمة</w:t>
      </w:r>
      <w:r w:rsidRPr="00745F83">
        <w:rPr>
          <w:rFonts w:asciiTheme="majorBidi" w:hAnsiTheme="majorBidi" w:cstheme="majorBidi"/>
          <w:sz w:val="28"/>
          <w:szCs w:val="28"/>
          <w:lang w:bidi="ar-IQ"/>
        </w:rPr>
        <w:t xml:space="preserve"> ((</w:t>
      </w:r>
    </w:p>
    <w:p w14:paraId="28B82268" w14:textId="0A48CC88" w:rsidR="00745F83" w:rsidRPr="00745F83" w:rsidRDefault="00745F83" w:rsidP="00745F8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45F83">
        <w:rPr>
          <w:rFonts w:asciiTheme="majorBidi" w:hAnsiTheme="majorBidi" w:cstheme="majorBidi"/>
          <w:sz w:val="28"/>
          <w:szCs w:val="28"/>
          <w:lang w:bidi="ar-IQ"/>
        </w:rPr>
        <w:t>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ويشترط ان يكون للتظهيرسببا موجودا ، غير انه 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يشترط ذكره صراحة ، واذا ذكر سبب التظهير في صيغى التظهير اعتبر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هذا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السبب حقيقيا لحين اثبات العكس ،</w:t>
      </w:r>
    </w:p>
    <w:p w14:paraId="3B0CB218" w14:textId="77777777" w:rsidR="00745F83" w:rsidRPr="00745F83" w:rsidRDefault="00745F83" w:rsidP="00745F8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45F83">
        <w:rPr>
          <w:rFonts w:asciiTheme="majorBidi" w:hAnsiTheme="majorBidi" w:cstheme="majorBidi"/>
          <w:sz w:val="28"/>
          <w:szCs w:val="28"/>
          <w:lang w:bidi="ar-IQ"/>
        </w:rPr>
        <w:t>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>فاذا ثبت انسبب التظهير كان صوريا اعتبر هذا التظهير باط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ويقع عبء اثبات الصورية على عاتق المظهر</w:t>
      </w:r>
    </w:p>
    <w:p w14:paraId="69FC5C0B" w14:textId="33316DA9" w:rsidR="00745F83" w:rsidRPr="00745F83" w:rsidRDefault="00745F83" w:rsidP="00745F83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45F83">
        <w:rPr>
          <w:rFonts w:asciiTheme="majorBidi" w:hAnsiTheme="majorBidi" w:cstheme="majorBidi"/>
          <w:sz w:val="28"/>
          <w:szCs w:val="28"/>
          <w:lang w:bidi="ar-IQ"/>
        </w:rPr>
        <w:lastRenderedPageBreak/>
        <w:t>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>و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ﻻ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يترتب عليه البط</w:t>
      </w:r>
      <w:r w:rsidRPr="00745F83">
        <w:rPr>
          <w:rFonts w:asciiTheme="majorBidi" w:hAnsiTheme="majorBidi" w:cs="Times New Roman" w:hint="cs"/>
          <w:sz w:val="28"/>
          <w:szCs w:val="28"/>
          <w:rtl/>
          <w:lang w:bidi="ar-IQ"/>
        </w:rPr>
        <w:t>ﻼ</w:t>
      </w:r>
      <w:r w:rsidRPr="00745F83">
        <w:rPr>
          <w:rFonts w:asciiTheme="majorBidi" w:hAnsiTheme="majorBidi" w:cs="Times New Roman" w:hint="eastAsia"/>
          <w:sz w:val="28"/>
          <w:szCs w:val="28"/>
          <w:rtl/>
          <w:lang w:bidi="ar-IQ"/>
        </w:rPr>
        <w:t>ن</w:t>
      </w:r>
      <w:r w:rsidRPr="00745F8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اذا ذكر سبب التظهير بشكل مغاير للحقيقة دون ان ينطوي هذا التغيير على اخفاء سبب غير مشروع</w:t>
      </w:r>
    </w:p>
    <w:p w14:paraId="2540656E" w14:textId="69E243F2" w:rsidR="00745F83" w:rsidRPr="00745F83" w:rsidRDefault="00745F83" w:rsidP="00745F83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745F83" w:rsidRPr="00745F83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3CAD"/>
    <w:rsid w:val="00513906"/>
    <w:rsid w:val="00745F83"/>
    <w:rsid w:val="00CB777E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00EF"/>
  <w15:chartTrackingRefBased/>
  <w15:docId w15:val="{00509A85-01FC-4994-B60E-DF5AF48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SACC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2023-12-11T15:47:00Z</dcterms:created>
  <dcterms:modified xsi:type="dcterms:W3CDTF">2023-12-11T15:53:00Z</dcterms:modified>
</cp:coreProperties>
</file>