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Default="00BE1DF7" w:rsidP="00BE1DF7">
      <w:pPr>
        <w:bidi/>
        <w:jc w:val="both"/>
        <w:rPr>
          <w:b/>
          <w:bCs/>
          <w:sz w:val="36"/>
          <w:szCs w:val="36"/>
          <w:rtl/>
          <w:lang w:bidi="ar-EG"/>
        </w:rPr>
      </w:pPr>
      <w:r w:rsidRPr="00047BF1">
        <w:rPr>
          <w:rFonts w:hint="cs"/>
          <w:b/>
          <w:bCs/>
          <w:sz w:val="36"/>
          <w:szCs w:val="36"/>
          <w:rtl/>
          <w:lang w:bidi="ar-EG"/>
        </w:rPr>
        <w:t xml:space="preserve">خصائص اللغة السامية </w:t>
      </w:r>
    </w:p>
    <w:p w:rsidR="00047BF1" w:rsidRPr="00047BF1" w:rsidRDefault="00047BF1" w:rsidP="00047BF1">
      <w:pPr>
        <w:bidi/>
        <w:jc w:val="both"/>
        <w:rPr>
          <w:b/>
          <w:bCs/>
          <w:sz w:val="36"/>
          <w:szCs w:val="36"/>
          <w:rtl/>
          <w:lang w:bidi="ar-EG"/>
        </w:rPr>
      </w:pPr>
    </w:p>
    <w:p w:rsidR="00BE1DF7" w:rsidRPr="00BE1DF7" w:rsidRDefault="00BE1DF7" w:rsidP="00BE1DF7">
      <w:pPr>
        <w:bidi/>
        <w:jc w:val="both"/>
        <w:rPr>
          <w:sz w:val="32"/>
          <w:szCs w:val="32"/>
          <w:rtl/>
          <w:lang w:bidi="ar-EG"/>
        </w:rPr>
      </w:pPr>
      <w:r w:rsidRPr="00BE1DF7">
        <w:rPr>
          <w:rFonts w:cs="Arial"/>
          <w:sz w:val="32"/>
          <w:szCs w:val="32"/>
          <w:rtl/>
          <w:lang w:bidi="ar-EG"/>
        </w:rPr>
        <w:t>أهم خصائص اللغات السامية</w:t>
      </w:r>
      <w:r w:rsidRPr="00BE1DF7">
        <w:rPr>
          <w:sz w:val="32"/>
          <w:szCs w:val="32"/>
          <w:lang w:bidi="ar-EG"/>
        </w:rPr>
        <w:t xml:space="preserve"> :</w:t>
      </w:r>
    </w:p>
    <w:p w:rsidR="00BE1DF7" w:rsidRPr="00BE1DF7" w:rsidRDefault="00BE1DF7" w:rsidP="00BE1DF7">
      <w:pPr>
        <w:bidi/>
        <w:jc w:val="both"/>
        <w:rPr>
          <w:sz w:val="32"/>
          <w:szCs w:val="32"/>
          <w:rtl/>
          <w:lang w:bidi="ar-EG"/>
        </w:rPr>
      </w:pPr>
    </w:p>
    <w:p w:rsidR="00047BF1" w:rsidRDefault="00BE1DF7" w:rsidP="00BE1DF7">
      <w:pPr>
        <w:bidi/>
        <w:jc w:val="both"/>
        <w:rPr>
          <w:rFonts w:cs="Arial"/>
          <w:sz w:val="32"/>
          <w:szCs w:val="32"/>
          <w:rtl/>
          <w:lang w:bidi="ar-EG"/>
        </w:rPr>
      </w:pPr>
      <w:r w:rsidRPr="00BE1DF7">
        <w:rPr>
          <w:rFonts w:cs="Arial"/>
          <w:sz w:val="32"/>
          <w:szCs w:val="32"/>
          <w:rtl/>
          <w:lang w:bidi="ar-EG"/>
        </w:rPr>
        <w:t>تشترك اللغات السامية في مجموعة من الصفات تجعلها تختلف عن بقية الفصائل، كما تجعل منها كتلة متلاحمة، وهذه الصفات بطبيعة الحال تخص الجوانب الصوتية والصرفية والنحوية والمعجمية ويمكن حصرها في ما يلي:</w:t>
      </w:r>
    </w:p>
    <w:p w:rsidR="00047BF1" w:rsidRDefault="00047BF1" w:rsidP="00047BF1">
      <w:pPr>
        <w:bidi/>
        <w:jc w:val="both"/>
        <w:rPr>
          <w:rFonts w:cs="Arial"/>
          <w:sz w:val="32"/>
          <w:szCs w:val="32"/>
          <w:rtl/>
          <w:lang w:bidi="ar-EG"/>
        </w:rPr>
      </w:pPr>
    </w:p>
    <w:p w:rsidR="00BE1DF7" w:rsidRDefault="00BE1DF7" w:rsidP="00047BF1">
      <w:pPr>
        <w:bidi/>
        <w:jc w:val="both"/>
        <w:rPr>
          <w:rFonts w:cs="Arial"/>
          <w:sz w:val="32"/>
          <w:szCs w:val="32"/>
          <w:rtl/>
          <w:lang w:bidi="ar-EG"/>
        </w:rPr>
      </w:pPr>
      <w:r w:rsidRPr="00BE1DF7">
        <w:rPr>
          <w:rFonts w:cs="Arial"/>
          <w:sz w:val="32"/>
          <w:szCs w:val="32"/>
          <w:rtl/>
          <w:lang w:bidi="ar-EG"/>
        </w:rPr>
        <w:t xml:space="preserve"> 1- من ناحية الأصوات يغلب على اللغات السامية الأصوات الحلقية (العين والغين والحاء والخاء والهاء والهمزة وكذلك الأصوات الطبقية المفخمة</w:t>
      </w:r>
      <w:r w:rsidR="00047BF1">
        <w:rPr>
          <w:rFonts w:hint="cs"/>
          <w:sz w:val="32"/>
          <w:szCs w:val="32"/>
          <w:rtl/>
          <w:lang w:bidi="ar-EG"/>
        </w:rPr>
        <w:t xml:space="preserve"> </w:t>
      </w:r>
      <w:r w:rsidR="00DE7B3C">
        <w:rPr>
          <w:rFonts w:hint="cs"/>
          <w:sz w:val="32"/>
          <w:szCs w:val="32"/>
          <w:rtl/>
          <w:lang w:bidi="ar-EG"/>
        </w:rPr>
        <w:t xml:space="preserve"> (</w:t>
      </w:r>
      <w:r w:rsidRPr="00BE1DF7">
        <w:rPr>
          <w:rFonts w:cs="Arial"/>
          <w:sz w:val="32"/>
          <w:szCs w:val="32"/>
          <w:rtl/>
          <w:lang w:bidi="ar-EG"/>
        </w:rPr>
        <w:t>الصاد والضاد والطاء والظاء) .</w:t>
      </w:r>
    </w:p>
    <w:p w:rsidR="00047BF1" w:rsidRPr="00047BF1" w:rsidRDefault="00047BF1" w:rsidP="00047BF1">
      <w:pPr>
        <w:bidi/>
        <w:jc w:val="both"/>
        <w:rPr>
          <w:sz w:val="32"/>
          <w:szCs w:val="32"/>
          <w:rtl/>
          <w:lang w:bidi="ar-EG"/>
        </w:rPr>
      </w:pPr>
    </w:p>
    <w:p w:rsidR="00DE7B3C" w:rsidRDefault="00BE1DF7" w:rsidP="0031500F">
      <w:pPr>
        <w:bidi/>
        <w:jc w:val="both"/>
        <w:rPr>
          <w:rFonts w:cs="Arial"/>
          <w:sz w:val="32"/>
          <w:szCs w:val="32"/>
          <w:rtl/>
          <w:lang w:bidi="ar-EG"/>
        </w:rPr>
      </w:pPr>
      <w:r w:rsidRPr="00BE1DF7">
        <w:rPr>
          <w:rFonts w:cs="Arial"/>
          <w:sz w:val="32"/>
          <w:szCs w:val="32"/>
          <w:rtl/>
          <w:lang w:bidi="ar-EG"/>
        </w:rPr>
        <w:t>٢</w:t>
      </w:r>
      <w:r w:rsidRPr="00BE1DF7">
        <w:rPr>
          <w:sz w:val="32"/>
          <w:szCs w:val="32"/>
          <w:lang w:bidi="ar-EG"/>
        </w:rPr>
        <w:t xml:space="preserve">- </w:t>
      </w:r>
      <w:r w:rsidR="00DE7B3C">
        <w:rPr>
          <w:rFonts w:hint="cs"/>
          <w:sz w:val="32"/>
          <w:szCs w:val="32"/>
          <w:rtl/>
          <w:lang w:bidi="ar-EG"/>
        </w:rPr>
        <w:t xml:space="preserve"> </w:t>
      </w:r>
      <w:r w:rsidRPr="00BE1DF7">
        <w:rPr>
          <w:rFonts w:cs="Arial"/>
          <w:sz w:val="32"/>
          <w:szCs w:val="32"/>
          <w:rtl/>
          <w:lang w:bidi="ar-EG"/>
        </w:rPr>
        <w:t>يعتمد بناء الكلمة في اللغات السامية على الأصوات الصامتة أما الأصوات الصائتة فهي تساهم في التعبير عن معنى جديد أو تخصيصه للتعبير عن صيغ عديدة، كما أن إضافة بعض اللواحق والسوابق للكلمات يؤدي إلى</w:t>
      </w:r>
      <w:r w:rsidR="0031500F">
        <w:rPr>
          <w:rFonts w:hint="cs"/>
          <w:sz w:val="32"/>
          <w:szCs w:val="32"/>
          <w:rtl/>
          <w:lang w:bidi="ar-EG"/>
        </w:rPr>
        <w:t xml:space="preserve"> </w:t>
      </w:r>
      <w:r w:rsidRPr="00BE1DF7">
        <w:rPr>
          <w:rFonts w:cs="Arial"/>
          <w:sz w:val="32"/>
          <w:szCs w:val="32"/>
          <w:rtl/>
          <w:lang w:bidi="ar-EG"/>
        </w:rPr>
        <w:t>معان كثيرة بإضافة علامة الجمع أو التأنيث.</w:t>
      </w:r>
    </w:p>
    <w:p w:rsidR="00DE7B3C" w:rsidRDefault="00DE7B3C" w:rsidP="00DE7B3C">
      <w:pPr>
        <w:bidi/>
        <w:jc w:val="both"/>
        <w:rPr>
          <w:rFonts w:cs="Arial"/>
          <w:sz w:val="32"/>
          <w:szCs w:val="32"/>
          <w:rtl/>
          <w:lang w:bidi="ar-EG"/>
        </w:rPr>
      </w:pPr>
    </w:p>
    <w:p w:rsidR="00DE7B3C" w:rsidRDefault="00DE7B3C" w:rsidP="00DE7B3C">
      <w:pPr>
        <w:bidi/>
        <w:jc w:val="both"/>
        <w:rPr>
          <w:rFonts w:cs="Arial"/>
          <w:sz w:val="32"/>
          <w:szCs w:val="32"/>
          <w:rtl/>
          <w:lang w:bidi="ar-EG"/>
        </w:rPr>
      </w:pPr>
      <w:r>
        <w:rPr>
          <w:rFonts w:cs="Arial" w:hint="cs"/>
          <w:sz w:val="32"/>
          <w:szCs w:val="32"/>
          <w:rtl/>
          <w:lang w:bidi="ar-EG"/>
        </w:rPr>
        <w:t xml:space="preserve">3- </w:t>
      </w:r>
      <w:r w:rsidR="00BE1DF7" w:rsidRPr="00BE1DF7">
        <w:rPr>
          <w:rFonts w:cs="Arial"/>
          <w:sz w:val="32"/>
          <w:szCs w:val="32"/>
          <w:rtl/>
          <w:lang w:bidi="ar-EG"/>
        </w:rPr>
        <w:t xml:space="preserve"> ترجع الكلمات في اللغات السامية في أصل اشتقاقها الى ثلاثة حروف وما</w:t>
      </w:r>
      <w:r w:rsidR="0031500F">
        <w:rPr>
          <w:rFonts w:hint="cs"/>
          <w:sz w:val="32"/>
          <w:szCs w:val="32"/>
          <w:rtl/>
          <w:lang w:bidi="ar-EG"/>
        </w:rPr>
        <w:t xml:space="preserve"> </w:t>
      </w:r>
      <w:r w:rsidR="00BE1DF7" w:rsidRPr="00BE1DF7">
        <w:rPr>
          <w:rFonts w:cs="Arial"/>
          <w:sz w:val="32"/>
          <w:szCs w:val="32"/>
          <w:rtl/>
          <w:lang w:bidi="ar-EG"/>
        </w:rPr>
        <w:t xml:space="preserve">زاد عن ذلك يُعتبر مزيدًا. </w:t>
      </w:r>
    </w:p>
    <w:p w:rsidR="00DE7B3C" w:rsidRDefault="00DE7B3C" w:rsidP="00DE7B3C">
      <w:pPr>
        <w:bidi/>
        <w:jc w:val="both"/>
        <w:rPr>
          <w:rFonts w:cs="Arial"/>
          <w:sz w:val="32"/>
          <w:szCs w:val="32"/>
          <w:rtl/>
          <w:lang w:bidi="ar-EG"/>
        </w:rPr>
      </w:pPr>
    </w:p>
    <w:p w:rsidR="00BE1DF7" w:rsidRPr="00BE1DF7" w:rsidRDefault="00DE7B3C" w:rsidP="00DE7B3C">
      <w:pPr>
        <w:bidi/>
        <w:jc w:val="both"/>
        <w:rPr>
          <w:sz w:val="32"/>
          <w:szCs w:val="32"/>
          <w:rtl/>
          <w:lang w:bidi="ar-EG"/>
        </w:rPr>
      </w:pPr>
      <w:r>
        <w:rPr>
          <w:rFonts w:cs="Arial" w:hint="cs"/>
          <w:sz w:val="32"/>
          <w:szCs w:val="32"/>
          <w:rtl/>
          <w:lang w:bidi="ar-EG"/>
        </w:rPr>
        <w:t xml:space="preserve">4- </w:t>
      </w:r>
      <w:r w:rsidR="00BE1DF7" w:rsidRPr="00BE1DF7">
        <w:rPr>
          <w:rFonts w:cs="Arial"/>
          <w:sz w:val="32"/>
          <w:szCs w:val="32"/>
          <w:rtl/>
          <w:lang w:bidi="ar-EG"/>
        </w:rPr>
        <w:t>نجد أن الأسماء في اللغات السامية تصنف حسب معايير ثابتة كالعدد المعتمد فيه على ثلاثة أقسام ( الإفراد والتثنية والجمع ) بينما نجد اللغات</w:t>
      </w:r>
      <w:r>
        <w:rPr>
          <w:rFonts w:hint="cs"/>
          <w:sz w:val="32"/>
          <w:szCs w:val="32"/>
          <w:rtl/>
          <w:lang w:bidi="ar-EG"/>
        </w:rPr>
        <w:t xml:space="preserve"> </w:t>
      </w:r>
      <w:r w:rsidR="00BE1DF7" w:rsidRPr="00BE1DF7">
        <w:rPr>
          <w:rFonts w:cs="Arial"/>
          <w:sz w:val="32"/>
          <w:szCs w:val="32"/>
          <w:rtl/>
          <w:lang w:bidi="ar-EG"/>
        </w:rPr>
        <w:t>الهندية الأوروبية تعتمد التقسيم الثنائي أي المفرد والجمع فقط</w:t>
      </w:r>
      <w:r>
        <w:rPr>
          <w:sz w:val="32"/>
          <w:szCs w:val="32"/>
          <w:lang w:bidi="ar-EG"/>
        </w:rPr>
        <w:t xml:space="preserve"> </w:t>
      </w:r>
    </w:p>
    <w:p w:rsidR="00BE1DF7" w:rsidRPr="00BE1DF7" w:rsidRDefault="00BE1DF7" w:rsidP="00BE1DF7">
      <w:pPr>
        <w:bidi/>
        <w:jc w:val="both"/>
        <w:rPr>
          <w:sz w:val="32"/>
          <w:szCs w:val="32"/>
          <w:rtl/>
          <w:lang w:bidi="ar-EG"/>
        </w:rPr>
      </w:pPr>
    </w:p>
    <w:p w:rsidR="00BE1DF7" w:rsidRPr="00BE1DF7" w:rsidRDefault="00BE1DF7" w:rsidP="00DE7B3C">
      <w:pPr>
        <w:bidi/>
        <w:jc w:val="both"/>
        <w:rPr>
          <w:sz w:val="32"/>
          <w:szCs w:val="32"/>
          <w:rtl/>
          <w:lang w:bidi="ar-EG"/>
        </w:rPr>
      </w:pPr>
      <w:r w:rsidRPr="00BE1DF7">
        <w:rPr>
          <w:rFonts w:cs="Arial"/>
          <w:sz w:val="32"/>
          <w:szCs w:val="32"/>
          <w:rtl/>
          <w:lang w:bidi="ar-EG"/>
        </w:rPr>
        <w:t>ه</w:t>
      </w:r>
      <w:r w:rsidR="00DE7B3C">
        <w:rPr>
          <w:rFonts w:cs="Arial" w:hint="cs"/>
          <w:sz w:val="32"/>
          <w:szCs w:val="32"/>
          <w:rtl/>
          <w:lang w:bidi="ar-EG"/>
        </w:rPr>
        <w:t xml:space="preserve">- </w:t>
      </w:r>
      <w:r w:rsidRPr="00BE1DF7">
        <w:rPr>
          <w:rFonts w:cs="Arial"/>
          <w:sz w:val="32"/>
          <w:szCs w:val="32"/>
          <w:rtl/>
          <w:lang w:bidi="ar-EG"/>
        </w:rPr>
        <w:t xml:space="preserve"> ومن المميزات العامة للغات السامية وجود الجملة الإسمية فيها أي التي تقوم على مبتدأ وخبر دون رابطة لفظية وكذلك شيوع اشتقاق الأسماء من الأفعال وكذلك العكس و وجود ظاهرة الإعراب التي بقيت في بعض اللغات</w:t>
      </w:r>
      <w:r w:rsidR="00DE7B3C">
        <w:rPr>
          <w:rFonts w:hint="cs"/>
          <w:sz w:val="32"/>
          <w:szCs w:val="32"/>
          <w:rtl/>
          <w:lang w:bidi="ar-EG"/>
        </w:rPr>
        <w:t xml:space="preserve"> </w:t>
      </w:r>
      <w:r w:rsidRPr="00BE1DF7">
        <w:rPr>
          <w:rFonts w:cs="Arial"/>
          <w:sz w:val="32"/>
          <w:szCs w:val="32"/>
          <w:rtl/>
          <w:lang w:bidi="ar-EG"/>
        </w:rPr>
        <w:t>السامية كاللغة العربية واندثرت من أغلب اللغات السامية</w:t>
      </w:r>
      <w:r w:rsidRPr="00BE1DF7">
        <w:rPr>
          <w:sz w:val="32"/>
          <w:szCs w:val="32"/>
          <w:lang w:bidi="ar-EG"/>
        </w:rPr>
        <w:t>.</w:t>
      </w:r>
    </w:p>
    <w:p w:rsidR="00BE1DF7" w:rsidRPr="00BE1DF7" w:rsidRDefault="00BE1DF7" w:rsidP="00BE1DF7">
      <w:pPr>
        <w:bidi/>
        <w:jc w:val="both"/>
        <w:rPr>
          <w:sz w:val="32"/>
          <w:szCs w:val="32"/>
          <w:rtl/>
          <w:lang w:bidi="ar-EG"/>
        </w:rPr>
      </w:pPr>
    </w:p>
    <w:p w:rsidR="00DE7B3C" w:rsidRDefault="00DE7B3C" w:rsidP="00DE7B3C">
      <w:pPr>
        <w:bidi/>
        <w:jc w:val="both"/>
        <w:rPr>
          <w:rFonts w:cs="Arial"/>
          <w:sz w:val="32"/>
          <w:szCs w:val="32"/>
          <w:rtl/>
          <w:lang w:bidi="fa-IR"/>
        </w:rPr>
      </w:pPr>
      <w:r>
        <w:rPr>
          <w:rFonts w:hint="cs"/>
          <w:sz w:val="32"/>
          <w:szCs w:val="32"/>
          <w:rtl/>
          <w:lang w:bidi="ar-EG"/>
        </w:rPr>
        <w:t xml:space="preserve">6- </w:t>
      </w:r>
      <w:r w:rsidR="00BE1DF7" w:rsidRPr="00BE1DF7">
        <w:rPr>
          <w:rFonts w:cs="Arial"/>
          <w:sz w:val="32"/>
          <w:szCs w:val="32"/>
          <w:rtl/>
          <w:lang w:bidi="ar-EG"/>
        </w:rPr>
        <w:t>أما في الجنس فنجد أن كل اسم من الأسماء السامية لا يخرج عن كونه</w:t>
      </w:r>
      <w:r>
        <w:rPr>
          <w:rFonts w:hint="cs"/>
          <w:sz w:val="32"/>
          <w:szCs w:val="32"/>
          <w:rtl/>
          <w:lang w:bidi="ar-EG"/>
        </w:rPr>
        <w:t xml:space="preserve"> </w:t>
      </w:r>
      <w:r w:rsidR="00BE1DF7" w:rsidRPr="00BE1DF7">
        <w:rPr>
          <w:rFonts w:cs="Arial"/>
          <w:sz w:val="32"/>
          <w:szCs w:val="32"/>
          <w:rtl/>
          <w:lang w:bidi="ar-EG"/>
        </w:rPr>
        <w:t>مذكرا أو مؤنثا بينما في اللغات الأ</w:t>
      </w:r>
      <w:r>
        <w:rPr>
          <w:rFonts w:cs="Arial"/>
          <w:sz w:val="32"/>
          <w:szCs w:val="32"/>
          <w:rtl/>
          <w:lang w:bidi="ar-EG"/>
        </w:rPr>
        <w:t>ورو</w:t>
      </w:r>
      <w:bookmarkStart w:id="0" w:name="_GoBack"/>
      <w:bookmarkEnd w:id="0"/>
      <w:r>
        <w:rPr>
          <w:rFonts w:cs="Arial"/>
          <w:sz w:val="32"/>
          <w:szCs w:val="32"/>
          <w:rtl/>
          <w:lang w:bidi="ar-EG"/>
        </w:rPr>
        <w:t>بية يوجد قسم ثالث هو المحايد</w:t>
      </w:r>
      <w:r w:rsidR="00BE1DF7" w:rsidRPr="00BE1DF7">
        <w:rPr>
          <w:rFonts w:cs="Arial"/>
          <w:sz w:val="32"/>
          <w:szCs w:val="32"/>
          <w:rtl/>
          <w:lang w:bidi="fa-IR"/>
        </w:rPr>
        <w:t xml:space="preserve"> .</w:t>
      </w:r>
    </w:p>
    <w:p w:rsidR="00DE7B3C" w:rsidRDefault="00DE7B3C" w:rsidP="00DE7B3C">
      <w:pPr>
        <w:bidi/>
        <w:jc w:val="both"/>
        <w:rPr>
          <w:rFonts w:cs="Arial"/>
          <w:sz w:val="32"/>
          <w:szCs w:val="32"/>
          <w:rtl/>
          <w:lang w:bidi="fa-IR"/>
        </w:rPr>
      </w:pPr>
    </w:p>
    <w:p w:rsidR="00DE7B3C" w:rsidRDefault="00DE7B3C" w:rsidP="00DE7B3C">
      <w:pPr>
        <w:bidi/>
        <w:jc w:val="both"/>
        <w:rPr>
          <w:rFonts w:cs="Arial"/>
          <w:sz w:val="32"/>
          <w:szCs w:val="32"/>
          <w:rtl/>
          <w:lang w:bidi="ar-EG"/>
        </w:rPr>
      </w:pPr>
      <w:r>
        <w:rPr>
          <w:rFonts w:cs="Arial" w:hint="cs"/>
          <w:sz w:val="32"/>
          <w:szCs w:val="32"/>
          <w:rtl/>
          <w:lang w:bidi="fa-IR"/>
        </w:rPr>
        <w:t xml:space="preserve">7- </w:t>
      </w:r>
      <w:r w:rsidR="00BE1DF7" w:rsidRPr="00BE1DF7">
        <w:rPr>
          <w:rFonts w:cs="Arial"/>
          <w:sz w:val="32"/>
          <w:szCs w:val="32"/>
          <w:rtl/>
          <w:lang w:bidi="fa-IR"/>
        </w:rPr>
        <w:t xml:space="preserve"> </w:t>
      </w:r>
      <w:r w:rsidR="00BE1DF7" w:rsidRPr="00BE1DF7">
        <w:rPr>
          <w:rFonts w:cs="Arial"/>
          <w:sz w:val="32"/>
          <w:szCs w:val="32"/>
          <w:rtl/>
          <w:lang w:bidi="ar-EG"/>
        </w:rPr>
        <w:t>الفعل في معظم اللغات السامية ليس له إلا زمنان فعل انتهى وهو الماضي</w:t>
      </w:r>
      <w:r>
        <w:rPr>
          <w:rFonts w:hint="cs"/>
          <w:sz w:val="32"/>
          <w:szCs w:val="32"/>
          <w:rtl/>
          <w:lang w:bidi="ar-EG"/>
        </w:rPr>
        <w:t xml:space="preserve"> </w:t>
      </w:r>
      <w:r w:rsidR="00BE1DF7" w:rsidRPr="00BE1DF7">
        <w:rPr>
          <w:rFonts w:cs="Arial"/>
          <w:sz w:val="32"/>
          <w:szCs w:val="32"/>
          <w:rtl/>
          <w:lang w:bidi="ar-EG"/>
        </w:rPr>
        <w:t xml:space="preserve">وفعل لم ينتهي وهو المضارع والأمر. </w:t>
      </w:r>
    </w:p>
    <w:p w:rsidR="00DE7B3C" w:rsidRDefault="00DE7B3C" w:rsidP="00DE7B3C">
      <w:pPr>
        <w:bidi/>
        <w:jc w:val="both"/>
        <w:rPr>
          <w:rFonts w:cs="Arial"/>
          <w:sz w:val="32"/>
          <w:szCs w:val="32"/>
          <w:rtl/>
          <w:lang w:bidi="ar-EG"/>
        </w:rPr>
      </w:pPr>
    </w:p>
    <w:p w:rsidR="00BE1DF7" w:rsidRPr="00DE7B3C" w:rsidRDefault="00DE7B3C" w:rsidP="00DE7B3C">
      <w:pPr>
        <w:bidi/>
        <w:jc w:val="both"/>
        <w:rPr>
          <w:sz w:val="32"/>
          <w:szCs w:val="32"/>
          <w:rtl/>
          <w:lang w:bidi="ar-EG"/>
        </w:rPr>
      </w:pPr>
      <w:r>
        <w:rPr>
          <w:rFonts w:cs="Arial" w:hint="cs"/>
          <w:sz w:val="32"/>
          <w:szCs w:val="32"/>
          <w:rtl/>
          <w:lang w:bidi="ar-EG"/>
        </w:rPr>
        <w:t xml:space="preserve">8- </w:t>
      </w:r>
      <w:r w:rsidR="00BE1DF7" w:rsidRPr="00BE1DF7">
        <w:rPr>
          <w:rFonts w:cs="Arial"/>
          <w:sz w:val="32"/>
          <w:szCs w:val="32"/>
          <w:rtl/>
          <w:lang w:bidi="ar-EG"/>
        </w:rPr>
        <w:t>تخلو اللغات السامية من الكلمات المركبة أي التي تشتمل على أكثر من</w:t>
      </w:r>
      <w:r>
        <w:rPr>
          <w:rFonts w:hint="cs"/>
          <w:sz w:val="32"/>
          <w:szCs w:val="32"/>
          <w:rtl/>
          <w:lang w:bidi="ar-EG"/>
        </w:rPr>
        <w:t xml:space="preserve"> </w:t>
      </w:r>
      <w:r w:rsidR="00BE1DF7" w:rsidRPr="00BE1DF7">
        <w:rPr>
          <w:rFonts w:cs="Arial"/>
          <w:sz w:val="32"/>
          <w:szCs w:val="32"/>
          <w:rtl/>
          <w:lang w:bidi="ar-EG"/>
        </w:rPr>
        <w:t>أصل بينما هذا النوع يشيع في اللغات الهندية الأوروبية.</w:t>
      </w:r>
    </w:p>
    <w:p w:rsidR="00BE1DF7" w:rsidRPr="00BE1DF7" w:rsidRDefault="00DE7B3C" w:rsidP="00DE7B3C">
      <w:pPr>
        <w:bidi/>
        <w:jc w:val="both"/>
        <w:rPr>
          <w:sz w:val="32"/>
          <w:szCs w:val="32"/>
          <w:lang w:bidi="ar-EG"/>
        </w:rPr>
      </w:pPr>
      <w:r>
        <w:rPr>
          <w:rFonts w:cs="Arial" w:hint="cs"/>
          <w:sz w:val="32"/>
          <w:szCs w:val="32"/>
          <w:rtl/>
          <w:lang w:bidi="ar-EG"/>
        </w:rPr>
        <w:lastRenderedPageBreak/>
        <w:t xml:space="preserve">9- </w:t>
      </w:r>
      <w:r w:rsidR="00BE1DF7" w:rsidRPr="00BE1DF7">
        <w:rPr>
          <w:rFonts w:cs="Arial"/>
          <w:sz w:val="32"/>
          <w:szCs w:val="32"/>
          <w:rtl/>
          <w:lang w:bidi="ar-EG"/>
        </w:rPr>
        <w:t>تشترك اللغات السامية في مجموعة كبيرة من المفردات خاصة الألفاظ الدالة على أعضاء الجسم و أسماء الطبيعة والنبات والحيوان و ألفاظ</w:t>
      </w:r>
      <w:r>
        <w:rPr>
          <w:rFonts w:hint="cs"/>
          <w:sz w:val="32"/>
          <w:szCs w:val="32"/>
          <w:rtl/>
          <w:lang w:bidi="ar-EG"/>
        </w:rPr>
        <w:t xml:space="preserve"> </w:t>
      </w:r>
      <w:r w:rsidR="00BE1DF7" w:rsidRPr="00BE1DF7">
        <w:rPr>
          <w:rFonts w:cs="Arial"/>
          <w:sz w:val="32"/>
          <w:szCs w:val="32"/>
          <w:rtl/>
          <w:lang w:bidi="ar-EG"/>
        </w:rPr>
        <w:t>القرابة والدالة على العدد وبعض الأفعال. وقد استند بعض العلماء على هذه الظاهرة في الاستدلال على الأصل</w:t>
      </w:r>
      <w:r>
        <w:rPr>
          <w:rFonts w:hint="cs"/>
          <w:sz w:val="32"/>
          <w:szCs w:val="32"/>
          <w:rtl/>
          <w:lang w:bidi="ar-EG"/>
        </w:rPr>
        <w:t xml:space="preserve"> </w:t>
      </w:r>
      <w:r w:rsidR="00BE1DF7" w:rsidRPr="00BE1DF7">
        <w:rPr>
          <w:rFonts w:cs="Arial"/>
          <w:sz w:val="32"/>
          <w:szCs w:val="32"/>
          <w:rtl/>
          <w:lang w:bidi="ar-EG"/>
        </w:rPr>
        <w:t>المش</w:t>
      </w:r>
      <w:r>
        <w:rPr>
          <w:rFonts w:cs="Arial"/>
          <w:sz w:val="32"/>
          <w:szCs w:val="32"/>
          <w:rtl/>
          <w:lang w:bidi="ar-EG"/>
        </w:rPr>
        <w:t>ترك الذي انحدرت منه هذه اللغا</w:t>
      </w:r>
      <w:r>
        <w:rPr>
          <w:rFonts w:cs="Arial" w:hint="cs"/>
          <w:sz w:val="32"/>
          <w:szCs w:val="32"/>
          <w:rtl/>
          <w:lang w:bidi="ar-EG"/>
        </w:rPr>
        <w:t>ت</w:t>
      </w:r>
      <w:r w:rsidR="00BE1DF7" w:rsidRPr="00BE1DF7">
        <w:rPr>
          <w:rFonts w:cs="Arial"/>
          <w:sz w:val="32"/>
          <w:szCs w:val="32"/>
          <w:rtl/>
          <w:lang w:bidi="fa-IR"/>
        </w:rPr>
        <w:t xml:space="preserve"> .</w:t>
      </w:r>
    </w:p>
    <w:sectPr w:rsidR="00BE1DF7" w:rsidRPr="00BE1DF7" w:rsidSect="0006085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F7"/>
    <w:rsid w:val="00047BF1"/>
    <w:rsid w:val="00060857"/>
    <w:rsid w:val="0031500F"/>
    <w:rsid w:val="00465232"/>
    <w:rsid w:val="00641061"/>
    <w:rsid w:val="00645252"/>
    <w:rsid w:val="006D3D74"/>
    <w:rsid w:val="0083569A"/>
    <w:rsid w:val="008867A3"/>
    <w:rsid w:val="00A9204E"/>
    <w:rsid w:val="00BE1DF7"/>
    <w:rsid w:val="00DE7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4DDF"/>
  <w15:chartTrackingRefBased/>
  <w15:docId w15:val="{E83D3485-51CA-49DD-A485-61DB1697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8867A3"/>
    <w:rPr>
      <w:sz w:val="28"/>
      <w:szCs w:val="24"/>
    </w:rPr>
  </w:style>
  <w:style w:type="character" w:customStyle="1" w:styleId="FootnoteTextChar">
    <w:name w:val="Footnote Text Char"/>
    <w:basedOn w:val="DefaultParagraphFont"/>
    <w:link w:val="FootnoteText"/>
    <w:uiPriority w:val="99"/>
    <w:rsid w:val="008867A3"/>
    <w:rPr>
      <w:sz w:val="28"/>
      <w:szCs w:val="24"/>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202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16</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9</cp:revision>
  <dcterms:created xsi:type="dcterms:W3CDTF">2024-09-25T13:03:00Z</dcterms:created>
  <dcterms:modified xsi:type="dcterms:W3CDTF">2024-09-26T07:46:00Z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