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19CE" w14:textId="77777777" w:rsidR="003406E9" w:rsidRPr="003406E9" w:rsidRDefault="003406E9" w:rsidP="003406E9">
      <w:pPr>
        <w:shd w:val="clear" w:color="auto" w:fill="FFFFFF"/>
        <w:spacing w:after="60" w:line="240" w:lineRule="auto"/>
        <w:textAlignment w:val="baseline"/>
        <w:outlineLvl w:val="0"/>
        <w:rPr>
          <w:rFonts w:ascii="Gill Sans MT" w:eastAsia="Times New Roman" w:hAnsi="Gill Sans MT" w:cs="Times New Roman"/>
          <w:b/>
          <w:bCs/>
          <w:color w:val="000000"/>
          <w:kern w:val="36"/>
          <w:sz w:val="48"/>
          <w:szCs w:val="48"/>
        </w:rPr>
      </w:pPr>
      <w:r w:rsidRPr="003406E9">
        <w:rPr>
          <w:rFonts w:ascii="Gill Sans MT" w:eastAsia="Times New Roman" w:hAnsi="Gill Sans MT" w:cs="Times New Roman"/>
          <w:b/>
          <w:bCs/>
          <w:color w:val="000000"/>
          <w:kern w:val="36"/>
          <w:sz w:val="48"/>
          <w:szCs w:val="48"/>
        </w:rPr>
        <w:t>Sonnet 18: Sha</w:t>
      </w:r>
      <w:bookmarkStart w:id="0" w:name="_GoBack"/>
      <w:bookmarkEnd w:id="0"/>
      <w:r w:rsidRPr="003406E9">
        <w:rPr>
          <w:rFonts w:ascii="Gill Sans MT" w:eastAsia="Times New Roman" w:hAnsi="Gill Sans MT" w:cs="Times New Roman"/>
          <w:b/>
          <w:bCs/>
          <w:color w:val="000000"/>
          <w:kern w:val="36"/>
          <w:sz w:val="48"/>
          <w:szCs w:val="48"/>
        </w:rPr>
        <w:t>ll I compare thee to a summer’s day?</w:t>
      </w:r>
    </w:p>
    <w:p w14:paraId="5C76C91A" w14:textId="77777777" w:rsidR="003406E9" w:rsidRPr="003406E9" w:rsidRDefault="003406E9" w:rsidP="003406E9">
      <w:pPr>
        <w:shd w:val="clear" w:color="auto" w:fill="FFFFFF"/>
        <w:spacing w:line="240" w:lineRule="auto"/>
        <w:textAlignment w:val="baseline"/>
        <w:rPr>
          <w:rFonts w:ascii="inherit" w:eastAsia="Times New Roman" w:hAnsi="inherit" w:cs="Times New Roman"/>
          <w:color w:val="000000"/>
          <w:sz w:val="33"/>
          <w:szCs w:val="33"/>
        </w:rPr>
      </w:pPr>
      <w:r w:rsidRPr="003406E9">
        <w:rPr>
          <w:rFonts w:ascii="Gill Sans MT" w:eastAsia="Times New Roman" w:hAnsi="Gill Sans MT" w:cs="Times New Roman"/>
          <w:caps/>
          <w:color w:val="494949"/>
          <w:spacing w:val="21"/>
          <w:sz w:val="33"/>
          <w:szCs w:val="33"/>
          <w:bdr w:val="none" w:sz="0" w:space="0" w:color="auto" w:frame="1"/>
        </w:rPr>
        <w:t>BY </w:t>
      </w:r>
      <w:hyperlink r:id="rId4" w:history="1">
        <w:r w:rsidRPr="003406E9">
          <w:rPr>
            <w:rFonts w:ascii="inherit" w:eastAsia="Times New Roman" w:hAnsi="inherit" w:cs="Times New Roman"/>
            <w:caps/>
            <w:color w:val="000000"/>
            <w:spacing w:val="21"/>
            <w:sz w:val="21"/>
            <w:szCs w:val="21"/>
            <w:u w:val="single"/>
            <w:bdr w:val="none" w:sz="0" w:space="0" w:color="auto" w:frame="1"/>
          </w:rPr>
          <w:t>WILLIAM SHAKESPEARE</w:t>
        </w:r>
      </w:hyperlink>
    </w:p>
    <w:p w14:paraId="540DDF68"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Shall I compare thee to a summer’s day?</w:t>
      </w:r>
    </w:p>
    <w:p w14:paraId="33408760"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Thou art more lovely and more temperate:</w:t>
      </w:r>
    </w:p>
    <w:p w14:paraId="4D964B9C"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Rough winds do shake the darling buds of May,</w:t>
      </w:r>
    </w:p>
    <w:p w14:paraId="19DF826E"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And summer’s lease hath all too short a date;</w:t>
      </w:r>
    </w:p>
    <w:p w14:paraId="2E9B78E0"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Sometime too hot the eye of heaven shines,</w:t>
      </w:r>
    </w:p>
    <w:p w14:paraId="1D78E4B8"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 xml:space="preserve">And often is his gold complexion </w:t>
      </w:r>
      <w:proofErr w:type="spellStart"/>
      <w:r w:rsidRPr="003406E9">
        <w:rPr>
          <w:rFonts w:ascii="inherit" w:eastAsia="Times New Roman" w:hAnsi="inherit" w:cs="Times New Roman"/>
          <w:color w:val="000000"/>
          <w:sz w:val="30"/>
          <w:szCs w:val="30"/>
        </w:rPr>
        <w:t>dimm'd</w:t>
      </w:r>
      <w:proofErr w:type="spellEnd"/>
      <w:r w:rsidRPr="003406E9">
        <w:rPr>
          <w:rFonts w:ascii="inherit" w:eastAsia="Times New Roman" w:hAnsi="inherit" w:cs="Times New Roman"/>
          <w:color w:val="000000"/>
          <w:sz w:val="30"/>
          <w:szCs w:val="30"/>
        </w:rPr>
        <w:t>;</w:t>
      </w:r>
    </w:p>
    <w:p w14:paraId="41EB3B4A"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And every fair from fair sometime declines,</w:t>
      </w:r>
    </w:p>
    <w:p w14:paraId="784E548E"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 xml:space="preserve">By chance or nature’s changing course </w:t>
      </w:r>
      <w:proofErr w:type="spellStart"/>
      <w:r w:rsidRPr="003406E9">
        <w:rPr>
          <w:rFonts w:ascii="inherit" w:eastAsia="Times New Roman" w:hAnsi="inherit" w:cs="Times New Roman"/>
          <w:color w:val="000000"/>
          <w:sz w:val="30"/>
          <w:szCs w:val="30"/>
        </w:rPr>
        <w:t>untrimm'd</w:t>
      </w:r>
      <w:proofErr w:type="spellEnd"/>
      <w:r w:rsidRPr="003406E9">
        <w:rPr>
          <w:rFonts w:ascii="inherit" w:eastAsia="Times New Roman" w:hAnsi="inherit" w:cs="Times New Roman"/>
          <w:color w:val="000000"/>
          <w:sz w:val="30"/>
          <w:szCs w:val="30"/>
        </w:rPr>
        <w:t>;</w:t>
      </w:r>
    </w:p>
    <w:p w14:paraId="700EC125"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But thy eternal summer shall not fade,</w:t>
      </w:r>
    </w:p>
    <w:p w14:paraId="0114A87F"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 xml:space="preserve">Nor lose possession of that fair thou </w:t>
      </w:r>
      <w:proofErr w:type="spellStart"/>
      <w:r w:rsidRPr="003406E9">
        <w:rPr>
          <w:rFonts w:ascii="inherit" w:eastAsia="Times New Roman" w:hAnsi="inherit" w:cs="Times New Roman"/>
          <w:color w:val="000000"/>
          <w:sz w:val="30"/>
          <w:szCs w:val="30"/>
        </w:rPr>
        <w:t>ow’st</w:t>
      </w:r>
      <w:proofErr w:type="spellEnd"/>
      <w:r w:rsidRPr="003406E9">
        <w:rPr>
          <w:rFonts w:ascii="inherit" w:eastAsia="Times New Roman" w:hAnsi="inherit" w:cs="Times New Roman"/>
          <w:color w:val="000000"/>
          <w:sz w:val="30"/>
          <w:szCs w:val="30"/>
        </w:rPr>
        <w:t>;</w:t>
      </w:r>
    </w:p>
    <w:p w14:paraId="1090D3F3"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 xml:space="preserve">Nor shall death brag thou </w:t>
      </w:r>
      <w:proofErr w:type="spellStart"/>
      <w:r w:rsidRPr="003406E9">
        <w:rPr>
          <w:rFonts w:ascii="inherit" w:eastAsia="Times New Roman" w:hAnsi="inherit" w:cs="Times New Roman"/>
          <w:color w:val="000000"/>
          <w:sz w:val="30"/>
          <w:szCs w:val="30"/>
        </w:rPr>
        <w:t>wander’st</w:t>
      </w:r>
      <w:proofErr w:type="spellEnd"/>
      <w:r w:rsidRPr="003406E9">
        <w:rPr>
          <w:rFonts w:ascii="inherit" w:eastAsia="Times New Roman" w:hAnsi="inherit" w:cs="Times New Roman"/>
          <w:color w:val="000000"/>
          <w:sz w:val="30"/>
          <w:szCs w:val="30"/>
        </w:rPr>
        <w:t xml:space="preserve"> in his shade,</w:t>
      </w:r>
    </w:p>
    <w:p w14:paraId="1F1FD384"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 xml:space="preserve">When in eternal lines to time thou </w:t>
      </w:r>
      <w:proofErr w:type="spellStart"/>
      <w:r w:rsidRPr="003406E9">
        <w:rPr>
          <w:rFonts w:ascii="inherit" w:eastAsia="Times New Roman" w:hAnsi="inherit" w:cs="Times New Roman"/>
          <w:color w:val="000000"/>
          <w:sz w:val="30"/>
          <w:szCs w:val="30"/>
        </w:rPr>
        <w:t>grow’st</w:t>
      </w:r>
      <w:proofErr w:type="spellEnd"/>
      <w:r w:rsidRPr="003406E9">
        <w:rPr>
          <w:rFonts w:ascii="inherit" w:eastAsia="Times New Roman" w:hAnsi="inherit" w:cs="Times New Roman"/>
          <w:color w:val="000000"/>
          <w:sz w:val="30"/>
          <w:szCs w:val="30"/>
        </w:rPr>
        <w:t>:</w:t>
      </w:r>
    </w:p>
    <w:p w14:paraId="230243D0" w14:textId="77777777" w:rsidR="003406E9" w:rsidRPr="003406E9" w:rsidRDefault="003406E9" w:rsidP="003406E9">
      <w:pPr>
        <w:shd w:val="clear" w:color="auto" w:fill="FFFFFF"/>
        <w:spacing w:after="0"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   So long as men can breathe or eyes can see,</w:t>
      </w:r>
    </w:p>
    <w:p w14:paraId="28F03E05" w14:textId="21B421CE" w:rsidR="003406E9" w:rsidRDefault="003406E9" w:rsidP="003406E9">
      <w:pPr>
        <w:shd w:val="clear" w:color="auto" w:fill="FFFFFF"/>
        <w:spacing w:line="240" w:lineRule="auto"/>
        <w:ind w:hanging="240"/>
        <w:textAlignment w:val="baseline"/>
        <w:rPr>
          <w:rFonts w:ascii="inherit" w:eastAsia="Times New Roman" w:hAnsi="inherit" w:cs="Times New Roman"/>
          <w:color w:val="000000"/>
          <w:sz w:val="30"/>
          <w:szCs w:val="30"/>
        </w:rPr>
      </w:pPr>
      <w:r w:rsidRPr="003406E9">
        <w:rPr>
          <w:rFonts w:ascii="inherit" w:eastAsia="Times New Roman" w:hAnsi="inherit" w:cs="Times New Roman"/>
          <w:color w:val="000000"/>
          <w:sz w:val="30"/>
          <w:szCs w:val="30"/>
        </w:rPr>
        <w:t>   So long lives this, and this gives life to thee.</w:t>
      </w:r>
    </w:p>
    <w:p w14:paraId="1681A1D2" w14:textId="0629C1CB" w:rsidR="003406E9" w:rsidRDefault="003406E9" w:rsidP="003406E9">
      <w:pPr>
        <w:shd w:val="clear" w:color="auto" w:fill="FFFFFF"/>
        <w:spacing w:line="240" w:lineRule="auto"/>
        <w:ind w:hanging="240"/>
        <w:textAlignment w:val="baseline"/>
        <w:rPr>
          <w:rFonts w:ascii="inherit" w:eastAsia="Times New Roman" w:hAnsi="inherit" w:cs="Times New Roman"/>
          <w:color w:val="000000"/>
          <w:sz w:val="30"/>
          <w:szCs w:val="30"/>
        </w:rPr>
      </w:pPr>
    </w:p>
    <w:p w14:paraId="501E8338" w14:textId="77777777" w:rsidR="003406E9" w:rsidRPr="003406E9" w:rsidRDefault="003406E9" w:rsidP="003406E9">
      <w:pPr>
        <w:spacing w:after="0" w:line="240" w:lineRule="auto"/>
        <w:textAlignment w:val="baseline"/>
        <w:outlineLvl w:val="2"/>
        <w:rPr>
          <w:rFonts w:ascii="Arial" w:eastAsia="Times New Roman" w:hAnsi="Arial" w:cs="Arial"/>
          <w:b/>
          <w:bCs/>
          <w:color w:val="484848"/>
          <w:sz w:val="27"/>
          <w:szCs w:val="27"/>
        </w:rPr>
      </w:pPr>
      <w:r w:rsidRPr="003406E9">
        <w:rPr>
          <w:rFonts w:ascii="Arial" w:eastAsia="Times New Roman" w:hAnsi="Arial" w:cs="Arial"/>
          <w:b/>
          <w:bCs/>
          <w:color w:val="484848"/>
          <w:sz w:val="27"/>
          <w:szCs w:val="27"/>
        </w:rPr>
        <w:t>Summary: Sonnet 18</w:t>
      </w:r>
    </w:p>
    <w:p w14:paraId="3D9CEEA9" w14:textId="77777777" w:rsidR="003406E9" w:rsidRPr="003406E9" w:rsidRDefault="003406E9" w:rsidP="003406E9">
      <w:pPr>
        <w:spacing w:after="360" w:line="240" w:lineRule="auto"/>
        <w:textAlignment w:val="baseline"/>
        <w:rPr>
          <w:rFonts w:ascii="Arial" w:eastAsia="Times New Roman" w:hAnsi="Arial" w:cs="Arial"/>
          <w:color w:val="292C2E"/>
          <w:sz w:val="24"/>
          <w:szCs w:val="24"/>
        </w:rPr>
      </w:pPr>
      <w:r w:rsidRPr="003406E9">
        <w:rPr>
          <w:rFonts w:ascii="Arial" w:eastAsia="Times New Roman" w:hAnsi="Arial" w:cs="Arial"/>
          <w:color w:val="292C2E"/>
          <w:sz w:val="24"/>
          <w:szCs w:val="24"/>
        </w:rPr>
        <w:t>The speaker opens the poem with a question addressed to the beloved: “Shall I compare thee to a summer’s day?” The next eleven lines are devoted to such a comparison. In line 2, the speaker stipulates what mainly differentiates the young man from the summer’s day: he is “more lovely and more temperate.” Summer’s days tend toward extremes: they are shaken by “rough winds”; in them, the sun (“the eye of heaven”) often shines “too hot,” or too dim. And summer is fleeting: its date is too short, and it leads to the withering of autumn, as “every fair from fair sometime declines.” The final quatrain of the sonnet tells how the beloved differs from the summer in that respect: his beauty will last forever (“Thy eternal summer shall not fade...”) and never die. In the couplet, the speaker explains how the beloved’s beauty will accomplish this feat, and not perish because it is preserved in the poem, which will last forever; it will live “as long as men can breathe or eyes can see.”</w:t>
      </w:r>
    </w:p>
    <w:p w14:paraId="20FCCAD1" w14:textId="77777777" w:rsidR="003406E9" w:rsidRPr="003406E9" w:rsidRDefault="003406E9" w:rsidP="003406E9">
      <w:pPr>
        <w:spacing w:after="0" w:line="240" w:lineRule="auto"/>
        <w:textAlignment w:val="baseline"/>
        <w:outlineLvl w:val="2"/>
        <w:rPr>
          <w:rFonts w:ascii="Arial" w:eastAsia="Times New Roman" w:hAnsi="Arial" w:cs="Arial"/>
          <w:b/>
          <w:bCs/>
          <w:color w:val="484848"/>
          <w:sz w:val="27"/>
          <w:szCs w:val="27"/>
        </w:rPr>
      </w:pPr>
      <w:r w:rsidRPr="003406E9">
        <w:rPr>
          <w:rFonts w:ascii="Arial" w:eastAsia="Times New Roman" w:hAnsi="Arial" w:cs="Arial"/>
          <w:b/>
          <w:bCs/>
          <w:color w:val="484848"/>
          <w:sz w:val="27"/>
          <w:szCs w:val="27"/>
        </w:rPr>
        <w:t>Analysis</w:t>
      </w:r>
    </w:p>
    <w:p w14:paraId="1CFD87A0" w14:textId="77777777" w:rsidR="003406E9" w:rsidRPr="003406E9" w:rsidRDefault="003406E9" w:rsidP="003406E9">
      <w:pPr>
        <w:spacing w:after="360" w:line="240" w:lineRule="auto"/>
        <w:textAlignment w:val="baseline"/>
        <w:rPr>
          <w:rFonts w:ascii="Arial" w:eastAsia="Times New Roman" w:hAnsi="Arial" w:cs="Arial"/>
          <w:color w:val="292C2E"/>
          <w:sz w:val="24"/>
          <w:szCs w:val="24"/>
        </w:rPr>
      </w:pPr>
      <w:r w:rsidRPr="003406E9">
        <w:rPr>
          <w:rFonts w:ascii="Arial" w:eastAsia="Times New Roman" w:hAnsi="Arial" w:cs="Arial"/>
          <w:color w:val="292C2E"/>
          <w:sz w:val="24"/>
          <w:szCs w:val="24"/>
        </w:rPr>
        <w:t xml:space="preserve">This sonnet is certainly the most famous in the sequence of Shakespeare’s sonnets; it may be the most famous lyric poem in English. Among Shakespeare’s works, only lines such as “To be or not to be” and “Romeo, Romeo, wherefore art thou Romeo?” are better-known. This is not to say that it is at all the best or most interesting or most </w:t>
      </w:r>
      <w:r w:rsidRPr="003406E9">
        <w:rPr>
          <w:rFonts w:ascii="Arial" w:eastAsia="Times New Roman" w:hAnsi="Arial" w:cs="Arial"/>
          <w:color w:val="292C2E"/>
          <w:sz w:val="24"/>
          <w:szCs w:val="24"/>
        </w:rPr>
        <w:lastRenderedPageBreak/>
        <w:t>beautiful of the sonnets; but the simplicity and loveliness of its praise of the beloved has guaranteed its place.</w:t>
      </w:r>
    </w:p>
    <w:p w14:paraId="4548B47B" w14:textId="2B91AF32" w:rsidR="003406E9" w:rsidRPr="003406E9" w:rsidRDefault="003406E9" w:rsidP="003406E9">
      <w:pPr>
        <w:spacing w:after="360" w:line="240" w:lineRule="auto"/>
        <w:textAlignment w:val="baseline"/>
        <w:rPr>
          <w:rFonts w:ascii="Arial" w:eastAsia="Times New Roman" w:hAnsi="Arial" w:cs="Arial"/>
          <w:color w:val="292C2E"/>
          <w:sz w:val="24"/>
          <w:szCs w:val="24"/>
        </w:rPr>
      </w:pPr>
      <w:r w:rsidRPr="003406E9">
        <w:rPr>
          <w:rFonts w:ascii="Arial" w:eastAsia="Times New Roman" w:hAnsi="Arial" w:cs="Arial"/>
          <w:color w:val="292C2E"/>
          <w:sz w:val="24"/>
          <w:szCs w:val="24"/>
        </w:rPr>
        <w:t xml:space="preserve">On the surface, the poem is simply a statement of praise about the beauty of the beloved; summer tends to unpleasant extremes of windiness and heat, but the beloved is always mild and temperate. Summer is incidentally personified as the “eye of heaven” with its “gold complexion”; the imagery throughout is simple and unaffected, with the “darling buds of May” giving way to the “eternal summer”, which the speaker promises the beloved. The language, too, is comparatively unadorned for the sonnets; it is not heavy with alliteration or assonance, and nearly every line is its own self-contained clause—almost every line </w:t>
      </w:r>
      <w:r w:rsidRPr="003406E9">
        <w:rPr>
          <w:rFonts w:ascii="Arial" w:eastAsia="Times New Roman" w:hAnsi="Arial" w:cs="Arial"/>
          <w:color w:val="292C2E"/>
          <w:sz w:val="24"/>
          <w:szCs w:val="24"/>
        </w:rPr>
        <w:t>end</w:t>
      </w:r>
      <w:r w:rsidRPr="003406E9">
        <w:rPr>
          <w:rFonts w:ascii="Arial" w:eastAsia="Times New Roman" w:hAnsi="Arial" w:cs="Arial"/>
          <w:color w:val="292C2E"/>
          <w:sz w:val="24"/>
          <w:szCs w:val="24"/>
        </w:rPr>
        <w:t xml:space="preserve"> with some punctuation, which effects a pause.</w:t>
      </w:r>
    </w:p>
    <w:p w14:paraId="0AFC4DAF" w14:textId="35A83119" w:rsidR="003406E9" w:rsidRPr="003406E9" w:rsidRDefault="003406E9" w:rsidP="003406E9">
      <w:pPr>
        <w:shd w:val="clear" w:color="auto" w:fill="FFFFFF"/>
        <w:spacing w:line="240" w:lineRule="auto"/>
        <w:textAlignment w:val="baseline"/>
        <w:rPr>
          <w:rFonts w:ascii="inherit" w:eastAsia="Times New Roman" w:hAnsi="inherit" w:cs="Times New Roman"/>
          <w:color w:val="000000"/>
          <w:sz w:val="30"/>
          <w:szCs w:val="30"/>
        </w:rPr>
      </w:pPr>
      <w:r>
        <w:rPr>
          <w:rFonts w:ascii="Arial" w:hAnsi="Arial" w:cs="Arial"/>
          <w:color w:val="292C2E"/>
        </w:rPr>
        <w:t>Sonnet </w:t>
      </w:r>
      <w:r>
        <w:t>18</w:t>
      </w:r>
      <w:r>
        <w:rPr>
          <w:rFonts w:ascii="Arial" w:hAnsi="Arial" w:cs="Arial"/>
          <w:color w:val="292C2E"/>
        </w:rPr>
        <w:t> is the first poem in the sonnets not to explicitly encourage the young man to have children. The “procreation” sequence of the first </w:t>
      </w:r>
      <w:r>
        <w:t>17</w:t>
      </w:r>
      <w:r>
        <w:rPr>
          <w:rFonts w:ascii="Arial" w:hAnsi="Arial" w:cs="Arial"/>
          <w:color w:val="292C2E"/>
        </w:rPr>
        <w:t> sonnets ended with the speaker’s realization that the young man might </w:t>
      </w:r>
      <w:r>
        <w:rPr>
          <w:rFonts w:ascii="Arial" w:hAnsi="Arial" w:cs="Arial"/>
          <w:i/>
          <w:iCs/>
          <w:color w:val="292C2E"/>
          <w:bdr w:val="none" w:sz="0" w:space="0" w:color="auto" w:frame="1"/>
        </w:rPr>
        <w:t>not</w:t>
      </w:r>
      <w:r>
        <w:rPr>
          <w:rFonts w:ascii="Arial" w:hAnsi="Arial" w:cs="Arial"/>
          <w:color w:val="292C2E"/>
        </w:rPr>
        <w:t> need children to preserve his beauty; he could also live, the speaker writes at the end of Sonnet </w:t>
      </w:r>
      <w:r>
        <w:t>17</w:t>
      </w:r>
      <w:r>
        <w:rPr>
          <w:rFonts w:ascii="Arial" w:hAnsi="Arial" w:cs="Arial"/>
          <w:color w:val="292C2E"/>
        </w:rPr>
        <w:t>, “in my rhyme.” Sonnet </w:t>
      </w:r>
      <w:r>
        <w:t>18</w:t>
      </w:r>
      <w:r>
        <w:rPr>
          <w:rFonts w:ascii="Arial" w:hAnsi="Arial" w:cs="Arial"/>
          <w:color w:val="292C2E"/>
        </w:rPr>
        <w:t>, then, is the first “rhyme”—the speaker’s first attempt to preserve the young man’s beauty for all time. An important theme of the sonnet (as it is an important theme throughout much of the sequence) is the power of the speaker’s poem to defy time and last forever, carrying the beauty of the beloved down to future generations. The beloved’s “eternal summer” shall not fade precisely because it is embodied in the sonnet: “So long as men can breathe or eyes can see,” the speaker writes in the couplet, “So long lives this, and this gives life to thee.”</w:t>
      </w:r>
    </w:p>
    <w:p w14:paraId="63518DB3" w14:textId="36156A15" w:rsidR="000C0943" w:rsidRDefault="000C0943"/>
    <w:p w14:paraId="6E937763" w14:textId="77777777" w:rsidR="003406E9" w:rsidRDefault="003406E9"/>
    <w:sectPr w:rsidR="00340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D4"/>
    <w:rsid w:val="000C0943"/>
    <w:rsid w:val="003406E9"/>
    <w:rsid w:val="00B54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1189"/>
  <w15:chartTrackingRefBased/>
  <w15:docId w15:val="{094F54FE-BF05-46C8-89E7-E2F81637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55853">
      <w:bodyDiv w:val="1"/>
      <w:marLeft w:val="0"/>
      <w:marRight w:val="0"/>
      <w:marTop w:val="0"/>
      <w:marBottom w:val="0"/>
      <w:divBdr>
        <w:top w:val="none" w:sz="0" w:space="0" w:color="auto"/>
        <w:left w:val="none" w:sz="0" w:space="0" w:color="auto"/>
        <w:bottom w:val="none" w:sz="0" w:space="0" w:color="auto"/>
        <w:right w:val="none" w:sz="0" w:space="0" w:color="auto"/>
      </w:divBdr>
    </w:div>
    <w:div w:id="1201630726">
      <w:bodyDiv w:val="1"/>
      <w:marLeft w:val="0"/>
      <w:marRight w:val="0"/>
      <w:marTop w:val="0"/>
      <w:marBottom w:val="0"/>
      <w:divBdr>
        <w:top w:val="none" w:sz="0" w:space="0" w:color="auto"/>
        <w:left w:val="none" w:sz="0" w:space="0" w:color="auto"/>
        <w:bottom w:val="none" w:sz="0" w:space="0" w:color="auto"/>
        <w:right w:val="none" w:sz="0" w:space="0" w:color="auto"/>
      </w:divBdr>
    </w:div>
    <w:div w:id="1533613052">
      <w:bodyDiv w:val="1"/>
      <w:marLeft w:val="0"/>
      <w:marRight w:val="0"/>
      <w:marTop w:val="0"/>
      <w:marBottom w:val="0"/>
      <w:divBdr>
        <w:top w:val="none" w:sz="0" w:space="0" w:color="auto"/>
        <w:left w:val="none" w:sz="0" w:space="0" w:color="auto"/>
        <w:bottom w:val="none" w:sz="0" w:space="0" w:color="auto"/>
        <w:right w:val="none" w:sz="0" w:space="0" w:color="auto"/>
      </w:divBdr>
      <w:divsChild>
        <w:div w:id="358118997">
          <w:marLeft w:val="0"/>
          <w:marRight w:val="0"/>
          <w:marTop w:val="0"/>
          <w:marBottom w:val="60"/>
          <w:divBdr>
            <w:top w:val="none" w:sz="0" w:space="0" w:color="auto"/>
            <w:left w:val="none" w:sz="0" w:space="0" w:color="auto"/>
            <w:bottom w:val="none" w:sz="0" w:space="0" w:color="auto"/>
            <w:right w:val="none" w:sz="0" w:space="0" w:color="auto"/>
          </w:divBdr>
        </w:div>
        <w:div w:id="239604454">
          <w:marLeft w:val="0"/>
          <w:marRight w:val="0"/>
          <w:marTop w:val="0"/>
          <w:marBottom w:val="495"/>
          <w:divBdr>
            <w:top w:val="none" w:sz="0" w:space="0" w:color="auto"/>
            <w:left w:val="none" w:sz="0" w:space="0" w:color="auto"/>
            <w:bottom w:val="none" w:sz="0" w:space="0" w:color="auto"/>
            <w:right w:val="none" w:sz="0" w:space="0" w:color="auto"/>
          </w:divBdr>
          <w:divsChild>
            <w:div w:id="1035426833">
              <w:marLeft w:val="0"/>
              <w:marRight w:val="0"/>
              <w:marTop w:val="0"/>
              <w:marBottom w:val="0"/>
              <w:divBdr>
                <w:top w:val="none" w:sz="0" w:space="0" w:color="auto"/>
                <w:left w:val="none" w:sz="0" w:space="0" w:color="auto"/>
                <w:bottom w:val="none" w:sz="0" w:space="0" w:color="auto"/>
                <w:right w:val="none" w:sz="0" w:space="0" w:color="auto"/>
              </w:divBdr>
            </w:div>
          </w:divsChild>
        </w:div>
        <w:div w:id="1650790717">
          <w:marLeft w:val="0"/>
          <w:marRight w:val="0"/>
          <w:marTop w:val="0"/>
          <w:marBottom w:val="600"/>
          <w:divBdr>
            <w:top w:val="none" w:sz="0" w:space="0" w:color="auto"/>
            <w:left w:val="none" w:sz="0" w:space="0" w:color="auto"/>
            <w:bottom w:val="none" w:sz="0" w:space="0" w:color="auto"/>
            <w:right w:val="none" w:sz="0" w:space="0" w:color="auto"/>
          </w:divBdr>
          <w:divsChild>
            <w:div w:id="587807394">
              <w:marLeft w:val="0"/>
              <w:marRight w:val="0"/>
              <w:marTop w:val="0"/>
              <w:marBottom w:val="0"/>
              <w:divBdr>
                <w:top w:val="none" w:sz="0" w:space="0" w:color="auto"/>
                <w:left w:val="none" w:sz="0" w:space="0" w:color="auto"/>
                <w:bottom w:val="none" w:sz="0" w:space="0" w:color="auto"/>
                <w:right w:val="none" w:sz="0" w:space="0" w:color="auto"/>
              </w:divBdr>
              <w:divsChild>
                <w:div w:id="17896734">
                  <w:marLeft w:val="0"/>
                  <w:marRight w:val="0"/>
                  <w:marTop w:val="0"/>
                  <w:marBottom w:val="0"/>
                  <w:divBdr>
                    <w:top w:val="none" w:sz="0" w:space="0" w:color="auto"/>
                    <w:left w:val="none" w:sz="0" w:space="0" w:color="auto"/>
                    <w:bottom w:val="none" w:sz="0" w:space="0" w:color="auto"/>
                    <w:right w:val="none" w:sz="0" w:space="0" w:color="auto"/>
                  </w:divBdr>
                </w:div>
                <w:div w:id="663972711">
                  <w:marLeft w:val="0"/>
                  <w:marRight w:val="0"/>
                  <w:marTop w:val="0"/>
                  <w:marBottom w:val="0"/>
                  <w:divBdr>
                    <w:top w:val="none" w:sz="0" w:space="0" w:color="auto"/>
                    <w:left w:val="none" w:sz="0" w:space="0" w:color="auto"/>
                    <w:bottom w:val="none" w:sz="0" w:space="0" w:color="auto"/>
                    <w:right w:val="none" w:sz="0" w:space="0" w:color="auto"/>
                  </w:divBdr>
                </w:div>
                <w:div w:id="2008898463">
                  <w:marLeft w:val="0"/>
                  <w:marRight w:val="0"/>
                  <w:marTop w:val="0"/>
                  <w:marBottom w:val="0"/>
                  <w:divBdr>
                    <w:top w:val="none" w:sz="0" w:space="0" w:color="auto"/>
                    <w:left w:val="none" w:sz="0" w:space="0" w:color="auto"/>
                    <w:bottom w:val="none" w:sz="0" w:space="0" w:color="auto"/>
                    <w:right w:val="none" w:sz="0" w:space="0" w:color="auto"/>
                  </w:divBdr>
                </w:div>
                <w:div w:id="91439030">
                  <w:marLeft w:val="0"/>
                  <w:marRight w:val="0"/>
                  <w:marTop w:val="0"/>
                  <w:marBottom w:val="0"/>
                  <w:divBdr>
                    <w:top w:val="none" w:sz="0" w:space="0" w:color="auto"/>
                    <w:left w:val="none" w:sz="0" w:space="0" w:color="auto"/>
                    <w:bottom w:val="none" w:sz="0" w:space="0" w:color="auto"/>
                    <w:right w:val="none" w:sz="0" w:space="0" w:color="auto"/>
                  </w:divBdr>
                </w:div>
                <w:div w:id="1122729631">
                  <w:marLeft w:val="0"/>
                  <w:marRight w:val="0"/>
                  <w:marTop w:val="0"/>
                  <w:marBottom w:val="0"/>
                  <w:divBdr>
                    <w:top w:val="none" w:sz="0" w:space="0" w:color="auto"/>
                    <w:left w:val="none" w:sz="0" w:space="0" w:color="auto"/>
                    <w:bottom w:val="none" w:sz="0" w:space="0" w:color="auto"/>
                    <w:right w:val="none" w:sz="0" w:space="0" w:color="auto"/>
                  </w:divBdr>
                </w:div>
                <w:div w:id="997266163">
                  <w:marLeft w:val="0"/>
                  <w:marRight w:val="0"/>
                  <w:marTop w:val="0"/>
                  <w:marBottom w:val="0"/>
                  <w:divBdr>
                    <w:top w:val="none" w:sz="0" w:space="0" w:color="auto"/>
                    <w:left w:val="none" w:sz="0" w:space="0" w:color="auto"/>
                    <w:bottom w:val="none" w:sz="0" w:space="0" w:color="auto"/>
                    <w:right w:val="none" w:sz="0" w:space="0" w:color="auto"/>
                  </w:divBdr>
                </w:div>
                <w:div w:id="55209738">
                  <w:marLeft w:val="0"/>
                  <w:marRight w:val="0"/>
                  <w:marTop w:val="0"/>
                  <w:marBottom w:val="0"/>
                  <w:divBdr>
                    <w:top w:val="none" w:sz="0" w:space="0" w:color="auto"/>
                    <w:left w:val="none" w:sz="0" w:space="0" w:color="auto"/>
                    <w:bottom w:val="none" w:sz="0" w:space="0" w:color="auto"/>
                    <w:right w:val="none" w:sz="0" w:space="0" w:color="auto"/>
                  </w:divBdr>
                </w:div>
                <w:div w:id="201750190">
                  <w:marLeft w:val="0"/>
                  <w:marRight w:val="0"/>
                  <w:marTop w:val="0"/>
                  <w:marBottom w:val="0"/>
                  <w:divBdr>
                    <w:top w:val="none" w:sz="0" w:space="0" w:color="auto"/>
                    <w:left w:val="none" w:sz="0" w:space="0" w:color="auto"/>
                    <w:bottom w:val="none" w:sz="0" w:space="0" w:color="auto"/>
                    <w:right w:val="none" w:sz="0" w:space="0" w:color="auto"/>
                  </w:divBdr>
                </w:div>
                <w:div w:id="770321154">
                  <w:marLeft w:val="0"/>
                  <w:marRight w:val="0"/>
                  <w:marTop w:val="0"/>
                  <w:marBottom w:val="0"/>
                  <w:divBdr>
                    <w:top w:val="none" w:sz="0" w:space="0" w:color="auto"/>
                    <w:left w:val="none" w:sz="0" w:space="0" w:color="auto"/>
                    <w:bottom w:val="none" w:sz="0" w:space="0" w:color="auto"/>
                    <w:right w:val="none" w:sz="0" w:space="0" w:color="auto"/>
                  </w:divBdr>
                </w:div>
                <w:div w:id="4865985">
                  <w:marLeft w:val="0"/>
                  <w:marRight w:val="0"/>
                  <w:marTop w:val="0"/>
                  <w:marBottom w:val="0"/>
                  <w:divBdr>
                    <w:top w:val="none" w:sz="0" w:space="0" w:color="auto"/>
                    <w:left w:val="none" w:sz="0" w:space="0" w:color="auto"/>
                    <w:bottom w:val="none" w:sz="0" w:space="0" w:color="auto"/>
                    <w:right w:val="none" w:sz="0" w:space="0" w:color="auto"/>
                  </w:divBdr>
                </w:div>
                <w:div w:id="1777405830">
                  <w:marLeft w:val="0"/>
                  <w:marRight w:val="0"/>
                  <w:marTop w:val="0"/>
                  <w:marBottom w:val="0"/>
                  <w:divBdr>
                    <w:top w:val="none" w:sz="0" w:space="0" w:color="auto"/>
                    <w:left w:val="none" w:sz="0" w:space="0" w:color="auto"/>
                    <w:bottom w:val="none" w:sz="0" w:space="0" w:color="auto"/>
                    <w:right w:val="none" w:sz="0" w:space="0" w:color="auto"/>
                  </w:divBdr>
                </w:div>
                <w:div w:id="376591035">
                  <w:marLeft w:val="0"/>
                  <w:marRight w:val="0"/>
                  <w:marTop w:val="0"/>
                  <w:marBottom w:val="0"/>
                  <w:divBdr>
                    <w:top w:val="none" w:sz="0" w:space="0" w:color="auto"/>
                    <w:left w:val="none" w:sz="0" w:space="0" w:color="auto"/>
                    <w:bottom w:val="none" w:sz="0" w:space="0" w:color="auto"/>
                    <w:right w:val="none" w:sz="0" w:space="0" w:color="auto"/>
                  </w:divBdr>
                </w:div>
                <w:div w:id="1705714748">
                  <w:marLeft w:val="0"/>
                  <w:marRight w:val="0"/>
                  <w:marTop w:val="0"/>
                  <w:marBottom w:val="0"/>
                  <w:divBdr>
                    <w:top w:val="none" w:sz="0" w:space="0" w:color="auto"/>
                    <w:left w:val="none" w:sz="0" w:space="0" w:color="auto"/>
                    <w:bottom w:val="none" w:sz="0" w:space="0" w:color="auto"/>
                    <w:right w:val="none" w:sz="0" w:space="0" w:color="auto"/>
                  </w:divBdr>
                </w:div>
                <w:div w:id="4597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william-shakesp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halah</dc:creator>
  <cp:keywords/>
  <dc:description/>
  <cp:lastModifiedBy>halah</cp:lastModifiedBy>
  <cp:revision>2</cp:revision>
  <cp:lastPrinted>2023-12-23T09:08:00Z</cp:lastPrinted>
  <dcterms:created xsi:type="dcterms:W3CDTF">2023-12-23T09:04:00Z</dcterms:created>
  <dcterms:modified xsi:type="dcterms:W3CDTF">2023-12-23T09:08:00Z</dcterms:modified>
</cp:coreProperties>
</file>