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B3" w:rsidRDefault="00BB4AEF" w:rsidP="004C7AEE">
      <w:pPr>
        <w:pStyle w:val="a3"/>
        <w:tabs>
          <w:tab w:val="left" w:pos="6434"/>
          <w:tab w:val="left" w:pos="9180"/>
        </w:tabs>
        <w:spacing w:before="0" w:beforeAutospacing="0" w:after="0" w:afterAutospacing="0"/>
        <w:ind w:right="-720"/>
      </w:pPr>
      <w:r>
        <w:rPr>
          <w:rFonts w:ascii="Calibri" w:eastAsia="+mn-ea" w:hAnsi="Calibri" w:cs="+mn-cs"/>
          <w:b/>
          <w:bCs/>
          <w:noProof/>
          <w:color w:val="000000"/>
          <w:kern w:val="24"/>
          <w:sz w:val="36"/>
          <w:szCs w:val="36"/>
        </w:rPr>
        <w:drawing>
          <wp:anchor distT="0" distB="0" distL="114300" distR="114300" simplePos="0" relativeHeight="251658240" behindDoc="1" locked="0" layoutInCell="1" allowOverlap="1" wp14:anchorId="218C3AB2" wp14:editId="1BB4718B">
            <wp:simplePos x="0" y="0"/>
            <wp:positionH relativeFrom="column">
              <wp:posOffset>4135755</wp:posOffset>
            </wp:positionH>
            <wp:positionV relativeFrom="paragraph">
              <wp:posOffset>-149225</wp:posOffset>
            </wp:positionV>
            <wp:extent cx="2197735" cy="1764665"/>
            <wp:effectExtent l="0" t="0" r="0" b="0"/>
            <wp:wrapTight wrapText="bothSides">
              <wp:wrapPolygon edited="0">
                <wp:start x="7115" y="1166"/>
                <wp:lineTo x="3557" y="5363"/>
                <wp:lineTo x="3370" y="9094"/>
                <wp:lineTo x="3745" y="12825"/>
                <wp:lineTo x="5430" y="17022"/>
                <wp:lineTo x="10110" y="20286"/>
                <wp:lineTo x="11234" y="20286"/>
                <wp:lineTo x="15914" y="17022"/>
                <wp:lineTo x="17600" y="12825"/>
                <wp:lineTo x="17974" y="9094"/>
                <wp:lineTo x="17787" y="5363"/>
                <wp:lineTo x="14229" y="1166"/>
                <wp:lineTo x="7115" y="1166"/>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مستقبل.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7735" cy="1764665"/>
                    </a:xfrm>
                    <a:prstGeom prst="rect">
                      <a:avLst/>
                    </a:prstGeom>
                  </pic:spPr>
                </pic:pic>
              </a:graphicData>
            </a:graphic>
            <wp14:sizeRelH relativeFrom="page">
              <wp14:pctWidth>0</wp14:pctWidth>
            </wp14:sizeRelH>
            <wp14:sizeRelV relativeFrom="page">
              <wp14:pctHeight>0</wp14:pctHeight>
            </wp14:sizeRelV>
          </wp:anchor>
        </w:drawing>
      </w:r>
      <w:r w:rsidR="006A6AB3">
        <w:rPr>
          <w:rFonts w:ascii="Calibri" w:eastAsia="+mn-ea" w:hAnsi="Calibri" w:cs="+mn-cs"/>
          <w:b/>
          <w:bCs/>
          <w:color w:val="000000"/>
          <w:kern w:val="24"/>
          <w:sz w:val="36"/>
          <w:szCs w:val="36"/>
        </w:rPr>
        <w:t>Ministry of Higher Education and</w:t>
      </w:r>
      <w:r w:rsidR="006A6AB3">
        <w:rPr>
          <w:rFonts w:ascii="Calibri" w:eastAsia="+mn-ea" w:hAnsi="Calibri" w:cs="+mn-cs"/>
          <w:b/>
          <w:bCs/>
          <w:color w:val="000000"/>
          <w:kern w:val="24"/>
          <w:sz w:val="36"/>
          <w:szCs w:val="36"/>
        </w:rPr>
        <w:tab/>
      </w:r>
      <w:r w:rsidR="006A6AB3">
        <w:rPr>
          <w:rFonts w:ascii="Calibri" w:eastAsia="+mn-ea" w:hAnsi="Calibri" w:cs="+mn-cs"/>
          <w:b/>
          <w:bCs/>
          <w:color w:val="000000"/>
          <w:kern w:val="24"/>
          <w:sz w:val="36"/>
          <w:szCs w:val="36"/>
        </w:rPr>
        <w:tab/>
      </w:r>
    </w:p>
    <w:p w:rsidR="006A6AB3" w:rsidRDefault="006A6AB3" w:rsidP="006A6AB3">
      <w:pPr>
        <w:pStyle w:val="a3"/>
        <w:spacing w:before="0" w:beforeAutospacing="0" w:after="0" w:afterAutospacing="0"/>
      </w:pPr>
      <w:r>
        <w:rPr>
          <w:rFonts w:ascii="Calibri" w:eastAsia="+mn-ea" w:hAnsi="Calibri" w:cs="+mn-cs"/>
          <w:b/>
          <w:bCs/>
          <w:color w:val="000000"/>
          <w:kern w:val="24"/>
          <w:sz w:val="36"/>
          <w:szCs w:val="36"/>
        </w:rPr>
        <w:t>Scientific Research</w:t>
      </w:r>
    </w:p>
    <w:p w:rsidR="006A6AB3" w:rsidRDefault="006A6AB3" w:rsidP="006A6AB3">
      <w:pPr>
        <w:pStyle w:val="a3"/>
        <w:spacing w:before="0" w:beforeAutospacing="0" w:after="0" w:afterAutospacing="0"/>
      </w:pPr>
      <w:r>
        <w:rPr>
          <w:rFonts w:ascii="Calibri" w:eastAsia="+mn-ea" w:hAnsi="Calibri" w:cs="+mn-cs"/>
          <w:b/>
          <w:bCs/>
          <w:color w:val="000000"/>
          <w:kern w:val="24"/>
          <w:sz w:val="36"/>
          <w:szCs w:val="36"/>
        </w:rPr>
        <w:t>Al-</w:t>
      </w:r>
      <w:proofErr w:type="spellStart"/>
      <w:r>
        <w:rPr>
          <w:rFonts w:ascii="Calibri" w:eastAsia="+mn-ea" w:hAnsi="Calibri" w:cs="+mn-cs"/>
          <w:b/>
          <w:bCs/>
          <w:color w:val="000000"/>
          <w:kern w:val="24"/>
          <w:sz w:val="36"/>
          <w:szCs w:val="36"/>
        </w:rPr>
        <w:t>Mustaqbal</w:t>
      </w:r>
      <w:proofErr w:type="spellEnd"/>
      <w:r>
        <w:rPr>
          <w:rFonts w:ascii="Calibri" w:eastAsia="+mn-ea" w:hAnsi="Calibri" w:cs="+mn-cs"/>
          <w:b/>
          <w:bCs/>
          <w:color w:val="000000"/>
          <w:kern w:val="24"/>
          <w:sz w:val="36"/>
          <w:szCs w:val="36"/>
        </w:rPr>
        <w:t xml:space="preserve"> University </w:t>
      </w:r>
    </w:p>
    <w:p w:rsidR="006A6AB3" w:rsidRDefault="006A6AB3" w:rsidP="006A6AB3">
      <w:pPr>
        <w:pStyle w:val="a3"/>
        <w:spacing w:before="0" w:beforeAutospacing="0" w:after="0" w:afterAutospacing="0"/>
      </w:pPr>
      <w:r>
        <w:rPr>
          <w:rFonts w:ascii="Calibri" w:eastAsia="+mn-ea" w:hAnsi="Calibri" w:cs="+mn-cs"/>
          <w:b/>
          <w:bCs/>
          <w:color w:val="000000"/>
          <w:kern w:val="24"/>
          <w:sz w:val="36"/>
          <w:szCs w:val="36"/>
        </w:rPr>
        <w:t>Department of Medical Physics</w:t>
      </w:r>
    </w:p>
    <w:p w:rsidR="00BB4AEF" w:rsidRDefault="00BB4AEF"/>
    <w:p w:rsidR="00BB4AEF" w:rsidRPr="00BB4AEF" w:rsidRDefault="00BB4AEF" w:rsidP="00BB4AEF"/>
    <w:p w:rsidR="00BB4AEF" w:rsidRPr="00BB4AEF" w:rsidRDefault="00BB4AEF" w:rsidP="00BB4AEF"/>
    <w:p w:rsidR="00BB4AEF" w:rsidRDefault="00BB4AEF" w:rsidP="00BB4AEF"/>
    <w:p w:rsidR="00BB4AEF" w:rsidRDefault="00D87890" w:rsidP="006041E8">
      <w:pPr>
        <w:pStyle w:val="a3"/>
        <w:spacing w:before="154" w:beforeAutospacing="0" w:after="0" w:afterAutospacing="0"/>
        <w:jc w:val="center"/>
        <w:rPr>
          <w:rFonts w:asciiTheme="minorHAnsi" w:eastAsiaTheme="minorEastAsia" w:hAnsi="Calibri" w:cstheme="minorBidi"/>
          <w:color w:val="000000" w:themeColor="text1"/>
          <w:kern w:val="24"/>
          <w:sz w:val="52"/>
          <w:szCs w:val="52"/>
        </w:rPr>
      </w:pPr>
      <w:bookmarkStart w:id="0" w:name="_GoBack"/>
      <w:r w:rsidRPr="00044883">
        <w:rPr>
          <w:rFonts w:ascii="Calibri" w:eastAsia="+mj-ea" w:hAnsi="Calibri" w:cs="+mj-cs"/>
          <w:b/>
          <w:bCs/>
          <w:color w:val="FF0000"/>
          <w:kern w:val="24"/>
          <w:sz w:val="56"/>
          <w:szCs w:val="70"/>
        </w:rPr>
        <w:t>C</w:t>
      </w:r>
      <w:r w:rsidR="00044883" w:rsidRPr="00044883">
        <w:rPr>
          <w:rFonts w:ascii="Calibri" w:eastAsia="+mj-ea" w:hAnsi="Calibri" w:cs="+mj-cs"/>
          <w:b/>
          <w:bCs/>
          <w:color w:val="FF0000"/>
          <w:kern w:val="24"/>
          <w:sz w:val="56"/>
          <w:szCs w:val="70"/>
        </w:rPr>
        <w:t xml:space="preserve">omputed </w:t>
      </w:r>
      <w:r w:rsidRPr="00044883">
        <w:rPr>
          <w:rFonts w:ascii="Calibri" w:eastAsia="+mj-ea" w:hAnsi="Calibri" w:cs="+mj-cs"/>
          <w:b/>
          <w:bCs/>
          <w:color w:val="FF0000"/>
          <w:kern w:val="24"/>
          <w:sz w:val="56"/>
          <w:szCs w:val="70"/>
        </w:rPr>
        <w:t>T</w:t>
      </w:r>
      <w:r w:rsidR="00044883" w:rsidRPr="00044883">
        <w:rPr>
          <w:rFonts w:ascii="Calibri" w:eastAsia="+mj-ea" w:hAnsi="Calibri" w:cs="+mj-cs"/>
          <w:b/>
          <w:bCs/>
          <w:color w:val="FF0000"/>
          <w:kern w:val="24"/>
          <w:sz w:val="56"/>
          <w:szCs w:val="70"/>
        </w:rPr>
        <w:t>omography</w:t>
      </w:r>
      <w:r w:rsidR="00044883">
        <w:rPr>
          <w:rFonts w:ascii="Calibri" w:eastAsia="+mj-ea" w:hAnsi="Calibri" w:cs="+mj-cs"/>
          <w:b/>
          <w:bCs/>
          <w:color w:val="FF0000"/>
          <w:kern w:val="24"/>
          <w:sz w:val="56"/>
          <w:szCs w:val="70"/>
        </w:rPr>
        <w:t xml:space="preserve"> and</w:t>
      </w:r>
      <w:r w:rsidR="006041E8">
        <w:rPr>
          <w:rFonts w:ascii="Calibri" w:eastAsia="+mj-ea" w:hAnsi="Calibri" w:cs="+mj-cs"/>
          <w:b/>
          <w:bCs/>
          <w:color w:val="FF0000"/>
          <w:kern w:val="24"/>
          <w:sz w:val="56"/>
          <w:szCs w:val="70"/>
        </w:rPr>
        <w:t xml:space="preserve"> Image Quality</w:t>
      </w:r>
    </w:p>
    <w:p w:rsidR="00F04C92" w:rsidRDefault="00F04C92" w:rsidP="00F04C92">
      <w:pPr>
        <w:pStyle w:val="a3"/>
        <w:spacing w:before="154" w:beforeAutospacing="0" w:after="0" w:afterAutospacing="0"/>
        <w:jc w:val="center"/>
        <w:rPr>
          <w:rFonts w:asciiTheme="minorHAnsi" w:eastAsiaTheme="minorEastAsia" w:hAnsi="Calibri" w:cstheme="minorBidi"/>
          <w:i/>
          <w:iCs/>
          <w:color w:val="000000" w:themeColor="text1"/>
          <w:kern w:val="24"/>
          <w:sz w:val="52"/>
          <w:szCs w:val="52"/>
          <w:rtl/>
        </w:rPr>
      </w:pPr>
    </w:p>
    <w:bookmarkEnd w:id="0"/>
    <w:p w:rsidR="00BB4AEF" w:rsidRPr="00A36570" w:rsidRDefault="00BB4AEF" w:rsidP="00481E55">
      <w:pPr>
        <w:pStyle w:val="a3"/>
        <w:spacing w:before="154" w:beforeAutospacing="0" w:after="0" w:afterAutospacing="0"/>
        <w:jc w:val="center"/>
        <w:rPr>
          <w:rFonts w:asciiTheme="minorHAnsi" w:eastAsiaTheme="minorEastAsia" w:hAnsi="Calibri" w:cstheme="minorBidi"/>
          <w:i/>
          <w:iCs/>
          <w:color w:val="000000" w:themeColor="text1"/>
          <w:kern w:val="24"/>
          <w:sz w:val="52"/>
          <w:szCs w:val="52"/>
        </w:rPr>
      </w:pPr>
      <w:r w:rsidRPr="00A36570">
        <w:rPr>
          <w:rFonts w:asciiTheme="minorHAnsi" w:eastAsiaTheme="minorEastAsia" w:hAnsi="Calibri" w:cstheme="minorBidi"/>
          <w:i/>
          <w:iCs/>
          <w:color w:val="000000" w:themeColor="text1"/>
          <w:kern w:val="24"/>
          <w:sz w:val="52"/>
          <w:szCs w:val="52"/>
        </w:rPr>
        <w:t xml:space="preserve">Lecture </w:t>
      </w:r>
      <w:r w:rsidR="00481E55">
        <w:rPr>
          <w:rFonts w:asciiTheme="minorHAnsi" w:eastAsiaTheme="minorEastAsia" w:hAnsi="Calibri" w:cstheme="minorBidi" w:hint="cs"/>
          <w:i/>
          <w:iCs/>
          <w:color w:val="000000" w:themeColor="text1"/>
          <w:kern w:val="24"/>
          <w:sz w:val="52"/>
          <w:szCs w:val="52"/>
          <w:rtl/>
        </w:rPr>
        <w:t>7</w:t>
      </w:r>
    </w:p>
    <w:p w:rsidR="000D3FB9" w:rsidRPr="00A36570" w:rsidRDefault="000D3FB9" w:rsidP="00BB4AEF">
      <w:pPr>
        <w:pStyle w:val="a3"/>
        <w:spacing w:before="154" w:beforeAutospacing="0" w:after="0" w:afterAutospacing="0"/>
        <w:jc w:val="center"/>
        <w:rPr>
          <w:rFonts w:asciiTheme="minorHAnsi" w:eastAsiaTheme="minorEastAsia" w:hAnsi="Calibri" w:cstheme="minorBidi"/>
          <w:i/>
          <w:iCs/>
          <w:color w:val="000000" w:themeColor="text1"/>
          <w:kern w:val="24"/>
          <w:sz w:val="52"/>
          <w:szCs w:val="52"/>
          <w:lang w:val="af-ZA"/>
        </w:rPr>
      </w:pPr>
    </w:p>
    <w:p w:rsidR="001F79D5" w:rsidRDefault="001F79D5" w:rsidP="00BB4AEF">
      <w:pPr>
        <w:pStyle w:val="a3"/>
        <w:spacing w:before="154" w:beforeAutospacing="0" w:after="0" w:afterAutospacing="0"/>
        <w:jc w:val="center"/>
        <w:rPr>
          <w:rFonts w:asciiTheme="minorHAnsi" w:eastAsiaTheme="minorEastAsia" w:hAnsi="Calibri" w:cstheme="minorBidi"/>
          <w:color w:val="000000" w:themeColor="text1"/>
          <w:kern w:val="24"/>
          <w:sz w:val="52"/>
          <w:szCs w:val="52"/>
          <w:lang w:val="af-ZA"/>
        </w:rPr>
      </w:pPr>
    </w:p>
    <w:p w:rsidR="00BB4AEF" w:rsidRPr="00BB4AEF" w:rsidRDefault="00BB4AEF" w:rsidP="00BB4AEF">
      <w:pPr>
        <w:pStyle w:val="a3"/>
        <w:spacing w:before="154" w:beforeAutospacing="0" w:after="0" w:afterAutospacing="0"/>
        <w:jc w:val="center"/>
        <w:rPr>
          <w:sz w:val="20"/>
          <w:szCs w:val="20"/>
        </w:rPr>
      </w:pPr>
      <w:r w:rsidRPr="00BB4AEF">
        <w:rPr>
          <w:rFonts w:asciiTheme="minorHAnsi" w:eastAsiaTheme="minorEastAsia" w:hAnsi="Calibri" w:cstheme="minorBidi"/>
          <w:color w:val="000000" w:themeColor="text1"/>
          <w:kern w:val="24"/>
          <w:sz w:val="52"/>
          <w:szCs w:val="52"/>
          <w:lang w:val="af-ZA"/>
        </w:rPr>
        <w:t>By</w:t>
      </w:r>
    </w:p>
    <w:p w:rsidR="00BB4AEF" w:rsidRDefault="00670C19" w:rsidP="00BB4AEF">
      <w:pPr>
        <w:pStyle w:val="a3"/>
        <w:spacing w:before="154" w:beforeAutospacing="0" w:after="0" w:afterAutospacing="0"/>
        <w:jc w:val="center"/>
        <w:rPr>
          <w:rFonts w:asciiTheme="minorHAnsi" w:eastAsiaTheme="minorEastAsia" w:hAnsi="Calibri" w:cstheme="minorBidi"/>
          <w:color w:val="000000" w:themeColor="text1"/>
          <w:kern w:val="24"/>
          <w:sz w:val="52"/>
          <w:szCs w:val="52"/>
          <w:lang w:val="af-ZA"/>
        </w:rPr>
      </w:pPr>
      <w:r>
        <w:rPr>
          <w:rFonts w:asciiTheme="minorHAnsi" w:eastAsiaTheme="minorEastAsia" w:hAnsi="Calibri" w:cstheme="minorBidi"/>
          <w:color w:val="000000" w:themeColor="text1"/>
          <w:kern w:val="24"/>
          <w:sz w:val="52"/>
          <w:szCs w:val="52"/>
          <w:lang w:val="af-ZA"/>
        </w:rPr>
        <w:t>Dr. Duaa Jafe</w:t>
      </w:r>
      <w:r w:rsidR="00BB4AEF" w:rsidRPr="00BB4AEF">
        <w:rPr>
          <w:rFonts w:asciiTheme="minorHAnsi" w:eastAsiaTheme="minorEastAsia" w:hAnsi="Calibri" w:cstheme="minorBidi"/>
          <w:color w:val="000000" w:themeColor="text1"/>
          <w:kern w:val="24"/>
          <w:sz w:val="52"/>
          <w:szCs w:val="52"/>
          <w:lang w:val="af-ZA"/>
        </w:rPr>
        <w:t>r Al-Fayadh</w:t>
      </w:r>
    </w:p>
    <w:p w:rsidR="00BB4AEF" w:rsidRDefault="00BB4AEF" w:rsidP="00BB4AEF">
      <w:pPr>
        <w:pStyle w:val="a3"/>
        <w:spacing w:before="154" w:beforeAutospacing="0" w:after="0" w:afterAutospacing="0"/>
        <w:jc w:val="center"/>
        <w:rPr>
          <w:rFonts w:asciiTheme="minorHAnsi" w:eastAsiaTheme="minorEastAsia" w:hAnsi="Calibri" w:cstheme="minorBidi"/>
          <w:color w:val="000000" w:themeColor="text1"/>
          <w:kern w:val="24"/>
          <w:sz w:val="52"/>
          <w:szCs w:val="52"/>
          <w:lang w:val="af-ZA"/>
        </w:rPr>
      </w:pPr>
    </w:p>
    <w:p w:rsidR="00BB4AEF" w:rsidRDefault="00BB4AEF" w:rsidP="008B5C53">
      <w:pPr>
        <w:pStyle w:val="a3"/>
        <w:numPr>
          <w:ilvl w:val="0"/>
          <w:numId w:val="2"/>
        </w:numPr>
        <w:spacing w:before="154" w:beforeAutospacing="0" w:after="0" w:afterAutospacing="0"/>
        <w:jc w:val="center"/>
        <w:rPr>
          <w:rFonts w:asciiTheme="minorHAnsi" w:eastAsiaTheme="minorEastAsia" w:hAnsi="Calibri" w:cstheme="minorBidi"/>
          <w:color w:val="000000" w:themeColor="text1"/>
          <w:kern w:val="24"/>
          <w:sz w:val="52"/>
          <w:szCs w:val="52"/>
          <w:lang w:val="af-ZA"/>
        </w:rPr>
      </w:pPr>
      <w:r>
        <w:rPr>
          <w:rFonts w:asciiTheme="minorHAnsi" w:eastAsiaTheme="minorEastAsia" w:hAnsi="Calibri" w:cstheme="minorBidi"/>
          <w:color w:val="000000" w:themeColor="text1"/>
          <w:kern w:val="24"/>
          <w:sz w:val="52"/>
          <w:szCs w:val="52"/>
          <w:lang w:val="af-ZA"/>
        </w:rPr>
        <w:t>– 2025</w:t>
      </w:r>
    </w:p>
    <w:p w:rsidR="00F04C92" w:rsidRDefault="00F04C92" w:rsidP="00F04C92">
      <w:pPr>
        <w:pStyle w:val="a3"/>
        <w:spacing w:before="154" w:beforeAutospacing="0" w:after="0" w:afterAutospacing="0"/>
        <w:ind w:left="1440"/>
        <w:rPr>
          <w:rFonts w:asciiTheme="minorHAnsi" w:eastAsiaTheme="minorEastAsia" w:hAnsi="Calibri" w:cstheme="minorBidi"/>
          <w:color w:val="000000" w:themeColor="text1"/>
          <w:kern w:val="24"/>
          <w:sz w:val="52"/>
          <w:szCs w:val="52"/>
          <w:lang w:val="af-ZA"/>
        </w:rPr>
      </w:pPr>
    </w:p>
    <w:p w:rsidR="007F6864" w:rsidRDefault="007F6864" w:rsidP="007F6864">
      <w:pPr>
        <w:pStyle w:val="a3"/>
        <w:spacing w:before="96" w:after="0"/>
        <w:rPr>
          <w:rFonts w:asciiTheme="minorHAnsi" w:eastAsiaTheme="minorEastAsia" w:hAnsi="Calibri" w:cstheme="minorBidi"/>
          <w:color w:val="000000" w:themeColor="text1"/>
          <w:kern w:val="24"/>
          <w:sz w:val="52"/>
          <w:szCs w:val="52"/>
          <w:rtl/>
          <w:lang w:val="af-ZA"/>
        </w:rPr>
      </w:pPr>
    </w:p>
    <w:p w:rsidR="007F6864" w:rsidRPr="007F6864" w:rsidRDefault="007F6864" w:rsidP="007F6864">
      <w:pPr>
        <w:pStyle w:val="a3"/>
        <w:spacing w:before="96" w:after="0"/>
        <w:rPr>
          <w:b/>
          <w:bCs/>
          <w:color w:val="FF0000"/>
          <w:sz w:val="32"/>
          <w:szCs w:val="32"/>
          <w:rtl/>
        </w:rPr>
      </w:pPr>
      <w:r w:rsidRPr="007F6864">
        <w:rPr>
          <w:b/>
          <w:bCs/>
          <w:color w:val="FF0000"/>
          <w:sz w:val="32"/>
          <w:szCs w:val="32"/>
        </w:rPr>
        <w:lastRenderedPageBreak/>
        <w:t xml:space="preserve">1. Introduction </w:t>
      </w:r>
    </w:p>
    <w:p w:rsidR="007F6864" w:rsidRPr="007F6864" w:rsidRDefault="007F6864" w:rsidP="007F6864">
      <w:pPr>
        <w:pStyle w:val="a3"/>
        <w:spacing w:before="96" w:after="0" w:line="360" w:lineRule="auto"/>
        <w:jc w:val="both"/>
        <w:rPr>
          <w:sz w:val="28"/>
          <w:szCs w:val="28"/>
          <w:rtl/>
        </w:rPr>
      </w:pPr>
      <w:r>
        <w:rPr>
          <w:rFonts w:hint="cs"/>
          <w:sz w:val="28"/>
          <w:szCs w:val="28"/>
          <w:rtl/>
        </w:rPr>
        <w:t xml:space="preserve">   </w:t>
      </w:r>
      <w:r w:rsidRPr="007F6864">
        <w:rPr>
          <w:sz w:val="28"/>
          <w:szCs w:val="28"/>
        </w:rPr>
        <w:t xml:space="preserve">After its clinical introduction in 1971, computed tomography (CT) developed from an X ray modality that was limited to axial imaging of the brain in neuroradiology into a versatile 3-D whole body imaging modality for a wide range of applications, </w:t>
      </w:r>
      <w:r w:rsidRPr="007F6864">
        <w:rPr>
          <w:b/>
          <w:bCs/>
          <w:sz w:val="28"/>
          <w:szCs w:val="28"/>
        </w:rPr>
        <w:t>including oncology, vascular radiology, cardiology, traumatology and interventional radiology</w:t>
      </w:r>
      <w:r w:rsidRPr="007F6864">
        <w:rPr>
          <w:sz w:val="28"/>
          <w:szCs w:val="28"/>
        </w:rPr>
        <w:t>. CT is</w:t>
      </w:r>
      <w:r w:rsidRPr="007F6864">
        <w:rPr>
          <w:b/>
          <w:bCs/>
          <w:sz w:val="28"/>
          <w:szCs w:val="28"/>
        </w:rPr>
        <w:t xml:space="preserve"> applied</w:t>
      </w:r>
      <w:r w:rsidRPr="007F6864">
        <w:rPr>
          <w:sz w:val="28"/>
          <w:szCs w:val="28"/>
        </w:rPr>
        <w:t xml:space="preserve"> for diagnosis and follow-up studies of patients, for planning of radiotherapy, and even for screening of healthy subpopulations with specific risk factors. </w:t>
      </w:r>
    </w:p>
    <w:p w:rsidR="007F6864" w:rsidRPr="007F6864" w:rsidRDefault="007F6864" w:rsidP="007F6864">
      <w:pPr>
        <w:pStyle w:val="a3"/>
        <w:spacing w:before="96" w:after="0"/>
        <w:rPr>
          <w:b/>
          <w:bCs/>
          <w:color w:val="FF0000"/>
          <w:sz w:val="32"/>
          <w:szCs w:val="32"/>
          <w:rtl/>
        </w:rPr>
      </w:pPr>
      <w:r w:rsidRPr="007F6864">
        <w:rPr>
          <w:b/>
          <w:bCs/>
          <w:color w:val="FF0000"/>
          <w:sz w:val="32"/>
          <w:szCs w:val="32"/>
        </w:rPr>
        <w:t xml:space="preserve">2. Principles of CT </w:t>
      </w:r>
    </w:p>
    <w:p w:rsidR="007F6864" w:rsidRPr="007F6864" w:rsidRDefault="007F6864" w:rsidP="007F6864">
      <w:pPr>
        <w:pStyle w:val="a3"/>
        <w:spacing w:before="96" w:after="0" w:line="360" w:lineRule="auto"/>
        <w:rPr>
          <w:b/>
          <w:bCs/>
          <w:color w:val="FF0000"/>
          <w:sz w:val="28"/>
          <w:szCs w:val="28"/>
          <w:rtl/>
        </w:rPr>
      </w:pPr>
      <w:r w:rsidRPr="007F6864">
        <w:rPr>
          <w:b/>
          <w:bCs/>
          <w:color w:val="FF0000"/>
          <w:sz w:val="28"/>
          <w:szCs w:val="28"/>
        </w:rPr>
        <w:t>2.1. X ray projection, attenuation and acquisition of transmission profiles</w:t>
      </w:r>
    </w:p>
    <w:p w:rsidR="006E417D" w:rsidRPr="007F6864" w:rsidRDefault="007F6864" w:rsidP="007F6864">
      <w:pPr>
        <w:pStyle w:val="a3"/>
        <w:spacing w:before="96" w:after="0" w:line="360" w:lineRule="auto"/>
        <w:rPr>
          <w:b/>
          <w:bCs/>
          <w:color w:val="FF0000"/>
          <w:sz w:val="32"/>
          <w:szCs w:val="32"/>
          <w:rtl/>
        </w:rPr>
      </w:pPr>
      <w:r>
        <w:rPr>
          <w:noProof/>
          <w:sz w:val="28"/>
          <w:szCs w:val="28"/>
        </w:rPr>
        <w:drawing>
          <wp:anchor distT="0" distB="0" distL="114300" distR="114300" simplePos="0" relativeHeight="251659264" behindDoc="1" locked="0" layoutInCell="1" allowOverlap="1" wp14:anchorId="2C7829FB" wp14:editId="18EF44B9">
            <wp:simplePos x="0" y="0"/>
            <wp:positionH relativeFrom="column">
              <wp:posOffset>417195</wp:posOffset>
            </wp:positionH>
            <wp:positionV relativeFrom="paragraph">
              <wp:posOffset>2688590</wp:posOffset>
            </wp:positionV>
            <wp:extent cx="4808220" cy="1400810"/>
            <wp:effectExtent l="0" t="0" r="0" b="8890"/>
            <wp:wrapTight wrapText="bothSides">
              <wp:wrapPolygon edited="0">
                <wp:start x="0" y="0"/>
                <wp:lineTo x="0" y="21443"/>
                <wp:lineTo x="21480" y="21443"/>
                <wp:lineTo x="21480"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822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color w:val="FF0000"/>
          <w:sz w:val="32"/>
          <w:szCs w:val="32"/>
          <w:rtl/>
        </w:rPr>
        <w:t xml:space="preserve">  </w:t>
      </w:r>
      <w:r w:rsidRPr="007F6864">
        <w:rPr>
          <w:rFonts w:hint="cs"/>
          <w:sz w:val="28"/>
          <w:szCs w:val="28"/>
          <w:rtl/>
        </w:rPr>
        <w:t xml:space="preserve"> </w:t>
      </w:r>
      <w:r w:rsidRPr="007F6864">
        <w:rPr>
          <w:sz w:val="28"/>
          <w:szCs w:val="28"/>
        </w:rPr>
        <w:t>The process of CT image acquisition involves the measurement of X ray transmission profiles through a patient for a large number of views. A profile from each view is achieved primarily by using a detector arc generally consisting of 800–900 detector elements (</w:t>
      </w:r>
      <w:proofErr w:type="spellStart"/>
      <w:r w:rsidRPr="007F6864">
        <w:rPr>
          <w:sz w:val="28"/>
          <w:szCs w:val="28"/>
        </w:rPr>
        <w:t>dels</w:t>
      </w:r>
      <w:proofErr w:type="spellEnd"/>
      <w:r w:rsidRPr="007F6864">
        <w:rPr>
          <w:sz w:val="28"/>
          <w:szCs w:val="28"/>
        </w:rPr>
        <w:t>), referred to as a detector row. By rotation of the X ray tube and detector row around the patient, a large number of views can be obtained. The use of tens or even hundreds of detector rows aligned along the axis of rotation allows even m</w:t>
      </w:r>
      <w:r>
        <w:rPr>
          <w:sz w:val="28"/>
          <w:szCs w:val="28"/>
        </w:rPr>
        <w:t>ore rapid acquisition (Fig</w:t>
      </w:r>
      <w:r w:rsidRPr="007F6864">
        <w:rPr>
          <w:sz w:val="28"/>
          <w:szCs w:val="28"/>
        </w:rPr>
        <w:t xml:space="preserve">.1). The acquired transmission profiles are used to reconstruct the CT image, composed of a matrix of picture elements (pixels) </w:t>
      </w:r>
    </w:p>
    <w:p w:rsidR="007F6864" w:rsidRPr="007F6864" w:rsidRDefault="007F6864" w:rsidP="007F6864">
      <w:pPr>
        <w:pStyle w:val="a3"/>
        <w:spacing w:before="96" w:after="0" w:line="360" w:lineRule="auto"/>
        <w:jc w:val="both"/>
        <w:rPr>
          <w:sz w:val="28"/>
          <w:szCs w:val="28"/>
        </w:rPr>
      </w:pPr>
    </w:p>
    <w:p w:rsidR="00044883" w:rsidRPr="00044883" w:rsidRDefault="00044883" w:rsidP="00044883">
      <w:pPr>
        <w:pStyle w:val="a3"/>
        <w:spacing w:before="96" w:after="0"/>
        <w:jc w:val="both"/>
        <w:rPr>
          <w:sz w:val="28"/>
          <w:szCs w:val="28"/>
        </w:rPr>
      </w:pPr>
    </w:p>
    <w:p w:rsidR="007F6864" w:rsidRDefault="007F6864" w:rsidP="00044883">
      <w:pPr>
        <w:pStyle w:val="a3"/>
        <w:spacing w:before="96" w:after="0"/>
        <w:jc w:val="both"/>
        <w:rPr>
          <w:sz w:val="28"/>
          <w:szCs w:val="28"/>
        </w:rPr>
      </w:pPr>
    </w:p>
    <w:p w:rsidR="00044883" w:rsidRPr="007F6864" w:rsidRDefault="007F6864" w:rsidP="007F6864">
      <w:pPr>
        <w:rPr>
          <w:b/>
          <w:bCs/>
          <w:sz w:val="24"/>
          <w:szCs w:val="24"/>
        </w:rPr>
      </w:pPr>
      <w:r w:rsidRPr="007F6864">
        <w:rPr>
          <w:b/>
          <w:bCs/>
          <w:sz w:val="24"/>
          <w:szCs w:val="24"/>
        </w:rPr>
        <w:t>Fig 1. CT image acquisition showing the transmission of X rays through the patient by using a detector row (a), with rotation of the X ray tube and detector (b) and by multiple detector (c).</w:t>
      </w:r>
    </w:p>
    <w:p w:rsidR="007F6864" w:rsidRDefault="007F6864" w:rsidP="007F6864">
      <w:pPr>
        <w:spacing w:line="360" w:lineRule="auto"/>
        <w:rPr>
          <w:rFonts w:asciiTheme="majorBidi" w:hAnsiTheme="majorBidi" w:cstheme="majorBidi"/>
          <w:sz w:val="28"/>
          <w:szCs w:val="28"/>
        </w:rPr>
      </w:pPr>
      <w:r>
        <w:rPr>
          <w:rFonts w:asciiTheme="majorBidi" w:hAnsiTheme="majorBidi" w:cstheme="majorBidi"/>
          <w:sz w:val="28"/>
          <w:szCs w:val="28"/>
        </w:rPr>
        <w:lastRenderedPageBreak/>
        <w:t>- T</w:t>
      </w:r>
      <w:r w:rsidRPr="007F6864">
        <w:rPr>
          <w:rFonts w:asciiTheme="majorBidi" w:hAnsiTheme="majorBidi" w:cstheme="majorBidi"/>
          <w:sz w:val="28"/>
          <w:szCs w:val="28"/>
        </w:rPr>
        <w:t>he values that are assigned to the pixels in a CT image are associated with the average linear attenuation coefficient µ (m</w:t>
      </w:r>
      <w:r w:rsidRPr="007F6864">
        <w:rPr>
          <w:rFonts w:asciiTheme="majorBidi" w:hAnsiTheme="majorBidi" w:cstheme="majorBidi"/>
          <w:sz w:val="28"/>
          <w:szCs w:val="28"/>
          <w:vertAlign w:val="superscript"/>
        </w:rPr>
        <w:t>-1</w:t>
      </w:r>
      <w:r w:rsidRPr="007F6864">
        <w:rPr>
          <w:rFonts w:asciiTheme="majorBidi" w:hAnsiTheme="majorBidi" w:cstheme="majorBidi"/>
          <w:sz w:val="28"/>
          <w:szCs w:val="28"/>
        </w:rPr>
        <w:t xml:space="preserve">) of the tissue </w:t>
      </w:r>
      <w:r>
        <w:rPr>
          <w:rFonts w:asciiTheme="majorBidi" w:hAnsiTheme="majorBidi" w:cstheme="majorBidi"/>
          <w:sz w:val="28"/>
          <w:szCs w:val="28"/>
        </w:rPr>
        <w:t xml:space="preserve">represented within that pixel. </w:t>
      </w:r>
      <w:r w:rsidRPr="007F6864">
        <w:rPr>
          <w:rFonts w:asciiTheme="majorBidi" w:hAnsiTheme="majorBidi" w:cstheme="majorBidi"/>
          <w:sz w:val="28"/>
          <w:szCs w:val="28"/>
        </w:rPr>
        <w:t xml:space="preserve"> </w:t>
      </w:r>
    </w:p>
    <w:p w:rsidR="004C7AEE" w:rsidRDefault="007F6864" w:rsidP="007F6864">
      <w:pPr>
        <w:spacing w:line="360" w:lineRule="auto"/>
        <w:rPr>
          <w:rFonts w:asciiTheme="majorBidi" w:hAnsiTheme="majorBidi" w:cstheme="majorBidi"/>
          <w:sz w:val="28"/>
          <w:szCs w:val="28"/>
        </w:rPr>
      </w:pPr>
      <w:r>
        <w:rPr>
          <w:rFonts w:asciiTheme="majorBidi" w:hAnsiTheme="majorBidi" w:cstheme="majorBidi"/>
          <w:sz w:val="28"/>
          <w:szCs w:val="28"/>
        </w:rPr>
        <w:t>-</w:t>
      </w:r>
      <w:r w:rsidRPr="007F6864">
        <w:rPr>
          <w:rFonts w:asciiTheme="majorBidi" w:hAnsiTheme="majorBidi" w:cstheme="majorBidi"/>
          <w:sz w:val="28"/>
          <w:szCs w:val="28"/>
        </w:rPr>
        <w:t>The linear attenuation coefficient (µ) depends on the composition of the material, the density of the material, and the photon energy as seen in Beer’s law:</w:t>
      </w:r>
    </w:p>
    <w:p w:rsidR="007F6864" w:rsidRDefault="007F6864" w:rsidP="007F6864">
      <w:pPr>
        <w:spacing w:line="360" w:lineRule="auto"/>
        <w:rPr>
          <w:rFonts w:asciiTheme="majorBidi" w:hAnsiTheme="majorBidi" w:cstheme="majorBidi"/>
          <w:sz w:val="28"/>
          <w:szCs w:val="28"/>
        </w:rPr>
      </w:pPr>
      <w:r>
        <w:rPr>
          <w:rFonts w:asciiTheme="majorBidi" w:hAnsiTheme="majorBidi" w:cstheme="majorBidi"/>
          <w:noProof/>
          <w:sz w:val="28"/>
          <w:szCs w:val="28"/>
        </w:rPr>
        <w:drawing>
          <wp:inline distT="0" distB="0" distL="0" distR="0">
            <wp:extent cx="1361440" cy="357505"/>
            <wp:effectExtent l="0" t="0" r="0" b="444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1440" cy="357505"/>
                    </a:xfrm>
                    <a:prstGeom prst="rect">
                      <a:avLst/>
                    </a:prstGeom>
                    <a:noFill/>
                    <a:ln>
                      <a:noFill/>
                    </a:ln>
                  </pic:spPr>
                </pic:pic>
              </a:graphicData>
            </a:graphic>
          </wp:inline>
        </w:drawing>
      </w:r>
      <w:r>
        <w:rPr>
          <w:rFonts w:asciiTheme="majorBidi" w:hAnsiTheme="majorBidi" w:cstheme="majorBidi"/>
          <w:sz w:val="28"/>
          <w:szCs w:val="28"/>
        </w:rPr>
        <w:t>……………………………………..(1)</w:t>
      </w:r>
    </w:p>
    <w:p w:rsidR="007F6864" w:rsidRDefault="007F6864" w:rsidP="007F6864">
      <w:pPr>
        <w:spacing w:line="360" w:lineRule="auto"/>
        <w:rPr>
          <w:rFonts w:asciiTheme="majorBidi" w:hAnsiTheme="majorBidi" w:cstheme="majorBidi"/>
          <w:sz w:val="28"/>
          <w:szCs w:val="28"/>
        </w:rPr>
      </w:pPr>
      <w:r w:rsidRPr="007F6864">
        <w:rPr>
          <w:rFonts w:asciiTheme="majorBidi" w:hAnsiTheme="majorBidi" w:cstheme="majorBidi"/>
          <w:sz w:val="28"/>
          <w:szCs w:val="28"/>
        </w:rPr>
        <w:t xml:space="preserve">where </w:t>
      </w:r>
      <w:r w:rsidRPr="007F6864">
        <w:rPr>
          <w:rFonts w:asciiTheme="majorBidi" w:hAnsiTheme="majorBidi" w:cstheme="majorBidi"/>
          <w:i/>
          <w:iCs/>
          <w:sz w:val="28"/>
          <w:szCs w:val="28"/>
        </w:rPr>
        <w:t>I(x)</w:t>
      </w:r>
      <w:r w:rsidRPr="007F6864">
        <w:rPr>
          <w:rFonts w:asciiTheme="majorBidi" w:hAnsiTheme="majorBidi" w:cstheme="majorBidi"/>
          <w:sz w:val="28"/>
          <w:szCs w:val="28"/>
        </w:rPr>
        <w:t xml:space="preserve"> is the intensity of the attenuated X ray beam</w:t>
      </w:r>
      <w:r w:rsidRPr="007F6864">
        <w:rPr>
          <w:rFonts w:asciiTheme="majorBidi" w:hAnsiTheme="majorBidi" w:cstheme="majorBidi"/>
          <w:i/>
          <w:iCs/>
          <w:sz w:val="28"/>
          <w:szCs w:val="28"/>
        </w:rPr>
        <w:t>, I</w:t>
      </w:r>
      <w:r w:rsidRPr="007F6864">
        <w:rPr>
          <w:rFonts w:asciiTheme="majorBidi" w:hAnsiTheme="majorBidi" w:cstheme="majorBidi"/>
          <w:i/>
          <w:iCs/>
          <w:sz w:val="28"/>
          <w:szCs w:val="28"/>
          <w:vertAlign w:val="subscript"/>
        </w:rPr>
        <w:t>0</w:t>
      </w:r>
      <w:r w:rsidRPr="007F6864">
        <w:rPr>
          <w:rFonts w:asciiTheme="majorBidi" w:hAnsiTheme="majorBidi" w:cstheme="majorBidi"/>
          <w:sz w:val="28"/>
          <w:szCs w:val="28"/>
        </w:rPr>
        <w:t xml:space="preserve"> the </w:t>
      </w:r>
      <w:proofErr w:type="spellStart"/>
      <w:r w:rsidRPr="007F6864">
        <w:rPr>
          <w:rFonts w:asciiTheme="majorBidi" w:hAnsiTheme="majorBidi" w:cstheme="majorBidi"/>
          <w:sz w:val="28"/>
          <w:szCs w:val="28"/>
        </w:rPr>
        <w:t>unattenuated</w:t>
      </w:r>
      <w:proofErr w:type="spellEnd"/>
      <w:r w:rsidRPr="007F6864">
        <w:rPr>
          <w:rFonts w:asciiTheme="majorBidi" w:hAnsiTheme="majorBidi" w:cstheme="majorBidi"/>
          <w:sz w:val="28"/>
          <w:szCs w:val="28"/>
        </w:rPr>
        <w:t xml:space="preserve"> X ray beam and x the thickness of the material.</w:t>
      </w:r>
    </w:p>
    <w:p w:rsidR="007F6864" w:rsidRDefault="007F6864" w:rsidP="007F6864">
      <w:pPr>
        <w:spacing w:line="360" w:lineRule="auto"/>
        <w:jc w:val="both"/>
        <w:rPr>
          <w:rFonts w:asciiTheme="majorBidi" w:hAnsiTheme="majorBidi" w:cstheme="majorBidi"/>
          <w:sz w:val="28"/>
          <w:szCs w:val="28"/>
        </w:rPr>
      </w:pPr>
      <w:r w:rsidRPr="007F6864">
        <w:rPr>
          <w:rFonts w:asciiTheme="majorBidi" w:hAnsiTheme="majorBidi" w:cstheme="majorBidi"/>
          <w:sz w:val="28"/>
          <w:szCs w:val="28"/>
        </w:rPr>
        <w:t xml:space="preserve"> note that beer’s law only describes the attenuation of the primary beam and does not take into account the intensity of scattered radiation that is generated. for use in </w:t>
      </w:r>
      <w:proofErr w:type="spellStart"/>
      <w:r w:rsidRPr="007F6864">
        <w:rPr>
          <w:rFonts w:asciiTheme="majorBidi" w:hAnsiTheme="majorBidi" w:cstheme="majorBidi"/>
          <w:sz w:val="28"/>
          <w:szCs w:val="28"/>
        </w:rPr>
        <w:t>polyenergetic</w:t>
      </w:r>
      <w:proofErr w:type="spellEnd"/>
      <w:r w:rsidRPr="007F6864">
        <w:rPr>
          <w:rFonts w:asciiTheme="majorBidi" w:hAnsiTheme="majorBidi" w:cstheme="majorBidi"/>
          <w:sz w:val="28"/>
          <w:szCs w:val="28"/>
        </w:rPr>
        <w:t xml:space="preserve"> X ray beams, beer’s law should strictly be integrated over all photon energies in the X ray spectrum. however, in the back projection methodologies (see below) developed for </w:t>
      </w:r>
      <w:proofErr w:type="spellStart"/>
      <w:r w:rsidRPr="007F6864">
        <w:rPr>
          <w:rFonts w:asciiTheme="majorBidi" w:hAnsiTheme="majorBidi" w:cstheme="majorBidi"/>
          <w:sz w:val="28"/>
          <w:szCs w:val="28"/>
        </w:rPr>
        <w:t>ct</w:t>
      </w:r>
      <w:proofErr w:type="spellEnd"/>
      <w:r w:rsidRPr="007F6864">
        <w:rPr>
          <w:rFonts w:asciiTheme="majorBidi" w:hAnsiTheme="majorBidi" w:cstheme="majorBidi"/>
          <w:sz w:val="28"/>
          <w:szCs w:val="28"/>
        </w:rPr>
        <w:t xml:space="preserve"> reconstruction algorithms, this is generally not implemented; instead, typically, a pragmatic solution is to assume where beer’s law can be applied using one value representing the average photon energy of the X ray spectrum. this assumption causes inaccuracies in the reconstruction and leads to the beam hardening </w:t>
      </w:r>
      <w:proofErr w:type="spellStart"/>
      <w:r w:rsidRPr="007F6864">
        <w:rPr>
          <w:rFonts w:asciiTheme="majorBidi" w:hAnsiTheme="majorBidi" w:cstheme="majorBidi"/>
          <w:sz w:val="28"/>
          <w:szCs w:val="28"/>
        </w:rPr>
        <w:t>artefact</w:t>
      </w:r>
      <w:proofErr w:type="spellEnd"/>
      <w:r w:rsidRPr="007F6864">
        <w:rPr>
          <w:rFonts w:asciiTheme="majorBidi" w:hAnsiTheme="majorBidi" w:cstheme="majorBidi"/>
          <w:sz w:val="28"/>
          <w:szCs w:val="28"/>
        </w:rPr>
        <w:t xml:space="preserve">. as an X ray beam is transmitted through the patient, different tissues are encountered with different linear attenuation coefficients. if the pathway through the patient ranges from 0 to </w:t>
      </w:r>
      <w:proofErr w:type="spellStart"/>
      <w:r w:rsidRPr="007F6864">
        <w:rPr>
          <w:rFonts w:asciiTheme="majorBidi" w:hAnsiTheme="majorBidi" w:cstheme="majorBidi"/>
          <w:sz w:val="28"/>
          <w:szCs w:val="28"/>
        </w:rPr>
        <w:t>d</w:t>
      </w:r>
      <w:proofErr w:type="spellEnd"/>
      <w:r w:rsidRPr="007F6864">
        <w:rPr>
          <w:rFonts w:asciiTheme="majorBidi" w:hAnsiTheme="majorBidi" w:cstheme="majorBidi"/>
          <w:sz w:val="28"/>
          <w:szCs w:val="28"/>
        </w:rPr>
        <w:t>, then the intensity of the attenuated X ray beam, transmitted a distance d, can be expressed as</w:t>
      </w:r>
    </w:p>
    <w:p w:rsidR="007F6864" w:rsidRDefault="007F6864" w:rsidP="007F6864">
      <w:pPr>
        <w:spacing w:line="360"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1818640" cy="82486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8640" cy="824865"/>
                    </a:xfrm>
                    <a:prstGeom prst="rect">
                      <a:avLst/>
                    </a:prstGeom>
                    <a:noFill/>
                    <a:ln>
                      <a:noFill/>
                    </a:ln>
                  </pic:spPr>
                </pic:pic>
              </a:graphicData>
            </a:graphic>
          </wp:inline>
        </w:drawing>
      </w:r>
      <w:r>
        <w:rPr>
          <w:rFonts w:asciiTheme="majorBidi" w:hAnsiTheme="majorBidi" w:cstheme="majorBidi"/>
          <w:sz w:val="28"/>
          <w:szCs w:val="28"/>
        </w:rPr>
        <w:t>……………………..(2)</w:t>
      </w:r>
    </w:p>
    <w:p w:rsidR="007F6864" w:rsidRDefault="007F6864" w:rsidP="007F6864">
      <w:pPr>
        <w:spacing w:line="360" w:lineRule="auto"/>
        <w:jc w:val="both"/>
        <w:rPr>
          <w:rFonts w:asciiTheme="majorBidi" w:hAnsiTheme="majorBidi" w:cstheme="majorBidi"/>
          <w:sz w:val="28"/>
          <w:szCs w:val="28"/>
        </w:rPr>
      </w:pPr>
      <w:r w:rsidRPr="007F6864">
        <w:rPr>
          <w:rFonts w:asciiTheme="majorBidi" w:hAnsiTheme="majorBidi" w:cstheme="majorBidi"/>
          <w:sz w:val="28"/>
          <w:szCs w:val="28"/>
        </w:rPr>
        <w:lastRenderedPageBreak/>
        <w:t>since a CT image is composed of a matrix of pixels, the scanned patient can also be regarded as being made up of a matrix of different linear attenuation coefficient volu</w:t>
      </w:r>
      <w:r>
        <w:rPr>
          <w:rFonts w:asciiTheme="majorBidi" w:hAnsiTheme="majorBidi" w:cstheme="majorBidi"/>
          <w:sz w:val="28"/>
          <w:szCs w:val="28"/>
        </w:rPr>
        <w:t xml:space="preserve">me elements (voxels). Fig. </w:t>
      </w:r>
      <w:r w:rsidRPr="007F6864">
        <w:rPr>
          <w:rFonts w:asciiTheme="majorBidi" w:hAnsiTheme="majorBidi" w:cstheme="majorBidi"/>
          <w:sz w:val="28"/>
          <w:szCs w:val="28"/>
        </w:rPr>
        <w:t>2 shows a simplified 4 × 4 matrix representing the measurement of transmission along one line. for such a discretization, the equation for the attenuation can be expressed as</w:t>
      </w:r>
      <w:r>
        <w:rPr>
          <w:rFonts w:asciiTheme="majorBidi" w:hAnsiTheme="majorBidi" w:cstheme="majorBidi"/>
          <w:sz w:val="28"/>
          <w:szCs w:val="28"/>
        </w:rPr>
        <w:t>:</w:t>
      </w:r>
    </w:p>
    <w:p w:rsidR="007F6864" w:rsidRDefault="007F6864" w:rsidP="007F6864">
      <w:pPr>
        <w:spacing w:line="360"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2077085" cy="68580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7085" cy="685800"/>
                    </a:xfrm>
                    <a:prstGeom prst="rect">
                      <a:avLst/>
                    </a:prstGeom>
                    <a:noFill/>
                    <a:ln>
                      <a:noFill/>
                    </a:ln>
                  </pic:spPr>
                </pic:pic>
              </a:graphicData>
            </a:graphic>
          </wp:inline>
        </w:drawing>
      </w:r>
      <w:r>
        <w:rPr>
          <w:rFonts w:asciiTheme="majorBidi" w:hAnsiTheme="majorBidi" w:cstheme="majorBidi"/>
          <w:sz w:val="28"/>
          <w:szCs w:val="28"/>
        </w:rPr>
        <w:t>…………………………(3)</w:t>
      </w:r>
    </w:p>
    <w:p w:rsidR="007F6864" w:rsidRDefault="007F6864" w:rsidP="007F6864">
      <w:pPr>
        <w:spacing w:line="36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4621530" cy="3180715"/>
            <wp:effectExtent l="0" t="0" r="7620" b="63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1530" cy="3180715"/>
                    </a:xfrm>
                    <a:prstGeom prst="rect">
                      <a:avLst/>
                    </a:prstGeom>
                    <a:noFill/>
                    <a:ln>
                      <a:noFill/>
                    </a:ln>
                  </pic:spPr>
                </pic:pic>
              </a:graphicData>
            </a:graphic>
          </wp:inline>
        </w:drawing>
      </w:r>
    </w:p>
    <w:p w:rsidR="007F6864" w:rsidRDefault="007F6864" w:rsidP="007F6864">
      <w:pPr>
        <w:spacing w:line="360" w:lineRule="auto"/>
        <w:jc w:val="both"/>
        <w:rPr>
          <w:rFonts w:asciiTheme="majorBidi" w:hAnsiTheme="majorBidi" w:cstheme="majorBidi"/>
          <w:sz w:val="28"/>
          <w:szCs w:val="28"/>
        </w:rPr>
      </w:pPr>
      <w:r>
        <w:rPr>
          <w:rFonts w:asciiTheme="majorBidi" w:hAnsiTheme="majorBidi" w:cstheme="majorBidi"/>
          <w:sz w:val="28"/>
          <w:szCs w:val="28"/>
        </w:rPr>
        <w:t>Fig</w:t>
      </w:r>
      <w:r w:rsidRPr="007F6864">
        <w:rPr>
          <w:rFonts w:asciiTheme="majorBidi" w:hAnsiTheme="majorBidi" w:cstheme="majorBidi"/>
          <w:sz w:val="28"/>
          <w:szCs w:val="28"/>
        </w:rPr>
        <w:t>.2. The principle of attenuation of an X ray beam in a simplified 4 × 4 matrix. Each element in the matrix can, in principle, have a different value of the associated linear attenuation coefficient.</w:t>
      </w:r>
    </w:p>
    <w:p w:rsidR="007F6864" w:rsidRPr="002008A0" w:rsidRDefault="007F6864" w:rsidP="007F6864">
      <w:pPr>
        <w:spacing w:line="360" w:lineRule="auto"/>
        <w:jc w:val="both"/>
        <w:rPr>
          <w:rFonts w:asciiTheme="majorBidi" w:hAnsiTheme="majorBidi" w:cstheme="majorBidi"/>
          <w:b/>
          <w:bCs/>
          <w:color w:val="FF0000"/>
          <w:sz w:val="32"/>
          <w:szCs w:val="32"/>
        </w:rPr>
      </w:pPr>
      <w:r w:rsidRPr="007F6864">
        <w:rPr>
          <w:rFonts w:asciiTheme="majorBidi" w:hAnsiTheme="majorBidi" w:cstheme="majorBidi"/>
          <w:sz w:val="28"/>
          <w:szCs w:val="28"/>
        </w:rPr>
        <w:t xml:space="preserve">from the above, it can be seen that the basic data needed for </w:t>
      </w:r>
      <w:proofErr w:type="spellStart"/>
      <w:r w:rsidRPr="007F6864">
        <w:rPr>
          <w:rFonts w:asciiTheme="majorBidi" w:hAnsiTheme="majorBidi" w:cstheme="majorBidi"/>
          <w:sz w:val="28"/>
          <w:szCs w:val="28"/>
        </w:rPr>
        <w:t>ct</w:t>
      </w:r>
      <w:proofErr w:type="spellEnd"/>
      <w:r w:rsidRPr="007F6864">
        <w:rPr>
          <w:rFonts w:asciiTheme="majorBidi" w:hAnsiTheme="majorBidi" w:cstheme="majorBidi"/>
          <w:sz w:val="28"/>
          <w:szCs w:val="28"/>
        </w:rPr>
        <w:t xml:space="preserve"> are the intensities of the attenuated and </w:t>
      </w:r>
      <w:proofErr w:type="spellStart"/>
      <w:r w:rsidRPr="007F6864">
        <w:rPr>
          <w:rFonts w:asciiTheme="majorBidi" w:hAnsiTheme="majorBidi" w:cstheme="majorBidi"/>
          <w:sz w:val="28"/>
          <w:szCs w:val="28"/>
        </w:rPr>
        <w:t>unattenuated</w:t>
      </w:r>
      <w:proofErr w:type="spellEnd"/>
      <w:r w:rsidRPr="007F6864">
        <w:rPr>
          <w:rFonts w:asciiTheme="majorBidi" w:hAnsiTheme="majorBidi" w:cstheme="majorBidi"/>
          <w:sz w:val="28"/>
          <w:szCs w:val="28"/>
        </w:rPr>
        <w:t xml:space="preserve"> X ray beams, respectively </w:t>
      </w:r>
      <w:r w:rsidRPr="007F6864">
        <w:rPr>
          <w:rFonts w:asciiTheme="majorBidi" w:hAnsiTheme="majorBidi" w:cstheme="majorBidi"/>
          <w:i/>
          <w:iCs/>
          <w:sz w:val="28"/>
          <w:szCs w:val="28"/>
        </w:rPr>
        <w:t>I(d)</w:t>
      </w:r>
      <w:r w:rsidRPr="007F6864">
        <w:rPr>
          <w:rFonts w:asciiTheme="majorBidi" w:hAnsiTheme="majorBidi" w:cstheme="majorBidi"/>
          <w:sz w:val="28"/>
          <w:szCs w:val="28"/>
          <w:vertAlign w:val="subscript"/>
        </w:rPr>
        <w:t xml:space="preserve"> </w:t>
      </w:r>
      <w:r w:rsidRPr="007F6864">
        <w:rPr>
          <w:rFonts w:asciiTheme="majorBidi" w:hAnsiTheme="majorBidi" w:cstheme="majorBidi"/>
          <w:sz w:val="28"/>
          <w:szCs w:val="28"/>
        </w:rPr>
        <w:t xml:space="preserve">and </w:t>
      </w:r>
      <w:r w:rsidRPr="007F6864">
        <w:rPr>
          <w:rFonts w:asciiTheme="majorBidi" w:hAnsiTheme="majorBidi" w:cstheme="majorBidi"/>
          <w:i/>
          <w:iCs/>
          <w:sz w:val="28"/>
          <w:szCs w:val="28"/>
        </w:rPr>
        <w:t>I</w:t>
      </w:r>
      <w:r w:rsidRPr="007F6864">
        <w:rPr>
          <w:rFonts w:asciiTheme="majorBidi" w:hAnsiTheme="majorBidi" w:cstheme="majorBidi"/>
          <w:i/>
          <w:iCs/>
          <w:sz w:val="28"/>
          <w:szCs w:val="28"/>
          <w:vertAlign w:val="subscript"/>
        </w:rPr>
        <w:t>0</w:t>
      </w:r>
      <w:r w:rsidRPr="007F6864">
        <w:rPr>
          <w:rFonts w:asciiTheme="majorBidi" w:hAnsiTheme="majorBidi" w:cstheme="majorBidi"/>
          <w:sz w:val="28"/>
          <w:szCs w:val="28"/>
        </w:rPr>
        <w:t xml:space="preserve"> , and that these can be measured. image reconstruction techniques can then be applied to </w:t>
      </w:r>
      <w:r w:rsidRPr="007F6864">
        <w:rPr>
          <w:rFonts w:asciiTheme="majorBidi" w:hAnsiTheme="majorBidi" w:cstheme="majorBidi"/>
          <w:sz w:val="28"/>
          <w:szCs w:val="28"/>
        </w:rPr>
        <w:lastRenderedPageBreak/>
        <w:t xml:space="preserve">derive the matrix of linear attenuation coefficients, which is the basis of the </w:t>
      </w:r>
      <w:proofErr w:type="spellStart"/>
      <w:r w:rsidRPr="007F6864">
        <w:rPr>
          <w:rFonts w:asciiTheme="majorBidi" w:hAnsiTheme="majorBidi" w:cstheme="majorBidi"/>
          <w:sz w:val="28"/>
          <w:szCs w:val="28"/>
        </w:rPr>
        <w:t>ct</w:t>
      </w:r>
      <w:proofErr w:type="spellEnd"/>
      <w:r w:rsidRPr="007F6864">
        <w:rPr>
          <w:rFonts w:asciiTheme="majorBidi" w:hAnsiTheme="majorBidi" w:cstheme="majorBidi"/>
          <w:sz w:val="28"/>
          <w:szCs w:val="28"/>
        </w:rPr>
        <w:t xml:space="preserve"> image.</w:t>
      </w:r>
    </w:p>
    <w:p w:rsidR="002008A0" w:rsidRPr="002008A0" w:rsidRDefault="002008A0" w:rsidP="002008A0">
      <w:pPr>
        <w:spacing w:line="360" w:lineRule="auto"/>
        <w:jc w:val="both"/>
        <w:rPr>
          <w:rFonts w:asciiTheme="majorBidi" w:hAnsiTheme="majorBidi" w:cstheme="majorBidi"/>
          <w:b/>
          <w:bCs/>
          <w:color w:val="FF0000"/>
          <w:sz w:val="32"/>
          <w:szCs w:val="32"/>
        </w:rPr>
      </w:pPr>
      <w:r w:rsidRPr="002008A0">
        <w:rPr>
          <w:rFonts w:asciiTheme="majorBidi" w:hAnsiTheme="majorBidi" w:cstheme="majorBidi"/>
          <w:b/>
          <w:bCs/>
          <w:color w:val="FF0000"/>
          <w:sz w:val="32"/>
          <w:szCs w:val="32"/>
        </w:rPr>
        <w:t>2.2. Hounsfield units</w:t>
      </w:r>
    </w:p>
    <w:p w:rsidR="007F6864" w:rsidRDefault="002008A0" w:rsidP="002008A0">
      <w:pPr>
        <w:spacing w:line="360" w:lineRule="auto"/>
        <w:jc w:val="both"/>
        <w:rPr>
          <w:rFonts w:asciiTheme="majorBidi" w:hAnsiTheme="majorBidi" w:cstheme="majorBidi"/>
          <w:sz w:val="28"/>
          <w:szCs w:val="28"/>
        </w:rPr>
      </w:pPr>
      <w:r w:rsidRPr="002008A0">
        <w:rPr>
          <w:rFonts w:asciiTheme="majorBidi" w:hAnsiTheme="majorBidi" w:cstheme="majorBidi"/>
          <w:sz w:val="28"/>
          <w:szCs w:val="28"/>
        </w:rPr>
        <w:t xml:space="preserve"> In the CT image, the matrix of reconstructed linear attenuation coefficients (</w:t>
      </w:r>
      <w:proofErr w:type="spellStart"/>
      <w:r w:rsidRPr="002008A0">
        <w:rPr>
          <w:rFonts w:asciiTheme="majorBidi" w:hAnsiTheme="majorBidi" w:cstheme="majorBidi"/>
          <w:i/>
          <w:iCs/>
          <w:sz w:val="32"/>
          <w:szCs w:val="32"/>
        </w:rPr>
        <w:t>μ</w:t>
      </w:r>
      <w:r w:rsidRPr="002008A0">
        <w:rPr>
          <w:rFonts w:asciiTheme="majorBidi" w:hAnsiTheme="majorBidi" w:cstheme="majorBidi"/>
          <w:sz w:val="28"/>
          <w:szCs w:val="28"/>
          <w:vertAlign w:val="subscript"/>
        </w:rPr>
        <w:t>material</w:t>
      </w:r>
      <w:proofErr w:type="spellEnd"/>
      <w:r w:rsidRPr="002008A0">
        <w:rPr>
          <w:rFonts w:asciiTheme="majorBidi" w:hAnsiTheme="majorBidi" w:cstheme="majorBidi"/>
          <w:sz w:val="28"/>
          <w:szCs w:val="28"/>
        </w:rPr>
        <w:t xml:space="preserve">) is transformed into a corresponding matrix of </w:t>
      </w:r>
      <w:proofErr w:type="spellStart"/>
      <w:r w:rsidRPr="002008A0">
        <w:rPr>
          <w:rFonts w:asciiTheme="majorBidi" w:hAnsiTheme="majorBidi" w:cstheme="majorBidi"/>
          <w:sz w:val="28"/>
          <w:szCs w:val="28"/>
        </w:rPr>
        <w:t>hounsfield</w:t>
      </w:r>
      <w:proofErr w:type="spellEnd"/>
      <w:r w:rsidRPr="002008A0">
        <w:rPr>
          <w:rFonts w:asciiTheme="majorBidi" w:hAnsiTheme="majorBidi" w:cstheme="majorBidi"/>
          <w:sz w:val="28"/>
          <w:szCs w:val="28"/>
        </w:rPr>
        <w:t xml:space="preserve"> units (</w:t>
      </w:r>
      <w:proofErr w:type="spellStart"/>
      <w:r w:rsidRPr="002008A0">
        <w:rPr>
          <w:rFonts w:asciiTheme="majorBidi" w:hAnsiTheme="majorBidi" w:cstheme="majorBidi"/>
          <w:sz w:val="28"/>
          <w:szCs w:val="28"/>
        </w:rPr>
        <w:t>HU</w:t>
      </w:r>
      <w:r w:rsidRPr="002008A0">
        <w:rPr>
          <w:rFonts w:asciiTheme="majorBidi" w:hAnsiTheme="majorBidi" w:cstheme="majorBidi"/>
          <w:sz w:val="28"/>
          <w:szCs w:val="28"/>
          <w:vertAlign w:val="subscript"/>
        </w:rPr>
        <w:t>material</w:t>
      </w:r>
      <w:proofErr w:type="spellEnd"/>
      <w:r w:rsidRPr="002008A0">
        <w:rPr>
          <w:rFonts w:asciiTheme="majorBidi" w:hAnsiTheme="majorBidi" w:cstheme="majorBidi"/>
          <w:sz w:val="28"/>
          <w:szCs w:val="28"/>
        </w:rPr>
        <w:t xml:space="preserve">), where the </w:t>
      </w:r>
      <w:r w:rsidRPr="002008A0">
        <w:rPr>
          <w:rFonts w:asciiTheme="majorBidi" w:hAnsiTheme="majorBidi" w:cstheme="majorBidi"/>
          <w:sz w:val="32"/>
          <w:szCs w:val="32"/>
        </w:rPr>
        <w:t>HU</w:t>
      </w:r>
      <w:r w:rsidRPr="002008A0">
        <w:rPr>
          <w:rFonts w:asciiTheme="majorBidi" w:hAnsiTheme="majorBidi" w:cstheme="majorBidi"/>
          <w:sz w:val="28"/>
          <w:szCs w:val="28"/>
        </w:rPr>
        <w:t xml:space="preserve"> scale is expressed relative to the linear attenuation coefficient of water at room temperature (</w:t>
      </w:r>
      <w:proofErr w:type="spellStart"/>
      <w:r w:rsidRPr="002008A0">
        <w:rPr>
          <w:rFonts w:asciiTheme="majorBidi" w:hAnsiTheme="majorBidi" w:cstheme="majorBidi"/>
          <w:i/>
          <w:iCs/>
          <w:sz w:val="28"/>
          <w:szCs w:val="28"/>
        </w:rPr>
        <w:t>μ</w:t>
      </w:r>
      <w:r w:rsidRPr="002008A0">
        <w:rPr>
          <w:rFonts w:asciiTheme="majorBidi" w:hAnsiTheme="majorBidi" w:cstheme="majorBidi"/>
          <w:i/>
          <w:iCs/>
          <w:sz w:val="28"/>
          <w:szCs w:val="28"/>
          <w:vertAlign w:val="subscript"/>
        </w:rPr>
        <w:t>water</w:t>
      </w:r>
      <w:proofErr w:type="spellEnd"/>
      <w:r w:rsidRPr="002008A0">
        <w:rPr>
          <w:rFonts w:asciiTheme="majorBidi" w:hAnsiTheme="majorBidi" w:cstheme="majorBidi"/>
          <w:sz w:val="28"/>
          <w:szCs w:val="28"/>
        </w:rPr>
        <w:t>):</w:t>
      </w:r>
    </w:p>
    <w:p w:rsidR="002008A0" w:rsidRDefault="002008A0" w:rsidP="002008A0">
      <w:pPr>
        <w:spacing w:line="360"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2763078" cy="76512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3276" cy="765175"/>
                    </a:xfrm>
                    <a:prstGeom prst="rect">
                      <a:avLst/>
                    </a:prstGeom>
                    <a:noFill/>
                    <a:ln>
                      <a:noFill/>
                    </a:ln>
                  </pic:spPr>
                </pic:pic>
              </a:graphicData>
            </a:graphic>
          </wp:inline>
        </w:drawing>
      </w:r>
      <w:r>
        <w:rPr>
          <w:rFonts w:asciiTheme="majorBidi" w:hAnsiTheme="majorBidi" w:cstheme="majorBidi"/>
          <w:sz w:val="28"/>
          <w:szCs w:val="28"/>
        </w:rPr>
        <w:t>……………………..(4)</w:t>
      </w:r>
    </w:p>
    <w:p w:rsidR="002008A0" w:rsidRDefault="002008A0" w:rsidP="00EE6E2B">
      <w:pPr>
        <w:spacing w:line="360" w:lineRule="auto"/>
        <w:jc w:val="both"/>
        <w:rPr>
          <w:rFonts w:asciiTheme="majorBidi" w:hAnsiTheme="majorBidi" w:cstheme="majorBidi"/>
          <w:sz w:val="28"/>
          <w:szCs w:val="28"/>
        </w:rPr>
      </w:pPr>
      <w:r w:rsidRPr="002008A0">
        <w:rPr>
          <w:rFonts w:asciiTheme="majorBidi" w:hAnsiTheme="majorBidi" w:cstheme="majorBidi"/>
          <w:sz w:val="28"/>
          <w:szCs w:val="28"/>
        </w:rPr>
        <w:t xml:space="preserve">It can be seen that </w:t>
      </w:r>
      <w:proofErr w:type="spellStart"/>
      <w:r w:rsidRPr="002008A0">
        <w:rPr>
          <w:rFonts w:asciiTheme="majorBidi" w:hAnsiTheme="majorBidi" w:cstheme="majorBidi"/>
          <w:sz w:val="28"/>
          <w:szCs w:val="28"/>
        </w:rPr>
        <w:t>HU</w:t>
      </w:r>
      <w:r w:rsidRPr="002008A0">
        <w:rPr>
          <w:rFonts w:asciiTheme="majorBidi" w:hAnsiTheme="majorBidi" w:cstheme="majorBidi"/>
          <w:sz w:val="28"/>
          <w:szCs w:val="28"/>
          <w:vertAlign w:val="subscript"/>
        </w:rPr>
        <w:t>water</w:t>
      </w:r>
      <w:proofErr w:type="spellEnd"/>
      <w:r w:rsidRPr="002008A0">
        <w:rPr>
          <w:rFonts w:asciiTheme="majorBidi" w:hAnsiTheme="majorBidi" w:cstheme="majorBidi"/>
          <w:sz w:val="28"/>
          <w:szCs w:val="28"/>
        </w:rPr>
        <w:t xml:space="preserve"> = 0 (</w:t>
      </w:r>
      <w:proofErr w:type="spellStart"/>
      <w:r w:rsidRPr="002008A0">
        <w:rPr>
          <w:rFonts w:asciiTheme="majorBidi" w:hAnsiTheme="majorBidi" w:cstheme="majorBidi"/>
          <w:sz w:val="28"/>
          <w:szCs w:val="28"/>
        </w:rPr>
        <w:t>μ</w:t>
      </w:r>
      <w:r w:rsidRPr="002008A0">
        <w:rPr>
          <w:rFonts w:asciiTheme="majorBidi" w:hAnsiTheme="majorBidi" w:cstheme="majorBidi"/>
          <w:sz w:val="28"/>
          <w:szCs w:val="28"/>
          <w:vertAlign w:val="subscript"/>
        </w:rPr>
        <w:t>material</w:t>
      </w:r>
      <w:proofErr w:type="spellEnd"/>
      <w:r w:rsidRPr="002008A0">
        <w:rPr>
          <w:rFonts w:asciiTheme="majorBidi" w:hAnsiTheme="majorBidi" w:cstheme="majorBidi"/>
          <w:sz w:val="28"/>
          <w:szCs w:val="28"/>
        </w:rPr>
        <w:t xml:space="preserve"> = </w:t>
      </w:r>
      <w:proofErr w:type="spellStart"/>
      <w:r w:rsidRPr="002008A0">
        <w:rPr>
          <w:rFonts w:asciiTheme="majorBidi" w:hAnsiTheme="majorBidi" w:cstheme="majorBidi"/>
          <w:sz w:val="28"/>
          <w:szCs w:val="28"/>
        </w:rPr>
        <w:t>μ</w:t>
      </w:r>
      <w:r w:rsidRPr="002008A0">
        <w:rPr>
          <w:rFonts w:asciiTheme="majorBidi" w:hAnsiTheme="majorBidi" w:cstheme="majorBidi"/>
          <w:sz w:val="28"/>
          <w:szCs w:val="28"/>
          <w:vertAlign w:val="subscript"/>
        </w:rPr>
        <w:t>water</w:t>
      </w:r>
      <w:proofErr w:type="spellEnd"/>
      <w:r w:rsidRPr="002008A0">
        <w:rPr>
          <w:rFonts w:asciiTheme="majorBidi" w:hAnsiTheme="majorBidi" w:cstheme="majorBidi"/>
          <w:sz w:val="28"/>
          <w:szCs w:val="28"/>
        </w:rPr>
        <w:t xml:space="preserve">), </w:t>
      </w:r>
      <w:proofErr w:type="spellStart"/>
      <w:r w:rsidRPr="002008A0">
        <w:rPr>
          <w:rFonts w:asciiTheme="majorBidi" w:hAnsiTheme="majorBidi" w:cstheme="majorBidi"/>
          <w:sz w:val="28"/>
          <w:szCs w:val="28"/>
        </w:rPr>
        <w:t>HUair</w:t>
      </w:r>
      <w:proofErr w:type="spellEnd"/>
      <w:r w:rsidRPr="002008A0">
        <w:rPr>
          <w:rFonts w:asciiTheme="majorBidi" w:hAnsiTheme="majorBidi" w:cstheme="majorBidi"/>
          <w:sz w:val="28"/>
          <w:szCs w:val="28"/>
        </w:rPr>
        <w:t xml:space="preserve"> = –1000 (</w:t>
      </w:r>
      <w:proofErr w:type="spellStart"/>
      <w:r w:rsidRPr="002008A0">
        <w:rPr>
          <w:rFonts w:asciiTheme="majorBidi" w:hAnsiTheme="majorBidi" w:cstheme="majorBidi"/>
          <w:sz w:val="28"/>
          <w:szCs w:val="28"/>
        </w:rPr>
        <w:t>μ</w:t>
      </w:r>
      <w:r w:rsidRPr="002008A0">
        <w:rPr>
          <w:rFonts w:asciiTheme="majorBidi" w:hAnsiTheme="majorBidi" w:cstheme="majorBidi"/>
          <w:sz w:val="28"/>
          <w:szCs w:val="28"/>
          <w:vertAlign w:val="subscript"/>
        </w:rPr>
        <w:t>material</w:t>
      </w:r>
      <w:proofErr w:type="spellEnd"/>
      <w:r w:rsidRPr="002008A0">
        <w:rPr>
          <w:rFonts w:asciiTheme="majorBidi" w:hAnsiTheme="majorBidi" w:cstheme="majorBidi"/>
          <w:sz w:val="28"/>
          <w:szCs w:val="28"/>
          <w:vertAlign w:val="subscript"/>
        </w:rPr>
        <w:t xml:space="preserve"> </w:t>
      </w:r>
      <w:r w:rsidRPr="002008A0">
        <w:rPr>
          <w:rFonts w:asciiTheme="majorBidi" w:hAnsiTheme="majorBidi" w:cstheme="majorBidi"/>
          <w:sz w:val="28"/>
          <w:szCs w:val="28"/>
        </w:rPr>
        <w:t>= 0) and HU = 1 is associated with 0.1% of the linear attenuation</w:t>
      </w:r>
      <w:r>
        <w:rPr>
          <w:rFonts w:asciiTheme="majorBidi" w:hAnsiTheme="majorBidi" w:cstheme="majorBidi"/>
          <w:sz w:val="28"/>
          <w:szCs w:val="28"/>
        </w:rPr>
        <w:t xml:space="preserve"> coefficient of water. Table </w:t>
      </w:r>
      <w:r w:rsidRPr="002008A0">
        <w:rPr>
          <w:rFonts w:asciiTheme="majorBidi" w:hAnsiTheme="majorBidi" w:cstheme="majorBidi"/>
          <w:sz w:val="28"/>
          <w:szCs w:val="28"/>
        </w:rPr>
        <w:t>1 shows typical values for body tissues. From the definition of the HU, it follows that for all substances except water and air, variations of the HU values occur when they are determined at different tube voltages. The reason is that, as a function of photon energy, different substances exhibit a non-linear relationship of their linear attenuation coefficient relative to that of water. This effect is most notable for substances that have a relatively high effective atomic number, such as contrast enhanced blood and bone</w:t>
      </w:r>
      <w:r w:rsidR="00B24FE3">
        <w:rPr>
          <w:rFonts w:asciiTheme="majorBidi" w:hAnsiTheme="majorBidi" w:cstheme="majorBidi"/>
          <w:sz w:val="28"/>
          <w:szCs w:val="28"/>
        </w:rPr>
        <w:t>.</w:t>
      </w:r>
    </w:p>
    <w:p w:rsidR="002008A0" w:rsidRPr="002008A0" w:rsidRDefault="002008A0" w:rsidP="002008A0">
      <w:pPr>
        <w:rPr>
          <w:rFonts w:asciiTheme="majorBidi" w:hAnsiTheme="majorBidi" w:cstheme="majorBidi"/>
          <w:sz w:val="28"/>
          <w:szCs w:val="28"/>
        </w:rPr>
      </w:pPr>
    </w:p>
    <w:p w:rsidR="002008A0" w:rsidRPr="002008A0" w:rsidRDefault="002008A0" w:rsidP="002008A0">
      <w:pPr>
        <w:rPr>
          <w:rFonts w:asciiTheme="majorBidi" w:hAnsiTheme="majorBidi" w:cstheme="majorBidi"/>
          <w:sz w:val="28"/>
          <w:szCs w:val="28"/>
        </w:rPr>
      </w:pPr>
    </w:p>
    <w:p w:rsidR="002008A0" w:rsidRPr="002008A0" w:rsidRDefault="002008A0" w:rsidP="002008A0">
      <w:pPr>
        <w:rPr>
          <w:rFonts w:asciiTheme="majorBidi" w:hAnsiTheme="majorBidi" w:cstheme="majorBidi"/>
          <w:sz w:val="28"/>
          <w:szCs w:val="28"/>
        </w:rPr>
      </w:pPr>
    </w:p>
    <w:p w:rsidR="002008A0" w:rsidRDefault="002008A0" w:rsidP="002008A0">
      <w:pPr>
        <w:rPr>
          <w:rFonts w:asciiTheme="majorBidi" w:hAnsiTheme="majorBidi" w:cstheme="majorBidi"/>
          <w:sz w:val="28"/>
          <w:szCs w:val="28"/>
        </w:rPr>
      </w:pPr>
    </w:p>
    <w:p w:rsidR="007F6864" w:rsidRDefault="002008A0" w:rsidP="002008A0">
      <w:pPr>
        <w:tabs>
          <w:tab w:val="left" w:pos="2019"/>
        </w:tabs>
        <w:rPr>
          <w:rFonts w:asciiTheme="majorBidi" w:hAnsiTheme="majorBidi" w:cstheme="majorBidi"/>
          <w:sz w:val="28"/>
          <w:szCs w:val="28"/>
        </w:rPr>
      </w:pPr>
      <w:r>
        <w:rPr>
          <w:rFonts w:asciiTheme="majorBidi" w:hAnsiTheme="majorBidi" w:cstheme="majorBidi"/>
          <w:sz w:val="28"/>
          <w:szCs w:val="28"/>
        </w:rPr>
        <w:tab/>
      </w:r>
    </w:p>
    <w:p w:rsidR="002008A0" w:rsidRPr="002008A0" w:rsidRDefault="002008A0" w:rsidP="002008A0">
      <w:pPr>
        <w:tabs>
          <w:tab w:val="left" w:pos="2019"/>
        </w:tabs>
        <w:rPr>
          <w:rFonts w:asciiTheme="majorBidi" w:hAnsiTheme="majorBidi" w:cstheme="majorBidi"/>
          <w:sz w:val="28"/>
          <w:szCs w:val="28"/>
        </w:rPr>
      </w:pPr>
      <w:r>
        <w:rPr>
          <w:rFonts w:asciiTheme="majorBidi" w:hAnsiTheme="majorBidi" w:cstheme="majorBidi"/>
          <w:sz w:val="28"/>
          <w:szCs w:val="28"/>
        </w:rPr>
        <w:lastRenderedPageBreak/>
        <w:t xml:space="preserve">TABLE </w:t>
      </w:r>
      <w:r w:rsidRPr="002008A0">
        <w:rPr>
          <w:rFonts w:asciiTheme="majorBidi" w:hAnsiTheme="majorBidi" w:cstheme="majorBidi"/>
          <w:sz w:val="28"/>
          <w:szCs w:val="28"/>
        </w:rPr>
        <w:t xml:space="preserve">1. </w:t>
      </w:r>
      <w:r>
        <w:rPr>
          <w:rFonts w:asciiTheme="majorBidi" w:hAnsiTheme="majorBidi" w:cstheme="majorBidi"/>
          <w:sz w:val="28"/>
          <w:szCs w:val="28"/>
        </w:rPr>
        <w:t>T</w:t>
      </w:r>
      <w:r w:rsidRPr="002008A0">
        <w:rPr>
          <w:rFonts w:asciiTheme="majorBidi" w:hAnsiTheme="majorBidi" w:cstheme="majorBidi"/>
          <w:sz w:val="28"/>
          <w:szCs w:val="28"/>
        </w:rPr>
        <w:t xml:space="preserve">ypical HU values and ranges of values for different tissues and </w:t>
      </w:r>
      <w:proofErr w:type="spellStart"/>
      <w:r w:rsidRPr="002008A0">
        <w:rPr>
          <w:rFonts w:asciiTheme="majorBidi" w:hAnsiTheme="majorBidi" w:cstheme="majorBidi"/>
          <w:sz w:val="28"/>
          <w:szCs w:val="28"/>
        </w:rPr>
        <w:t>materials</w:t>
      </w:r>
      <w:r w:rsidRPr="002008A0">
        <w:rPr>
          <w:rFonts w:asciiTheme="majorBidi" w:hAnsiTheme="majorBidi" w:cstheme="majorBidi"/>
          <w:sz w:val="28"/>
          <w:szCs w:val="28"/>
          <w:vertAlign w:val="superscript"/>
        </w:rPr>
        <w:t>a</w:t>
      </w:r>
      <w:proofErr w:type="spellEnd"/>
    </w:p>
    <w:p w:rsidR="002008A0" w:rsidRDefault="002008A0" w:rsidP="002008A0">
      <w:pPr>
        <w:spacing w:line="360" w:lineRule="auto"/>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943600" cy="371729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717290"/>
                    </a:xfrm>
                    <a:prstGeom prst="rect">
                      <a:avLst/>
                    </a:prstGeom>
                    <a:noFill/>
                    <a:ln>
                      <a:noFill/>
                    </a:ln>
                  </pic:spPr>
                </pic:pic>
              </a:graphicData>
            </a:graphic>
          </wp:inline>
        </w:drawing>
      </w:r>
    </w:p>
    <w:p w:rsidR="002008A0" w:rsidRDefault="002008A0" w:rsidP="002008A0">
      <w:pPr>
        <w:spacing w:line="360" w:lineRule="auto"/>
        <w:rPr>
          <w:rFonts w:asciiTheme="majorBidi" w:hAnsiTheme="majorBidi" w:cstheme="majorBidi"/>
          <w:sz w:val="28"/>
          <w:szCs w:val="28"/>
        </w:rPr>
      </w:pPr>
      <w:proofErr w:type="spellStart"/>
      <w:r w:rsidRPr="002008A0">
        <w:rPr>
          <w:rFonts w:asciiTheme="majorBidi" w:hAnsiTheme="majorBidi" w:cstheme="majorBidi"/>
          <w:sz w:val="28"/>
          <w:szCs w:val="28"/>
          <w:vertAlign w:val="superscript"/>
        </w:rPr>
        <w:t>a</w:t>
      </w:r>
      <w:proofErr w:type="spellEnd"/>
      <w:r w:rsidRPr="002008A0">
        <w:rPr>
          <w:rFonts w:asciiTheme="majorBidi" w:hAnsiTheme="majorBidi" w:cstheme="majorBidi"/>
          <w:sz w:val="28"/>
          <w:szCs w:val="28"/>
        </w:rPr>
        <w:t xml:space="preserve"> The actual value of the HU depends on the composition of the tissue or material, the tube voltage and the temperature.</w:t>
      </w:r>
    </w:p>
    <w:p w:rsidR="00837EEC" w:rsidRPr="00837EEC" w:rsidRDefault="00837EEC" w:rsidP="00837EEC">
      <w:pPr>
        <w:spacing w:line="360" w:lineRule="auto"/>
        <w:rPr>
          <w:rFonts w:asciiTheme="majorBidi" w:hAnsiTheme="majorBidi" w:cstheme="majorBidi"/>
          <w:b/>
          <w:bCs/>
          <w:color w:val="FF0000"/>
          <w:sz w:val="32"/>
          <w:szCs w:val="32"/>
        </w:rPr>
      </w:pPr>
      <w:r w:rsidRPr="00837EEC">
        <w:rPr>
          <w:rFonts w:asciiTheme="majorBidi" w:hAnsiTheme="majorBidi" w:cstheme="majorBidi"/>
          <w:b/>
          <w:bCs/>
          <w:color w:val="FF0000"/>
          <w:sz w:val="32"/>
          <w:szCs w:val="32"/>
        </w:rPr>
        <w:t>3.</w:t>
      </w:r>
      <w:r>
        <w:rPr>
          <w:rFonts w:asciiTheme="majorBidi" w:hAnsiTheme="majorBidi" w:cstheme="majorBidi"/>
          <w:b/>
          <w:bCs/>
          <w:color w:val="FF0000"/>
          <w:sz w:val="32"/>
          <w:szCs w:val="32"/>
        </w:rPr>
        <w:t xml:space="preserve"> </w:t>
      </w:r>
      <w:r w:rsidRPr="00837EEC">
        <w:rPr>
          <w:rFonts w:asciiTheme="majorBidi" w:hAnsiTheme="majorBidi" w:cstheme="majorBidi"/>
          <w:b/>
          <w:bCs/>
          <w:color w:val="FF0000"/>
          <w:sz w:val="32"/>
          <w:szCs w:val="32"/>
        </w:rPr>
        <w:t>Computed tomography image quality</w:t>
      </w:r>
    </w:p>
    <w:p w:rsidR="002008A0" w:rsidRPr="00837EEC" w:rsidRDefault="00837EEC" w:rsidP="00837EEC">
      <w:pPr>
        <w:spacing w:line="360" w:lineRule="auto"/>
        <w:rPr>
          <w:rFonts w:asciiTheme="majorBidi" w:hAnsiTheme="majorBidi" w:cstheme="majorBidi"/>
          <w:b/>
          <w:bCs/>
          <w:color w:val="FF0000"/>
          <w:sz w:val="28"/>
          <w:szCs w:val="28"/>
        </w:rPr>
      </w:pPr>
      <w:r w:rsidRPr="00837EEC">
        <w:rPr>
          <w:rFonts w:asciiTheme="majorBidi" w:hAnsiTheme="majorBidi" w:cstheme="majorBidi"/>
          <w:b/>
          <w:bCs/>
          <w:color w:val="FF0000"/>
          <w:sz w:val="28"/>
          <w:szCs w:val="28"/>
        </w:rPr>
        <w:t>3.1 Image quality</w:t>
      </w:r>
    </w:p>
    <w:p w:rsidR="00837EEC" w:rsidRDefault="00837EEC" w:rsidP="00837EEC">
      <w:pPr>
        <w:spacing w:line="360" w:lineRule="auto"/>
        <w:rPr>
          <w:rFonts w:asciiTheme="majorBidi" w:hAnsiTheme="majorBidi" w:cstheme="majorBidi"/>
          <w:sz w:val="28"/>
          <w:szCs w:val="28"/>
        </w:rPr>
      </w:pPr>
      <w:r>
        <w:rPr>
          <w:rFonts w:asciiTheme="majorBidi" w:hAnsiTheme="majorBidi" w:cstheme="majorBidi"/>
          <w:sz w:val="28"/>
          <w:szCs w:val="28"/>
        </w:rPr>
        <w:t>-</w:t>
      </w:r>
      <w:r w:rsidRPr="00837EEC">
        <w:rPr>
          <w:rFonts w:asciiTheme="majorBidi" w:hAnsiTheme="majorBidi" w:cstheme="majorBidi"/>
          <w:sz w:val="28"/>
          <w:szCs w:val="28"/>
        </w:rPr>
        <w:t xml:space="preserve">Excellent </w:t>
      </w:r>
      <w:r w:rsidRPr="00837EEC">
        <w:rPr>
          <w:rFonts w:asciiTheme="majorBidi" w:hAnsiTheme="majorBidi" w:cstheme="majorBidi"/>
          <w:b/>
          <w:bCs/>
          <w:sz w:val="28"/>
          <w:szCs w:val="28"/>
        </w:rPr>
        <w:t xml:space="preserve">low-contrast resolution </w:t>
      </w:r>
      <w:r w:rsidRPr="00837EEC">
        <w:rPr>
          <w:rFonts w:asciiTheme="majorBidi" w:hAnsiTheme="majorBidi" w:cstheme="majorBidi"/>
          <w:sz w:val="28"/>
          <w:szCs w:val="28"/>
        </w:rPr>
        <w:t xml:space="preserve">of computed tomography distinguishes </w:t>
      </w:r>
      <w:r w:rsidRPr="00837EEC">
        <w:rPr>
          <w:rFonts w:asciiTheme="majorBidi" w:hAnsiTheme="majorBidi" w:cstheme="majorBidi"/>
          <w:b/>
          <w:bCs/>
          <w:sz w:val="28"/>
          <w:szCs w:val="28"/>
        </w:rPr>
        <w:t>computed tomography</w:t>
      </w:r>
      <w:r w:rsidRPr="00837EEC">
        <w:rPr>
          <w:rFonts w:asciiTheme="majorBidi" w:hAnsiTheme="majorBidi" w:cstheme="majorBidi"/>
          <w:sz w:val="28"/>
          <w:szCs w:val="28"/>
        </w:rPr>
        <w:t xml:space="preserve"> fro</w:t>
      </w:r>
      <w:r>
        <w:rPr>
          <w:rFonts w:asciiTheme="majorBidi" w:hAnsiTheme="majorBidi" w:cstheme="majorBidi"/>
          <w:sz w:val="28"/>
          <w:szCs w:val="28"/>
        </w:rPr>
        <w:t xml:space="preserve">m </w:t>
      </w:r>
      <w:r w:rsidRPr="00837EEC">
        <w:rPr>
          <w:rFonts w:asciiTheme="majorBidi" w:hAnsiTheme="majorBidi" w:cstheme="majorBidi"/>
          <w:b/>
          <w:bCs/>
          <w:sz w:val="28"/>
          <w:szCs w:val="28"/>
        </w:rPr>
        <w:t>radiography</w:t>
      </w:r>
      <w:r>
        <w:rPr>
          <w:rFonts w:asciiTheme="majorBidi" w:hAnsiTheme="majorBidi" w:cstheme="majorBidi"/>
          <w:sz w:val="28"/>
          <w:szCs w:val="28"/>
        </w:rPr>
        <w:t xml:space="preserve"> and </w:t>
      </w:r>
      <w:proofErr w:type="spellStart"/>
      <w:r w:rsidRPr="00837EEC">
        <w:rPr>
          <w:rFonts w:asciiTheme="majorBidi" w:hAnsiTheme="majorBidi" w:cstheme="majorBidi"/>
          <w:b/>
          <w:bCs/>
          <w:sz w:val="28"/>
          <w:szCs w:val="28"/>
        </w:rPr>
        <w:t>planigraphy</w:t>
      </w:r>
      <w:proofErr w:type="spellEnd"/>
      <w:r>
        <w:rPr>
          <w:rFonts w:asciiTheme="majorBidi" w:hAnsiTheme="majorBidi" w:cstheme="majorBidi"/>
          <w:sz w:val="28"/>
          <w:szCs w:val="28"/>
        </w:rPr>
        <w:t>.</w:t>
      </w:r>
    </w:p>
    <w:p w:rsidR="00837EEC" w:rsidRDefault="00837EEC" w:rsidP="00837EEC">
      <w:pPr>
        <w:spacing w:line="360" w:lineRule="auto"/>
        <w:rPr>
          <w:rFonts w:asciiTheme="majorBidi" w:hAnsiTheme="majorBidi" w:cstheme="majorBidi"/>
          <w:sz w:val="28"/>
          <w:szCs w:val="28"/>
        </w:rPr>
      </w:pPr>
      <w:r>
        <w:rPr>
          <w:rFonts w:asciiTheme="majorBidi" w:hAnsiTheme="majorBidi" w:cstheme="majorBidi"/>
          <w:sz w:val="28"/>
          <w:szCs w:val="28"/>
        </w:rPr>
        <w:t>-</w:t>
      </w:r>
      <w:r w:rsidRPr="00837EEC">
        <w:rPr>
          <w:rFonts w:asciiTheme="majorBidi" w:hAnsiTheme="majorBidi" w:cstheme="majorBidi"/>
          <w:sz w:val="28"/>
          <w:szCs w:val="28"/>
        </w:rPr>
        <w:t xml:space="preserve"> </w:t>
      </w:r>
      <w:r w:rsidRPr="00837EEC">
        <w:rPr>
          <w:rFonts w:asciiTheme="majorBidi" w:hAnsiTheme="majorBidi" w:cstheme="majorBidi"/>
          <w:b/>
          <w:bCs/>
          <w:sz w:val="28"/>
          <w:szCs w:val="28"/>
        </w:rPr>
        <w:t>Low-contrast resolution</w:t>
      </w:r>
      <w:r w:rsidRPr="00837EEC">
        <w:rPr>
          <w:rFonts w:asciiTheme="majorBidi" w:hAnsiTheme="majorBidi" w:cstheme="majorBidi"/>
          <w:sz w:val="28"/>
          <w:szCs w:val="28"/>
        </w:rPr>
        <w:t xml:space="preserve"> is the ability to detect structures that offer only </w:t>
      </w:r>
      <w:r w:rsidRPr="00837EEC">
        <w:rPr>
          <w:rFonts w:asciiTheme="majorBidi" w:hAnsiTheme="majorBidi" w:cstheme="majorBidi"/>
          <w:b/>
          <w:bCs/>
          <w:sz w:val="28"/>
          <w:szCs w:val="28"/>
        </w:rPr>
        <w:t>a small difference in signal</w:t>
      </w:r>
      <w:r w:rsidRPr="00837EEC">
        <w:rPr>
          <w:rFonts w:asciiTheme="majorBidi" w:hAnsiTheme="majorBidi" w:cstheme="majorBidi"/>
          <w:sz w:val="28"/>
          <w:szCs w:val="28"/>
        </w:rPr>
        <w:t xml:space="preserve"> (expressed in Hounsfield units) compare</w:t>
      </w:r>
      <w:r>
        <w:rPr>
          <w:rFonts w:asciiTheme="majorBidi" w:hAnsiTheme="majorBidi" w:cstheme="majorBidi"/>
          <w:sz w:val="28"/>
          <w:szCs w:val="28"/>
        </w:rPr>
        <w:t xml:space="preserve">d to their direct environment. </w:t>
      </w:r>
    </w:p>
    <w:p w:rsidR="00837EEC" w:rsidRDefault="00837EEC" w:rsidP="00837EEC">
      <w:pPr>
        <w:spacing w:line="360" w:lineRule="auto"/>
        <w:rPr>
          <w:rFonts w:asciiTheme="majorBidi" w:hAnsiTheme="majorBidi" w:cstheme="majorBidi"/>
          <w:sz w:val="28"/>
          <w:szCs w:val="28"/>
        </w:rPr>
      </w:pPr>
      <w:r>
        <w:rPr>
          <w:rFonts w:asciiTheme="majorBidi" w:hAnsiTheme="majorBidi" w:cstheme="majorBidi"/>
          <w:sz w:val="28"/>
          <w:szCs w:val="28"/>
        </w:rPr>
        <w:t>-</w:t>
      </w:r>
      <w:r w:rsidRPr="00837EEC">
        <w:rPr>
          <w:rFonts w:asciiTheme="majorBidi" w:hAnsiTheme="majorBidi" w:cstheme="majorBidi"/>
          <w:sz w:val="28"/>
          <w:szCs w:val="28"/>
        </w:rPr>
        <w:t xml:space="preserve"> </w:t>
      </w:r>
      <w:r w:rsidRPr="00837EEC">
        <w:rPr>
          <w:rFonts w:asciiTheme="majorBidi" w:hAnsiTheme="majorBidi" w:cstheme="majorBidi"/>
          <w:b/>
          <w:bCs/>
          <w:sz w:val="28"/>
          <w:szCs w:val="28"/>
        </w:rPr>
        <w:t>Image noise</w:t>
      </w:r>
      <w:r w:rsidRPr="00837EEC">
        <w:rPr>
          <w:rFonts w:asciiTheme="majorBidi" w:hAnsiTheme="majorBidi" w:cstheme="majorBidi"/>
          <w:sz w:val="28"/>
          <w:szCs w:val="28"/>
        </w:rPr>
        <w:t xml:space="preserve"> is the main limitation fo</w:t>
      </w:r>
      <w:r>
        <w:rPr>
          <w:rFonts w:asciiTheme="majorBidi" w:hAnsiTheme="majorBidi" w:cstheme="majorBidi"/>
          <w:sz w:val="28"/>
          <w:szCs w:val="28"/>
        </w:rPr>
        <w:t xml:space="preserve">r </w:t>
      </w:r>
      <w:r w:rsidRPr="00837EEC">
        <w:rPr>
          <w:rFonts w:asciiTheme="majorBidi" w:hAnsiTheme="majorBidi" w:cstheme="majorBidi"/>
          <w:b/>
          <w:bCs/>
          <w:sz w:val="28"/>
          <w:szCs w:val="28"/>
        </w:rPr>
        <w:t>low-contrast resolution</w:t>
      </w:r>
      <w:r>
        <w:rPr>
          <w:rFonts w:asciiTheme="majorBidi" w:hAnsiTheme="majorBidi" w:cstheme="majorBidi"/>
          <w:sz w:val="28"/>
          <w:szCs w:val="28"/>
        </w:rPr>
        <w:t xml:space="preserve">. </w:t>
      </w:r>
    </w:p>
    <w:p w:rsidR="00837EEC" w:rsidRDefault="00837EEC" w:rsidP="00837EEC">
      <w:pPr>
        <w:spacing w:line="360" w:lineRule="auto"/>
        <w:rPr>
          <w:rFonts w:asciiTheme="majorBidi" w:hAnsiTheme="majorBidi" w:cstheme="majorBidi"/>
          <w:sz w:val="28"/>
          <w:szCs w:val="28"/>
        </w:rPr>
      </w:pPr>
      <w:r>
        <w:rPr>
          <w:rFonts w:asciiTheme="majorBidi" w:hAnsiTheme="majorBidi" w:cstheme="majorBidi"/>
          <w:sz w:val="28"/>
          <w:szCs w:val="28"/>
        </w:rPr>
        <w:lastRenderedPageBreak/>
        <w:t>-</w:t>
      </w:r>
      <w:r w:rsidRPr="00837EEC">
        <w:rPr>
          <w:rFonts w:asciiTheme="majorBidi" w:hAnsiTheme="majorBidi" w:cstheme="majorBidi"/>
          <w:sz w:val="28"/>
          <w:szCs w:val="28"/>
        </w:rPr>
        <w:t xml:space="preserve"> </w:t>
      </w:r>
      <w:r w:rsidRPr="00837EEC">
        <w:rPr>
          <w:rFonts w:asciiTheme="majorBidi" w:hAnsiTheme="majorBidi" w:cstheme="majorBidi"/>
          <w:b/>
          <w:bCs/>
          <w:sz w:val="28"/>
          <w:szCs w:val="28"/>
        </w:rPr>
        <w:t>Image noise</w:t>
      </w:r>
      <w:r w:rsidRPr="00837EEC">
        <w:rPr>
          <w:rFonts w:asciiTheme="majorBidi" w:hAnsiTheme="majorBidi" w:cstheme="majorBidi"/>
          <w:sz w:val="28"/>
          <w:szCs w:val="28"/>
        </w:rPr>
        <w:t xml:space="preserve"> may be decreased either by increasing tube current (mA) at the cost of patient exposure, or by increasing the reconstructed slice thickness, at t</w:t>
      </w:r>
      <w:r>
        <w:rPr>
          <w:rFonts w:asciiTheme="majorBidi" w:hAnsiTheme="majorBidi" w:cstheme="majorBidi"/>
          <w:sz w:val="28"/>
          <w:szCs w:val="28"/>
        </w:rPr>
        <w:t xml:space="preserve">he cost of spatial resolution. </w:t>
      </w:r>
    </w:p>
    <w:p w:rsidR="00837EEC" w:rsidRDefault="00837EEC" w:rsidP="00837EEC">
      <w:pPr>
        <w:spacing w:line="360" w:lineRule="auto"/>
        <w:rPr>
          <w:rFonts w:asciiTheme="majorBidi" w:hAnsiTheme="majorBidi" w:cstheme="majorBidi"/>
          <w:sz w:val="28"/>
          <w:szCs w:val="28"/>
        </w:rPr>
      </w:pPr>
      <w:r>
        <w:rPr>
          <w:rFonts w:asciiTheme="majorBidi" w:hAnsiTheme="majorBidi" w:cstheme="majorBidi"/>
          <w:sz w:val="28"/>
          <w:szCs w:val="28"/>
        </w:rPr>
        <w:t>-</w:t>
      </w:r>
      <w:r w:rsidRPr="00837EEC">
        <w:rPr>
          <w:rFonts w:asciiTheme="majorBidi" w:hAnsiTheme="majorBidi" w:cstheme="majorBidi"/>
          <w:sz w:val="28"/>
          <w:szCs w:val="28"/>
        </w:rPr>
        <w:t xml:space="preserve"> In addition, </w:t>
      </w:r>
      <w:r w:rsidRPr="00837EEC">
        <w:rPr>
          <w:rFonts w:asciiTheme="majorBidi" w:hAnsiTheme="majorBidi" w:cstheme="majorBidi"/>
          <w:b/>
          <w:bCs/>
          <w:sz w:val="28"/>
          <w:szCs w:val="28"/>
        </w:rPr>
        <w:t>low-contrast resolution</w:t>
      </w:r>
      <w:r w:rsidRPr="00837EEC">
        <w:rPr>
          <w:rFonts w:asciiTheme="majorBidi" w:hAnsiTheme="majorBidi" w:cstheme="majorBidi"/>
          <w:sz w:val="28"/>
          <w:szCs w:val="28"/>
        </w:rPr>
        <w:t xml:space="preserve"> depends on tube voltage, beam filtration and reconstruction algorithm.</w:t>
      </w:r>
    </w:p>
    <w:p w:rsidR="00837EEC" w:rsidRDefault="00837EEC" w:rsidP="00837EEC">
      <w:pPr>
        <w:spacing w:line="360" w:lineRule="auto"/>
        <w:rPr>
          <w:rFonts w:asciiTheme="majorBidi" w:hAnsiTheme="majorBidi" w:cstheme="majorBidi"/>
          <w:sz w:val="28"/>
          <w:szCs w:val="28"/>
        </w:rPr>
      </w:pPr>
      <w:r w:rsidRPr="00837EEC">
        <w:rPr>
          <w:rFonts w:asciiTheme="majorBidi" w:hAnsiTheme="majorBidi" w:cstheme="majorBidi"/>
          <w:sz w:val="28"/>
          <w:szCs w:val="28"/>
        </w:rPr>
        <w:t xml:space="preserve">The Example - A contrast enhanced CT scan of the liver. </w:t>
      </w:r>
    </w:p>
    <w:p w:rsidR="00837EEC" w:rsidRDefault="00837EEC" w:rsidP="00837EEC">
      <w:pPr>
        <w:spacing w:line="360" w:lineRule="auto"/>
        <w:rPr>
          <w:rFonts w:asciiTheme="majorBidi" w:hAnsiTheme="majorBidi" w:cstheme="majorBidi"/>
          <w:sz w:val="28"/>
          <w:szCs w:val="28"/>
        </w:rPr>
      </w:pPr>
      <w:r w:rsidRPr="00837EEC">
        <w:rPr>
          <w:rFonts w:asciiTheme="majorBidi" w:hAnsiTheme="majorBidi" w:cstheme="majorBidi"/>
          <w:sz w:val="28"/>
          <w:szCs w:val="28"/>
        </w:rPr>
        <w:t xml:space="preserve">• The 100% image corresponds with the actual clinical acquisition. </w:t>
      </w:r>
    </w:p>
    <w:p w:rsidR="00837EEC" w:rsidRDefault="00837EEC" w:rsidP="00B24FE3">
      <w:pPr>
        <w:spacing w:line="360" w:lineRule="auto"/>
        <w:rPr>
          <w:rFonts w:asciiTheme="majorBidi" w:hAnsiTheme="majorBidi" w:cstheme="majorBidi"/>
          <w:sz w:val="28"/>
          <w:szCs w:val="28"/>
        </w:rPr>
      </w:pPr>
      <w:r w:rsidRPr="00837EEC">
        <w:rPr>
          <w:rFonts w:asciiTheme="majorBidi" w:hAnsiTheme="majorBidi" w:cstheme="majorBidi"/>
          <w:sz w:val="28"/>
          <w:szCs w:val="28"/>
        </w:rPr>
        <w:t>• Simulated noise has been added to the raw data to simulate image quality for acquisitions that are performed at 75%, 50% and 25% of the clinically used tube current. The appearance of the low contrast lesions in the liver becomes worse at lower tube currents due to increased noise in the images.</w:t>
      </w:r>
      <w:r>
        <w:rPr>
          <w:rFonts w:asciiTheme="majorBidi" w:hAnsiTheme="majorBidi" w:cstheme="majorBidi"/>
          <w:sz w:val="28"/>
          <w:szCs w:val="28"/>
        </w:rPr>
        <w:t xml:space="preserve"> </w:t>
      </w:r>
    </w:p>
    <w:p w:rsidR="00837EEC" w:rsidRDefault="00837EEC" w:rsidP="00837EEC">
      <w:pPr>
        <w:spacing w:line="36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6619461" cy="1391479"/>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0997" cy="1396006"/>
                    </a:xfrm>
                    <a:prstGeom prst="rect">
                      <a:avLst/>
                    </a:prstGeom>
                    <a:noFill/>
                    <a:ln>
                      <a:noFill/>
                    </a:ln>
                  </pic:spPr>
                </pic:pic>
              </a:graphicData>
            </a:graphic>
          </wp:inline>
        </w:drawing>
      </w:r>
    </w:p>
    <w:p w:rsidR="00A72A4D" w:rsidRDefault="00A72A4D" w:rsidP="00A72A4D">
      <w:pPr>
        <w:spacing w:line="360" w:lineRule="auto"/>
        <w:rPr>
          <w:rFonts w:asciiTheme="majorBidi" w:hAnsiTheme="majorBidi" w:cstheme="majorBidi"/>
          <w:sz w:val="28"/>
          <w:szCs w:val="28"/>
        </w:rPr>
      </w:pPr>
      <w:r>
        <w:rPr>
          <w:rFonts w:asciiTheme="majorBidi" w:hAnsiTheme="majorBidi" w:cstheme="majorBidi"/>
          <w:sz w:val="28"/>
          <w:szCs w:val="28"/>
        </w:rPr>
        <w:t>-</w:t>
      </w:r>
      <w:r w:rsidRPr="00A72A4D">
        <w:rPr>
          <w:rFonts w:asciiTheme="majorBidi" w:hAnsiTheme="majorBidi" w:cstheme="majorBidi"/>
          <w:sz w:val="28"/>
          <w:szCs w:val="28"/>
        </w:rPr>
        <w:t>Physicists usually assess low-contrast resolution with phantoms that contain different sized low-contrast inserts.</w:t>
      </w:r>
    </w:p>
    <w:p w:rsidR="00EE6E2B" w:rsidRDefault="00A72A4D" w:rsidP="00EE6E2B">
      <w:pPr>
        <w:spacing w:line="360" w:lineRule="auto"/>
        <w:rPr>
          <w:rFonts w:asciiTheme="majorBidi" w:hAnsiTheme="majorBidi" w:cstheme="majorBidi"/>
          <w:sz w:val="28"/>
          <w:szCs w:val="28"/>
        </w:rPr>
      </w:pPr>
      <w:r w:rsidRPr="00A72A4D">
        <w:rPr>
          <w:rFonts w:asciiTheme="majorBidi" w:hAnsiTheme="majorBidi" w:cstheme="majorBidi"/>
          <w:sz w:val="28"/>
          <w:szCs w:val="28"/>
        </w:rPr>
        <w:t xml:space="preserve"> </w:t>
      </w:r>
      <w:r w:rsidR="00EE6E2B">
        <w:rPr>
          <w:rFonts w:asciiTheme="majorBidi" w:hAnsiTheme="majorBidi" w:cstheme="majorBidi"/>
          <w:sz w:val="28"/>
          <w:szCs w:val="28"/>
        </w:rPr>
        <w:t>-</w:t>
      </w:r>
      <w:r w:rsidR="00EE6E2B" w:rsidRPr="00EE6E2B">
        <w:rPr>
          <w:rFonts w:asciiTheme="majorBidi" w:hAnsiTheme="majorBidi" w:cstheme="majorBidi"/>
          <w:sz w:val="28"/>
          <w:szCs w:val="28"/>
        </w:rPr>
        <w:t>The main acquisition parameters in computed tomography are tube voltage, tube current and rotation</w:t>
      </w:r>
      <w:r w:rsidR="00EE6E2B">
        <w:rPr>
          <w:rFonts w:asciiTheme="majorBidi" w:hAnsiTheme="majorBidi" w:cstheme="majorBidi"/>
          <w:sz w:val="28"/>
          <w:szCs w:val="28"/>
        </w:rPr>
        <w:t xml:space="preserve"> time.</w:t>
      </w:r>
    </w:p>
    <w:p w:rsidR="00EE6E2B" w:rsidRDefault="00EE6E2B" w:rsidP="00EE6E2B">
      <w:pPr>
        <w:spacing w:line="360" w:lineRule="auto"/>
        <w:rPr>
          <w:rFonts w:asciiTheme="majorBidi" w:hAnsiTheme="majorBidi" w:cstheme="majorBidi"/>
          <w:sz w:val="28"/>
          <w:szCs w:val="28"/>
        </w:rPr>
      </w:pPr>
      <w:r>
        <w:rPr>
          <w:rFonts w:asciiTheme="majorBidi" w:hAnsiTheme="majorBidi" w:cstheme="majorBidi"/>
          <w:sz w:val="28"/>
          <w:szCs w:val="28"/>
        </w:rPr>
        <w:t>-</w:t>
      </w:r>
      <w:r w:rsidRPr="00EE6E2B">
        <w:rPr>
          <w:rFonts w:asciiTheme="majorBidi" w:hAnsiTheme="majorBidi" w:cstheme="majorBidi"/>
          <w:sz w:val="28"/>
          <w:szCs w:val="28"/>
        </w:rPr>
        <w:t xml:space="preserve"> A relatively high tube voltage (120 kV - 140 kV) is used in computed tomography to achieve good X-ray transmission </w:t>
      </w:r>
      <w:r>
        <w:rPr>
          <w:rFonts w:asciiTheme="majorBidi" w:hAnsiTheme="majorBidi" w:cstheme="majorBidi"/>
          <w:sz w:val="28"/>
          <w:szCs w:val="28"/>
        </w:rPr>
        <w:t xml:space="preserve">and sufficient detector signal </w:t>
      </w:r>
    </w:p>
    <w:p w:rsidR="00837EEC" w:rsidRPr="004C7AEE" w:rsidRDefault="00EE6E2B" w:rsidP="00B24FE3">
      <w:pPr>
        <w:spacing w:line="360" w:lineRule="auto"/>
        <w:rPr>
          <w:rFonts w:asciiTheme="majorBidi" w:hAnsiTheme="majorBidi" w:cstheme="majorBidi"/>
          <w:sz w:val="28"/>
          <w:szCs w:val="28"/>
        </w:rPr>
      </w:pPr>
      <w:r>
        <w:rPr>
          <w:rFonts w:asciiTheme="majorBidi" w:hAnsiTheme="majorBidi" w:cstheme="majorBidi"/>
          <w:sz w:val="28"/>
          <w:szCs w:val="28"/>
        </w:rPr>
        <w:t>-</w:t>
      </w:r>
      <w:r w:rsidRPr="00EE6E2B">
        <w:rPr>
          <w:rFonts w:asciiTheme="majorBidi" w:hAnsiTheme="majorBidi" w:cstheme="majorBidi"/>
          <w:sz w:val="28"/>
          <w:szCs w:val="28"/>
        </w:rPr>
        <w:t xml:space="preserve"> 80 – 100 kV may be used for special applications such as contrast enhanced studies and </w:t>
      </w:r>
      <w:r w:rsidR="00B24FE3" w:rsidRPr="00EE6E2B">
        <w:rPr>
          <w:rFonts w:asciiTheme="majorBidi" w:hAnsiTheme="majorBidi" w:cstheme="majorBidi"/>
          <w:sz w:val="28"/>
          <w:szCs w:val="28"/>
        </w:rPr>
        <w:t>pediatric</w:t>
      </w:r>
      <w:r w:rsidRPr="00EE6E2B">
        <w:rPr>
          <w:rFonts w:asciiTheme="majorBidi" w:hAnsiTheme="majorBidi" w:cstheme="majorBidi"/>
          <w:sz w:val="28"/>
          <w:szCs w:val="28"/>
        </w:rPr>
        <w:t xml:space="preserve"> CT</w:t>
      </w:r>
      <w:r w:rsidR="00B24FE3">
        <w:rPr>
          <w:rFonts w:asciiTheme="majorBidi" w:hAnsiTheme="majorBidi" w:cstheme="majorBidi"/>
          <w:sz w:val="28"/>
          <w:szCs w:val="28"/>
        </w:rPr>
        <w:t>.</w:t>
      </w:r>
    </w:p>
    <w:sectPr w:rsidR="00837EEC" w:rsidRPr="004C7AEE" w:rsidSect="007F686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0B" w:rsidRDefault="0031570B" w:rsidP="00826776">
      <w:pPr>
        <w:spacing w:after="0" w:line="240" w:lineRule="auto"/>
      </w:pPr>
      <w:r>
        <w:separator/>
      </w:r>
    </w:p>
  </w:endnote>
  <w:endnote w:type="continuationSeparator" w:id="0">
    <w:p w:rsidR="0031570B" w:rsidRDefault="0031570B" w:rsidP="0082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j-ea">
    <w:panose1 w:val="00000000000000000000"/>
    <w:charset w:val="00"/>
    <w:family w:val="roman"/>
    <w:notTrueType/>
    <w:pitch w:val="default"/>
  </w:font>
  <w:font w:name="+mj-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0B" w:rsidRDefault="0031570B" w:rsidP="00826776">
      <w:pPr>
        <w:spacing w:after="0" w:line="240" w:lineRule="auto"/>
      </w:pPr>
      <w:r>
        <w:separator/>
      </w:r>
    </w:p>
  </w:footnote>
  <w:footnote w:type="continuationSeparator" w:id="0">
    <w:p w:rsidR="0031570B" w:rsidRDefault="0031570B" w:rsidP="0082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D4D"/>
    <w:multiLevelType w:val="hybridMultilevel"/>
    <w:tmpl w:val="FEEC2B98"/>
    <w:lvl w:ilvl="0" w:tplc="E8FCA3CA">
      <w:start w:val="2024"/>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94289"/>
    <w:multiLevelType w:val="hybridMultilevel"/>
    <w:tmpl w:val="5E986836"/>
    <w:lvl w:ilvl="0" w:tplc="945AE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593EB7"/>
    <w:multiLevelType w:val="hybridMultilevel"/>
    <w:tmpl w:val="36C46F5C"/>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3">
    <w:nsid w:val="67F15E09"/>
    <w:multiLevelType w:val="hybridMultilevel"/>
    <w:tmpl w:val="79BC9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AB7981"/>
    <w:multiLevelType w:val="hybridMultilevel"/>
    <w:tmpl w:val="54C68F5E"/>
    <w:lvl w:ilvl="0" w:tplc="07521A5A">
      <w:start w:val="1"/>
      <w:numFmt w:val="decimal"/>
      <w:lvlText w:val="%1-"/>
      <w:lvlJc w:val="left"/>
      <w:pPr>
        <w:ind w:left="720" w:hanging="360"/>
      </w:pPr>
      <w:rPr>
        <w:rFonts w:ascii="Calibri" w:eastAsia="+mn-ea" w:hAnsi="Calibri" w:cs="+mn-c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D0688"/>
    <w:multiLevelType w:val="hybridMultilevel"/>
    <w:tmpl w:val="96E2DFBE"/>
    <w:lvl w:ilvl="0" w:tplc="2A1CF9AE">
      <w:start w:val="1"/>
      <w:numFmt w:val="bullet"/>
      <w:lvlText w:val="•"/>
      <w:lvlJc w:val="left"/>
      <w:pPr>
        <w:tabs>
          <w:tab w:val="num" w:pos="720"/>
        </w:tabs>
        <w:ind w:left="720" w:hanging="360"/>
      </w:pPr>
      <w:rPr>
        <w:rFonts w:ascii="Arial" w:hAnsi="Arial" w:hint="default"/>
      </w:rPr>
    </w:lvl>
    <w:lvl w:ilvl="1" w:tplc="43DA78EC" w:tentative="1">
      <w:start w:val="1"/>
      <w:numFmt w:val="bullet"/>
      <w:lvlText w:val="•"/>
      <w:lvlJc w:val="left"/>
      <w:pPr>
        <w:tabs>
          <w:tab w:val="num" w:pos="1440"/>
        </w:tabs>
        <w:ind w:left="1440" w:hanging="360"/>
      </w:pPr>
      <w:rPr>
        <w:rFonts w:ascii="Arial" w:hAnsi="Arial" w:hint="default"/>
      </w:rPr>
    </w:lvl>
    <w:lvl w:ilvl="2" w:tplc="599077B4" w:tentative="1">
      <w:start w:val="1"/>
      <w:numFmt w:val="bullet"/>
      <w:lvlText w:val="•"/>
      <w:lvlJc w:val="left"/>
      <w:pPr>
        <w:tabs>
          <w:tab w:val="num" w:pos="2160"/>
        </w:tabs>
        <w:ind w:left="2160" w:hanging="360"/>
      </w:pPr>
      <w:rPr>
        <w:rFonts w:ascii="Arial" w:hAnsi="Arial" w:hint="default"/>
      </w:rPr>
    </w:lvl>
    <w:lvl w:ilvl="3" w:tplc="B74A2124" w:tentative="1">
      <w:start w:val="1"/>
      <w:numFmt w:val="bullet"/>
      <w:lvlText w:val="•"/>
      <w:lvlJc w:val="left"/>
      <w:pPr>
        <w:tabs>
          <w:tab w:val="num" w:pos="2880"/>
        </w:tabs>
        <w:ind w:left="2880" w:hanging="360"/>
      </w:pPr>
      <w:rPr>
        <w:rFonts w:ascii="Arial" w:hAnsi="Arial" w:hint="default"/>
      </w:rPr>
    </w:lvl>
    <w:lvl w:ilvl="4" w:tplc="BA90BEAA" w:tentative="1">
      <w:start w:val="1"/>
      <w:numFmt w:val="bullet"/>
      <w:lvlText w:val="•"/>
      <w:lvlJc w:val="left"/>
      <w:pPr>
        <w:tabs>
          <w:tab w:val="num" w:pos="3600"/>
        </w:tabs>
        <w:ind w:left="3600" w:hanging="360"/>
      </w:pPr>
      <w:rPr>
        <w:rFonts w:ascii="Arial" w:hAnsi="Arial" w:hint="default"/>
      </w:rPr>
    </w:lvl>
    <w:lvl w:ilvl="5" w:tplc="22F8D088" w:tentative="1">
      <w:start w:val="1"/>
      <w:numFmt w:val="bullet"/>
      <w:lvlText w:val="•"/>
      <w:lvlJc w:val="left"/>
      <w:pPr>
        <w:tabs>
          <w:tab w:val="num" w:pos="4320"/>
        </w:tabs>
        <w:ind w:left="4320" w:hanging="360"/>
      </w:pPr>
      <w:rPr>
        <w:rFonts w:ascii="Arial" w:hAnsi="Arial" w:hint="default"/>
      </w:rPr>
    </w:lvl>
    <w:lvl w:ilvl="6" w:tplc="AC967932" w:tentative="1">
      <w:start w:val="1"/>
      <w:numFmt w:val="bullet"/>
      <w:lvlText w:val="•"/>
      <w:lvlJc w:val="left"/>
      <w:pPr>
        <w:tabs>
          <w:tab w:val="num" w:pos="5040"/>
        </w:tabs>
        <w:ind w:left="5040" w:hanging="360"/>
      </w:pPr>
      <w:rPr>
        <w:rFonts w:ascii="Arial" w:hAnsi="Arial" w:hint="default"/>
      </w:rPr>
    </w:lvl>
    <w:lvl w:ilvl="7" w:tplc="EF1A5A8A" w:tentative="1">
      <w:start w:val="1"/>
      <w:numFmt w:val="bullet"/>
      <w:lvlText w:val="•"/>
      <w:lvlJc w:val="left"/>
      <w:pPr>
        <w:tabs>
          <w:tab w:val="num" w:pos="5760"/>
        </w:tabs>
        <w:ind w:left="5760" w:hanging="360"/>
      </w:pPr>
      <w:rPr>
        <w:rFonts w:ascii="Arial" w:hAnsi="Arial" w:hint="default"/>
      </w:rPr>
    </w:lvl>
    <w:lvl w:ilvl="8" w:tplc="DA3A716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B3"/>
    <w:rsid w:val="00012DE4"/>
    <w:rsid w:val="00023E3A"/>
    <w:rsid w:val="00044883"/>
    <w:rsid w:val="00065536"/>
    <w:rsid w:val="00091293"/>
    <w:rsid w:val="000D3FB9"/>
    <w:rsid w:val="000D5237"/>
    <w:rsid w:val="00123CEA"/>
    <w:rsid w:val="00152CBB"/>
    <w:rsid w:val="00181E0E"/>
    <w:rsid w:val="001B486C"/>
    <w:rsid w:val="001D2F14"/>
    <w:rsid w:val="001F79D5"/>
    <w:rsid w:val="002008A0"/>
    <w:rsid w:val="0023327E"/>
    <w:rsid w:val="002735AA"/>
    <w:rsid w:val="00276231"/>
    <w:rsid w:val="00285171"/>
    <w:rsid w:val="00295B11"/>
    <w:rsid w:val="002C6E65"/>
    <w:rsid w:val="002D7278"/>
    <w:rsid w:val="002E112A"/>
    <w:rsid w:val="002E2C01"/>
    <w:rsid w:val="002E51FE"/>
    <w:rsid w:val="00305965"/>
    <w:rsid w:val="0031570B"/>
    <w:rsid w:val="00335315"/>
    <w:rsid w:val="00394CAB"/>
    <w:rsid w:val="003A1D2B"/>
    <w:rsid w:val="00417D12"/>
    <w:rsid w:val="00461168"/>
    <w:rsid w:val="00481E55"/>
    <w:rsid w:val="004B25A5"/>
    <w:rsid w:val="004C7AEE"/>
    <w:rsid w:val="00533194"/>
    <w:rsid w:val="00591071"/>
    <w:rsid w:val="005B76AA"/>
    <w:rsid w:val="006041E8"/>
    <w:rsid w:val="00661053"/>
    <w:rsid w:val="00670C19"/>
    <w:rsid w:val="00671E6E"/>
    <w:rsid w:val="00680FCB"/>
    <w:rsid w:val="00685AB9"/>
    <w:rsid w:val="0069423D"/>
    <w:rsid w:val="006A6AB3"/>
    <w:rsid w:val="006E417D"/>
    <w:rsid w:val="007048EC"/>
    <w:rsid w:val="007625DE"/>
    <w:rsid w:val="007E6317"/>
    <w:rsid w:val="007F6864"/>
    <w:rsid w:val="00826776"/>
    <w:rsid w:val="00837EEC"/>
    <w:rsid w:val="00844046"/>
    <w:rsid w:val="00856119"/>
    <w:rsid w:val="0086425D"/>
    <w:rsid w:val="00865CF0"/>
    <w:rsid w:val="008B5C53"/>
    <w:rsid w:val="008D3D75"/>
    <w:rsid w:val="009404AA"/>
    <w:rsid w:val="009662EA"/>
    <w:rsid w:val="009A4E11"/>
    <w:rsid w:val="00A36570"/>
    <w:rsid w:val="00A61AC2"/>
    <w:rsid w:val="00A72A4D"/>
    <w:rsid w:val="00A75F76"/>
    <w:rsid w:val="00AB4CEA"/>
    <w:rsid w:val="00AF6913"/>
    <w:rsid w:val="00B04DA9"/>
    <w:rsid w:val="00B24FE3"/>
    <w:rsid w:val="00B3307B"/>
    <w:rsid w:val="00B66F7E"/>
    <w:rsid w:val="00BB4AEF"/>
    <w:rsid w:val="00BB5D70"/>
    <w:rsid w:val="00BC28B8"/>
    <w:rsid w:val="00BE0E03"/>
    <w:rsid w:val="00BE3095"/>
    <w:rsid w:val="00C06B38"/>
    <w:rsid w:val="00C11FDF"/>
    <w:rsid w:val="00C95279"/>
    <w:rsid w:val="00CA42F1"/>
    <w:rsid w:val="00CC028D"/>
    <w:rsid w:val="00CF3232"/>
    <w:rsid w:val="00D123FB"/>
    <w:rsid w:val="00D87890"/>
    <w:rsid w:val="00E10FF3"/>
    <w:rsid w:val="00E43987"/>
    <w:rsid w:val="00E5340E"/>
    <w:rsid w:val="00ED6E12"/>
    <w:rsid w:val="00EE6E2B"/>
    <w:rsid w:val="00F04C92"/>
    <w:rsid w:val="00F2233C"/>
    <w:rsid w:val="00F65A1A"/>
    <w:rsid w:val="00F75F8C"/>
    <w:rsid w:val="00FB0674"/>
    <w:rsid w:val="00FF1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A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6A6AB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A6AB3"/>
    <w:rPr>
      <w:rFonts w:ascii="Tahoma" w:hAnsi="Tahoma" w:cs="Tahoma"/>
      <w:sz w:val="16"/>
      <w:szCs w:val="16"/>
    </w:rPr>
  </w:style>
  <w:style w:type="paragraph" w:styleId="a5">
    <w:name w:val="header"/>
    <w:basedOn w:val="a"/>
    <w:link w:val="Char0"/>
    <w:uiPriority w:val="99"/>
    <w:unhideWhenUsed/>
    <w:rsid w:val="00826776"/>
    <w:pPr>
      <w:tabs>
        <w:tab w:val="center" w:pos="4680"/>
        <w:tab w:val="right" w:pos="9360"/>
      </w:tabs>
      <w:spacing w:after="0" w:line="240" w:lineRule="auto"/>
    </w:pPr>
  </w:style>
  <w:style w:type="character" w:customStyle="1" w:styleId="Char0">
    <w:name w:val="رأس الصفحة Char"/>
    <w:basedOn w:val="a0"/>
    <w:link w:val="a5"/>
    <w:uiPriority w:val="99"/>
    <w:rsid w:val="00826776"/>
  </w:style>
  <w:style w:type="paragraph" w:styleId="a6">
    <w:name w:val="footer"/>
    <w:basedOn w:val="a"/>
    <w:link w:val="Char1"/>
    <w:uiPriority w:val="99"/>
    <w:unhideWhenUsed/>
    <w:rsid w:val="00826776"/>
    <w:pPr>
      <w:tabs>
        <w:tab w:val="center" w:pos="4680"/>
        <w:tab w:val="right" w:pos="9360"/>
      </w:tabs>
      <w:spacing w:after="0" w:line="240" w:lineRule="auto"/>
    </w:pPr>
  </w:style>
  <w:style w:type="character" w:customStyle="1" w:styleId="Char1">
    <w:name w:val="تذييل الصفحة Char"/>
    <w:basedOn w:val="a0"/>
    <w:link w:val="a6"/>
    <w:uiPriority w:val="99"/>
    <w:rsid w:val="00826776"/>
  </w:style>
  <w:style w:type="paragraph" w:styleId="a7">
    <w:name w:val="List Paragraph"/>
    <w:basedOn w:val="a"/>
    <w:uiPriority w:val="34"/>
    <w:qFormat/>
    <w:rsid w:val="004C7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A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6A6AB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A6AB3"/>
    <w:rPr>
      <w:rFonts w:ascii="Tahoma" w:hAnsi="Tahoma" w:cs="Tahoma"/>
      <w:sz w:val="16"/>
      <w:szCs w:val="16"/>
    </w:rPr>
  </w:style>
  <w:style w:type="paragraph" w:styleId="a5">
    <w:name w:val="header"/>
    <w:basedOn w:val="a"/>
    <w:link w:val="Char0"/>
    <w:uiPriority w:val="99"/>
    <w:unhideWhenUsed/>
    <w:rsid w:val="00826776"/>
    <w:pPr>
      <w:tabs>
        <w:tab w:val="center" w:pos="4680"/>
        <w:tab w:val="right" w:pos="9360"/>
      </w:tabs>
      <w:spacing w:after="0" w:line="240" w:lineRule="auto"/>
    </w:pPr>
  </w:style>
  <w:style w:type="character" w:customStyle="1" w:styleId="Char0">
    <w:name w:val="رأس الصفحة Char"/>
    <w:basedOn w:val="a0"/>
    <w:link w:val="a5"/>
    <w:uiPriority w:val="99"/>
    <w:rsid w:val="00826776"/>
  </w:style>
  <w:style w:type="paragraph" w:styleId="a6">
    <w:name w:val="footer"/>
    <w:basedOn w:val="a"/>
    <w:link w:val="Char1"/>
    <w:uiPriority w:val="99"/>
    <w:unhideWhenUsed/>
    <w:rsid w:val="00826776"/>
    <w:pPr>
      <w:tabs>
        <w:tab w:val="center" w:pos="4680"/>
        <w:tab w:val="right" w:pos="9360"/>
      </w:tabs>
      <w:spacing w:after="0" w:line="240" w:lineRule="auto"/>
    </w:pPr>
  </w:style>
  <w:style w:type="character" w:customStyle="1" w:styleId="Char1">
    <w:name w:val="تذييل الصفحة Char"/>
    <w:basedOn w:val="a0"/>
    <w:link w:val="a6"/>
    <w:uiPriority w:val="99"/>
    <w:rsid w:val="00826776"/>
  </w:style>
  <w:style w:type="paragraph" w:styleId="a7">
    <w:name w:val="List Paragraph"/>
    <w:basedOn w:val="a"/>
    <w:uiPriority w:val="34"/>
    <w:qFormat/>
    <w:rsid w:val="004C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242">
      <w:bodyDiv w:val="1"/>
      <w:marLeft w:val="0"/>
      <w:marRight w:val="0"/>
      <w:marTop w:val="0"/>
      <w:marBottom w:val="0"/>
      <w:divBdr>
        <w:top w:val="none" w:sz="0" w:space="0" w:color="auto"/>
        <w:left w:val="none" w:sz="0" w:space="0" w:color="auto"/>
        <w:bottom w:val="none" w:sz="0" w:space="0" w:color="auto"/>
        <w:right w:val="none" w:sz="0" w:space="0" w:color="auto"/>
      </w:divBdr>
    </w:div>
    <w:div w:id="78528726">
      <w:bodyDiv w:val="1"/>
      <w:marLeft w:val="0"/>
      <w:marRight w:val="0"/>
      <w:marTop w:val="0"/>
      <w:marBottom w:val="0"/>
      <w:divBdr>
        <w:top w:val="none" w:sz="0" w:space="0" w:color="auto"/>
        <w:left w:val="none" w:sz="0" w:space="0" w:color="auto"/>
        <w:bottom w:val="none" w:sz="0" w:space="0" w:color="auto"/>
        <w:right w:val="none" w:sz="0" w:space="0" w:color="auto"/>
      </w:divBdr>
    </w:div>
    <w:div w:id="188809551">
      <w:bodyDiv w:val="1"/>
      <w:marLeft w:val="0"/>
      <w:marRight w:val="0"/>
      <w:marTop w:val="0"/>
      <w:marBottom w:val="0"/>
      <w:divBdr>
        <w:top w:val="none" w:sz="0" w:space="0" w:color="auto"/>
        <w:left w:val="none" w:sz="0" w:space="0" w:color="auto"/>
        <w:bottom w:val="none" w:sz="0" w:space="0" w:color="auto"/>
        <w:right w:val="none" w:sz="0" w:space="0" w:color="auto"/>
      </w:divBdr>
    </w:div>
    <w:div w:id="221185771">
      <w:bodyDiv w:val="1"/>
      <w:marLeft w:val="0"/>
      <w:marRight w:val="0"/>
      <w:marTop w:val="0"/>
      <w:marBottom w:val="0"/>
      <w:divBdr>
        <w:top w:val="none" w:sz="0" w:space="0" w:color="auto"/>
        <w:left w:val="none" w:sz="0" w:space="0" w:color="auto"/>
        <w:bottom w:val="none" w:sz="0" w:space="0" w:color="auto"/>
        <w:right w:val="none" w:sz="0" w:space="0" w:color="auto"/>
      </w:divBdr>
    </w:div>
    <w:div w:id="333848914">
      <w:bodyDiv w:val="1"/>
      <w:marLeft w:val="0"/>
      <w:marRight w:val="0"/>
      <w:marTop w:val="0"/>
      <w:marBottom w:val="0"/>
      <w:divBdr>
        <w:top w:val="none" w:sz="0" w:space="0" w:color="auto"/>
        <w:left w:val="none" w:sz="0" w:space="0" w:color="auto"/>
        <w:bottom w:val="none" w:sz="0" w:space="0" w:color="auto"/>
        <w:right w:val="none" w:sz="0" w:space="0" w:color="auto"/>
      </w:divBdr>
    </w:div>
    <w:div w:id="529269118">
      <w:bodyDiv w:val="1"/>
      <w:marLeft w:val="0"/>
      <w:marRight w:val="0"/>
      <w:marTop w:val="0"/>
      <w:marBottom w:val="0"/>
      <w:divBdr>
        <w:top w:val="none" w:sz="0" w:space="0" w:color="auto"/>
        <w:left w:val="none" w:sz="0" w:space="0" w:color="auto"/>
        <w:bottom w:val="none" w:sz="0" w:space="0" w:color="auto"/>
        <w:right w:val="none" w:sz="0" w:space="0" w:color="auto"/>
      </w:divBdr>
    </w:div>
    <w:div w:id="549878650">
      <w:bodyDiv w:val="1"/>
      <w:marLeft w:val="0"/>
      <w:marRight w:val="0"/>
      <w:marTop w:val="0"/>
      <w:marBottom w:val="0"/>
      <w:divBdr>
        <w:top w:val="none" w:sz="0" w:space="0" w:color="auto"/>
        <w:left w:val="none" w:sz="0" w:space="0" w:color="auto"/>
        <w:bottom w:val="none" w:sz="0" w:space="0" w:color="auto"/>
        <w:right w:val="none" w:sz="0" w:space="0" w:color="auto"/>
      </w:divBdr>
    </w:div>
    <w:div w:id="634531626">
      <w:bodyDiv w:val="1"/>
      <w:marLeft w:val="0"/>
      <w:marRight w:val="0"/>
      <w:marTop w:val="0"/>
      <w:marBottom w:val="0"/>
      <w:divBdr>
        <w:top w:val="none" w:sz="0" w:space="0" w:color="auto"/>
        <w:left w:val="none" w:sz="0" w:space="0" w:color="auto"/>
        <w:bottom w:val="none" w:sz="0" w:space="0" w:color="auto"/>
        <w:right w:val="none" w:sz="0" w:space="0" w:color="auto"/>
      </w:divBdr>
    </w:div>
    <w:div w:id="635836934">
      <w:bodyDiv w:val="1"/>
      <w:marLeft w:val="0"/>
      <w:marRight w:val="0"/>
      <w:marTop w:val="0"/>
      <w:marBottom w:val="0"/>
      <w:divBdr>
        <w:top w:val="none" w:sz="0" w:space="0" w:color="auto"/>
        <w:left w:val="none" w:sz="0" w:space="0" w:color="auto"/>
        <w:bottom w:val="none" w:sz="0" w:space="0" w:color="auto"/>
        <w:right w:val="none" w:sz="0" w:space="0" w:color="auto"/>
      </w:divBdr>
    </w:div>
    <w:div w:id="810245108">
      <w:bodyDiv w:val="1"/>
      <w:marLeft w:val="0"/>
      <w:marRight w:val="0"/>
      <w:marTop w:val="0"/>
      <w:marBottom w:val="0"/>
      <w:divBdr>
        <w:top w:val="none" w:sz="0" w:space="0" w:color="auto"/>
        <w:left w:val="none" w:sz="0" w:space="0" w:color="auto"/>
        <w:bottom w:val="none" w:sz="0" w:space="0" w:color="auto"/>
        <w:right w:val="none" w:sz="0" w:space="0" w:color="auto"/>
      </w:divBdr>
      <w:divsChild>
        <w:div w:id="874581302">
          <w:marLeft w:val="547"/>
          <w:marRight w:val="0"/>
          <w:marTop w:val="134"/>
          <w:marBottom w:val="0"/>
          <w:divBdr>
            <w:top w:val="none" w:sz="0" w:space="0" w:color="auto"/>
            <w:left w:val="none" w:sz="0" w:space="0" w:color="auto"/>
            <w:bottom w:val="none" w:sz="0" w:space="0" w:color="auto"/>
            <w:right w:val="none" w:sz="0" w:space="0" w:color="auto"/>
          </w:divBdr>
        </w:div>
        <w:div w:id="1161237970">
          <w:marLeft w:val="547"/>
          <w:marRight w:val="0"/>
          <w:marTop w:val="134"/>
          <w:marBottom w:val="0"/>
          <w:divBdr>
            <w:top w:val="none" w:sz="0" w:space="0" w:color="auto"/>
            <w:left w:val="none" w:sz="0" w:space="0" w:color="auto"/>
            <w:bottom w:val="none" w:sz="0" w:space="0" w:color="auto"/>
            <w:right w:val="none" w:sz="0" w:space="0" w:color="auto"/>
          </w:divBdr>
        </w:div>
      </w:divsChild>
    </w:div>
    <w:div w:id="1620599138">
      <w:bodyDiv w:val="1"/>
      <w:marLeft w:val="0"/>
      <w:marRight w:val="0"/>
      <w:marTop w:val="0"/>
      <w:marBottom w:val="0"/>
      <w:divBdr>
        <w:top w:val="none" w:sz="0" w:space="0" w:color="auto"/>
        <w:left w:val="none" w:sz="0" w:space="0" w:color="auto"/>
        <w:bottom w:val="none" w:sz="0" w:space="0" w:color="auto"/>
        <w:right w:val="none" w:sz="0" w:space="0" w:color="auto"/>
      </w:divBdr>
    </w:div>
    <w:div w:id="1847285671">
      <w:bodyDiv w:val="1"/>
      <w:marLeft w:val="0"/>
      <w:marRight w:val="0"/>
      <w:marTop w:val="0"/>
      <w:marBottom w:val="0"/>
      <w:divBdr>
        <w:top w:val="none" w:sz="0" w:space="0" w:color="auto"/>
        <w:left w:val="none" w:sz="0" w:space="0" w:color="auto"/>
        <w:bottom w:val="none" w:sz="0" w:space="0" w:color="auto"/>
        <w:right w:val="none" w:sz="0" w:space="0" w:color="auto"/>
      </w:divBdr>
    </w:div>
    <w:div w:id="21435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D1C1-C576-47EA-B56F-155D2F67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7</Pages>
  <Words>1038</Words>
  <Characters>5919</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39</cp:revision>
  <dcterms:created xsi:type="dcterms:W3CDTF">2024-09-27T18:24:00Z</dcterms:created>
  <dcterms:modified xsi:type="dcterms:W3CDTF">2024-11-04T13:02:00Z</dcterms:modified>
</cp:coreProperties>
</file>