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12E" w:rsidRPr="00C35DE8" w:rsidRDefault="00C35DE8" w:rsidP="00C35DE8">
      <w:pPr>
        <w:tabs>
          <w:tab w:val="left" w:pos="7384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Lect. 1                                                                              Anatomy </w:t>
      </w:r>
      <w:r w:rsidR="004B7F23">
        <w:rPr>
          <w:rFonts w:asciiTheme="majorBidi" w:hAnsiTheme="majorBidi" w:cstheme="majorBidi"/>
          <w:b/>
          <w:bCs/>
          <w:sz w:val="28"/>
          <w:szCs w:val="28"/>
        </w:rPr>
        <w:t>2</w:t>
      </w:r>
      <w:r w:rsidR="004B7F23" w:rsidRPr="004B7F23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nd</w:t>
      </w:r>
      <w:r w:rsidR="004B7F23">
        <w:rPr>
          <w:rFonts w:asciiTheme="majorBidi" w:hAnsiTheme="majorBidi" w:cstheme="majorBidi"/>
          <w:b/>
          <w:bCs/>
          <w:sz w:val="28"/>
          <w:szCs w:val="28"/>
        </w:rPr>
        <w:t xml:space="preserve"> year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               </w:t>
      </w:r>
      <w:proofErr w:type="spellStart"/>
      <w:r w:rsidRPr="00C35DE8">
        <w:rPr>
          <w:rFonts w:asciiTheme="majorBidi" w:hAnsiTheme="majorBidi" w:cstheme="majorBidi"/>
          <w:b/>
          <w:bCs/>
          <w:sz w:val="28"/>
          <w:szCs w:val="28"/>
        </w:rPr>
        <w:t>Dr.ALI</w:t>
      </w:r>
      <w:proofErr w:type="spellEnd"/>
      <w:r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SAMAN</w:t>
      </w:r>
    </w:p>
    <w:p w:rsidR="0089012E" w:rsidRPr="00C35DE8" w:rsidRDefault="0089012E" w:rsidP="0089012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sz w:val="28"/>
          <w:szCs w:val="28"/>
        </w:rPr>
        <w:t>The Scalp</w:t>
      </w:r>
    </w:p>
    <w:p w:rsidR="00D97C83" w:rsidRDefault="0089012E" w:rsidP="00D97C83">
      <w:pPr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C35DE8">
        <w:rPr>
          <w:rFonts w:asciiTheme="majorBidi" w:hAnsiTheme="majorBidi" w:cstheme="majorBidi"/>
          <w:b/>
          <w:bCs/>
          <w:sz w:val="28"/>
          <w:szCs w:val="28"/>
        </w:rPr>
        <w:t>The scalp consists of five layers, the first three of which are bound together and move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as a whole on the skull. The first letter of each layer combines to spell the acronym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SCALP. These layers are:</w:t>
      </w:r>
    </w:p>
    <w:p w:rsidR="0089012E" w:rsidRPr="00C35DE8" w:rsidRDefault="00D97C83" w:rsidP="00D97C83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-1</w:t>
      </w:r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Skin, which is thick and hair bearing and contains numerous sebaceous glands.</w:t>
      </w:r>
    </w:p>
    <w:p w:rsidR="0089012E" w:rsidRPr="00C35DE8" w:rsidRDefault="00D97C83" w:rsidP="004B47E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-2</w:t>
      </w:r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Connective tissue of the superficial fascia beneath the skin, which is </w:t>
      </w:r>
      <w:proofErr w:type="spellStart"/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>fibrofatty</w:t>
      </w:r>
      <w:proofErr w:type="spellEnd"/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>. The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fibrous septa uniting the skin to the underlying aponeurosis of the </w:t>
      </w:r>
      <w:proofErr w:type="spellStart"/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>occipitofrontalis</w:t>
      </w:r>
      <w:proofErr w:type="spellEnd"/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>muscle (Fig. 1). Numerous arteries and veins are found in this layer. The arteries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>are branches of the external and internal carotid arteries, and a free anastomosis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>takes place between them.</w:t>
      </w:r>
    </w:p>
    <w:p w:rsidR="0089012E" w:rsidRPr="00C35DE8" w:rsidRDefault="00D97C83" w:rsidP="004B47E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-3</w:t>
      </w:r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>Aponeurosis (</w:t>
      </w:r>
      <w:proofErr w:type="spellStart"/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>epicranial</w:t>
      </w:r>
      <w:proofErr w:type="spellEnd"/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>), which is a thin, tendinous sheet that unites the occipital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and frontal bellies of the </w:t>
      </w:r>
      <w:proofErr w:type="spellStart"/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>occipitofrontalis</w:t>
      </w:r>
      <w:proofErr w:type="spellEnd"/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muscle (Figs. 1 &amp; 2). The lateral margins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>of the aponeurosis are attached to the temporal fascia.</w:t>
      </w:r>
    </w:p>
    <w:p w:rsidR="0089012E" w:rsidRPr="00C35DE8" w:rsidRDefault="00D97C83" w:rsidP="004B47E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-4</w:t>
      </w:r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Loose areolar tissue, which occupies the </w:t>
      </w:r>
      <w:proofErr w:type="spellStart"/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>subaponeurotic</w:t>
      </w:r>
      <w:proofErr w:type="spellEnd"/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space (Fig. 1) and loosely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connects the </w:t>
      </w:r>
      <w:proofErr w:type="spellStart"/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>epicranial</w:t>
      </w:r>
      <w:proofErr w:type="spellEnd"/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aponeurosis to the periosteum of the skull (the</w:t>
      </w:r>
    </w:p>
    <w:p w:rsidR="0089012E" w:rsidRPr="00C35DE8" w:rsidRDefault="0089012E" w:rsidP="004B47E8">
      <w:pPr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C35DE8">
        <w:rPr>
          <w:rFonts w:asciiTheme="majorBidi" w:hAnsiTheme="majorBidi" w:cstheme="majorBidi"/>
          <w:b/>
          <w:bCs/>
          <w:sz w:val="28"/>
          <w:szCs w:val="28"/>
        </w:rPr>
        <w:t>pericranium</w:t>
      </w:r>
      <w:proofErr w:type="spellEnd"/>
      <w:r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). </w:t>
      </w:r>
      <w:r w:rsidRPr="00B703A2">
        <w:rPr>
          <w:rFonts w:asciiTheme="majorBidi" w:hAnsiTheme="majorBidi" w:cstheme="majorBidi"/>
          <w:b/>
          <w:bCs/>
          <w:sz w:val="28"/>
          <w:szCs w:val="28"/>
          <w:u w:val="single"/>
        </w:rPr>
        <w:t>The areolar tissue contains a few small arteries, but it also contains</w:t>
      </w:r>
      <w:r w:rsidR="004B47E8" w:rsidRPr="00B703A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Pr="00B703A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some important emissary veins which are </w:t>
      </w:r>
      <w:proofErr w:type="spellStart"/>
      <w:r w:rsidRPr="00B703A2">
        <w:rPr>
          <w:rFonts w:asciiTheme="majorBidi" w:hAnsiTheme="majorBidi" w:cstheme="majorBidi"/>
          <w:b/>
          <w:bCs/>
          <w:sz w:val="28"/>
          <w:szCs w:val="28"/>
          <w:u w:val="single"/>
        </w:rPr>
        <w:t>valveless</w:t>
      </w:r>
      <w:proofErr w:type="spellEnd"/>
      <w:r w:rsidRPr="00B703A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and connect the superficial</w:t>
      </w:r>
      <w:r w:rsidR="004B47E8" w:rsidRPr="00B703A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Pr="00B703A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veins of the scalp with the </w:t>
      </w:r>
      <w:proofErr w:type="spellStart"/>
      <w:r w:rsidRPr="00B703A2">
        <w:rPr>
          <w:rFonts w:asciiTheme="majorBidi" w:hAnsiTheme="majorBidi" w:cstheme="majorBidi"/>
          <w:b/>
          <w:bCs/>
          <w:sz w:val="28"/>
          <w:szCs w:val="28"/>
          <w:u w:val="single"/>
        </w:rPr>
        <w:t>diploic</w:t>
      </w:r>
      <w:proofErr w:type="spellEnd"/>
      <w:r w:rsidRPr="00B703A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veins of the skull bones and with the intracranial</w:t>
      </w:r>
      <w:r w:rsidR="004B47E8" w:rsidRPr="00B703A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Pr="00B703A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venous sinuses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(Fig. 1).</w:t>
      </w:r>
    </w:p>
    <w:p w:rsidR="0089012E" w:rsidRPr="00C35DE8" w:rsidRDefault="00D97C83" w:rsidP="0089012E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-5</w:t>
      </w:r>
      <w:proofErr w:type="spellStart"/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>Pericranium</w:t>
      </w:r>
      <w:proofErr w:type="spellEnd"/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>, which is the periosteum covering the outer surface of the skull bones.</w:t>
      </w:r>
    </w:p>
    <w:p w:rsidR="00601203" w:rsidRPr="00C35DE8" w:rsidRDefault="0089012E" w:rsidP="004B47E8">
      <w:pPr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sz w:val="28"/>
          <w:szCs w:val="28"/>
        </w:rPr>
        <w:t>It is important to remember that at the sutures between individual skull bones, the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periosteum on the outer surface of the bones becomes continuous with the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periosteum on the inner surface of the skull bones (Fig. 1).</w:t>
      </w:r>
    </w:p>
    <w:p w:rsidR="0089012E" w:rsidRPr="00C35DE8" w:rsidRDefault="0089012E" w:rsidP="0089012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 wp14:anchorId="57874CD8" wp14:editId="7C9BD9A0">
            <wp:extent cx="6396005" cy="4688732"/>
            <wp:effectExtent l="0" t="0" r="508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9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12E" w:rsidRPr="00C35DE8" w:rsidRDefault="0089012E" w:rsidP="0089012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89012E" w:rsidRDefault="0089012E" w:rsidP="0089012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 wp14:anchorId="01F8C331" wp14:editId="3F64F037">
            <wp:extent cx="6449438" cy="3303905"/>
            <wp:effectExtent l="0" t="0" r="889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9438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12E" w:rsidRPr="00C35DE8" w:rsidRDefault="0089012E" w:rsidP="0089012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sz w:val="28"/>
          <w:szCs w:val="28"/>
        </w:rPr>
        <w:t>FIGURE 2: Muscles of facial expression.</w:t>
      </w:r>
    </w:p>
    <w:p w:rsidR="0089012E" w:rsidRPr="00C35DE8" w:rsidRDefault="00126B1E" w:rsidP="004B47E8">
      <w:pPr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Muscles of the Scalp </w:t>
      </w:r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>Occipitofrontalis: The origin, insertion, nerve supply, and action of this muscle are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9012E" w:rsidRPr="00C35DE8">
        <w:rPr>
          <w:rFonts w:asciiTheme="majorBidi" w:hAnsiTheme="majorBidi" w:cstheme="majorBidi"/>
          <w:b/>
          <w:bCs/>
          <w:sz w:val="28"/>
          <w:szCs w:val="28"/>
        </w:rPr>
        <w:t>described in the following Table.</w:t>
      </w:r>
    </w:p>
    <w:p w:rsidR="00126B1E" w:rsidRPr="00C35DE8" w:rsidRDefault="00126B1E" w:rsidP="0089012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1E60376A" wp14:editId="6C3AA849">
            <wp:extent cx="5943600" cy="134239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B1E" w:rsidRPr="00080665" w:rsidRDefault="00126B1E" w:rsidP="00126B1E">
      <w:pPr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080665">
        <w:rPr>
          <w:rFonts w:asciiTheme="majorBidi" w:hAnsiTheme="majorBidi" w:cstheme="majorBidi"/>
          <w:b/>
          <w:bCs/>
          <w:color w:val="FF0000"/>
          <w:sz w:val="28"/>
          <w:szCs w:val="28"/>
        </w:rPr>
        <w:t>Sensory Nerve Supply of the Scalp</w:t>
      </w:r>
    </w:p>
    <w:p w:rsidR="00126B1E" w:rsidRPr="00C35DE8" w:rsidRDefault="00126B1E" w:rsidP="004B47E8">
      <w:pPr>
        <w:rPr>
          <w:rFonts w:asciiTheme="majorBidi" w:hAnsiTheme="majorBidi" w:cstheme="majorBidi"/>
          <w:b/>
          <w:bCs/>
          <w:sz w:val="28"/>
          <w:szCs w:val="28"/>
        </w:rPr>
      </w:pPr>
      <w:r w:rsidRPr="00080665">
        <w:rPr>
          <w:rFonts w:asciiTheme="majorBidi" w:hAnsiTheme="majorBidi" w:cstheme="majorBidi"/>
          <w:b/>
          <w:bCs/>
          <w:sz w:val="28"/>
          <w:szCs w:val="28"/>
          <w:u w:val="single"/>
        </w:rPr>
        <w:t>The main trunks of the sensory nerves lie in the superficial fascia.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The following nerves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are present (Fig. 3):</w:t>
      </w:r>
    </w:p>
    <w:p w:rsidR="00126B1E" w:rsidRPr="00C35DE8" w:rsidRDefault="00080665" w:rsidP="004B47E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-1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The supratrochlear nerve, a branch of the ophthalmic division of the trigeminal nerve,</w:t>
      </w:r>
      <w:r w:rsidR="004B47E8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winds around the superior orbital margin and supplies the scalp. It passes backward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and reaches the vertex of the skull.</w:t>
      </w:r>
    </w:p>
    <w:p w:rsidR="00126B1E" w:rsidRPr="00C35DE8" w:rsidRDefault="00080665" w:rsidP="004B47E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-2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The supraorbital nerve, a branch of the ophthalmic division of the trigeminal nerve,</w:t>
      </w:r>
      <w:r w:rsidR="004B47E8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winds around the superior orbital margin and ascends over the forehead. It supplies the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scalp as far backward as the vertex.</w:t>
      </w:r>
    </w:p>
    <w:p w:rsidR="00126B1E" w:rsidRPr="00C35DE8" w:rsidRDefault="00080665" w:rsidP="004B47E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-3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The zygomaticotemporal nerve, a branch of the maxillary division of the trigeminal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nerve, supplies the scalp over the temple.</w:t>
      </w:r>
    </w:p>
    <w:p w:rsidR="00126B1E" w:rsidRPr="00C35DE8" w:rsidRDefault="00080665" w:rsidP="004B47E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-4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The </w:t>
      </w:r>
      <w:proofErr w:type="spellStart"/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auriculotemporal</w:t>
      </w:r>
      <w:proofErr w:type="spellEnd"/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nerve, a branch of the mandibular division of the trigeminal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nerve, ascends over the side of the head from in front of the auricle. Its terminal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branches supply the skin over the temporal region.</w:t>
      </w:r>
    </w:p>
    <w:p w:rsidR="00126B1E" w:rsidRPr="00C35DE8" w:rsidRDefault="00080665" w:rsidP="004B47E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-5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The lesser occipital nerve, a branch of the cervical plexus (C2), supplies the scalp over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the lateral part of the occipital region and the skin over the medial surface of the auricle.</w:t>
      </w:r>
    </w:p>
    <w:p w:rsidR="00126B1E" w:rsidRPr="00C35DE8" w:rsidRDefault="00080665" w:rsidP="004B47E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-6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The greater occipital nerve, a branch of the posterior ramus of the 2nd cervical nerve</w:t>
      </w:r>
      <w:r w:rsidR="004B47E8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(C2), ascends over the back of the scalp and supplies the skin as far forward as the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vertex of the skull.</w:t>
      </w:r>
    </w:p>
    <w:p w:rsidR="00126B1E" w:rsidRPr="00080665" w:rsidRDefault="00126B1E" w:rsidP="00126B1E">
      <w:pPr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080665">
        <w:rPr>
          <w:rFonts w:asciiTheme="majorBidi" w:hAnsiTheme="majorBidi" w:cstheme="majorBidi"/>
          <w:b/>
          <w:bCs/>
          <w:color w:val="FF0000"/>
          <w:sz w:val="28"/>
          <w:szCs w:val="28"/>
        </w:rPr>
        <w:t>Arterial Supply of the Scalp</w:t>
      </w:r>
    </w:p>
    <w:p w:rsidR="00126B1E" w:rsidRPr="00C35DE8" w:rsidRDefault="00126B1E" w:rsidP="004B47E8">
      <w:pPr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sz w:val="28"/>
          <w:szCs w:val="28"/>
        </w:rPr>
        <w:t>The scalp has a rich supply of blood to nourish the hair follicles, and, for this reason,</w:t>
      </w:r>
      <w:r w:rsidR="004B47E8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the smallest cut bleeds profusely. The arteries lie in the superficial fascia. The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following arteries are present (Fig. 3):</w:t>
      </w:r>
    </w:p>
    <w:p w:rsidR="00126B1E" w:rsidRPr="00C35DE8" w:rsidRDefault="00D0746C" w:rsidP="004B47E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1-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The supratrochlear</w:t>
      </w:r>
      <w:r>
        <w:rPr>
          <w:rFonts w:asciiTheme="majorBidi" w:hAnsiTheme="majorBidi" w:cstheme="majorBidi"/>
          <w:b/>
          <w:bCs/>
          <w:sz w:val="28"/>
          <w:szCs w:val="28"/>
        </w:rPr>
        <w:t>2-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and the supraorbital arteries, branches of the ophthalmic artery,</w:t>
      </w:r>
      <w:r w:rsidR="004B47E8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ascend over the forehead in company with the supratrochlear and supraorbital nerves.</w:t>
      </w:r>
    </w:p>
    <w:p w:rsidR="00126B1E" w:rsidRPr="00C35DE8" w:rsidRDefault="00D0746C" w:rsidP="004B47E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3-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The superficial temporal artery, a branch of the external carotid artery, ascends in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front of the auricle in company with the </w:t>
      </w:r>
      <w:proofErr w:type="spellStart"/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auriculotemporal</w:t>
      </w:r>
      <w:proofErr w:type="spellEnd"/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nerve. It divides into anterior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and posterior branches, which supply the skin over the frontal and temporal regions.</w:t>
      </w:r>
    </w:p>
    <w:p w:rsidR="00126B1E" w:rsidRPr="00C35DE8" w:rsidRDefault="00D0746C" w:rsidP="004B47E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4-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The posterior auricular artery, a branch of the external carotid artery, ascends behind</w:t>
      </w:r>
      <w:r w:rsidR="004B47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the auricle to supply the scalp above and behind the auricle.</w:t>
      </w:r>
    </w:p>
    <w:p w:rsidR="00126B1E" w:rsidRPr="00C35DE8" w:rsidRDefault="00D0746C" w:rsidP="00C35DE8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5-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The occipital artery, a branch of the external carotid artery, ascends in company with</w:t>
      </w:r>
      <w:r w:rsidR="00C35D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the greater occipital nerve. It supplies the skin over the back of the scalp and reaches</w:t>
      </w:r>
      <w:r w:rsidR="00C35D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as high as the vertex of the skull.</w:t>
      </w:r>
    </w:p>
    <w:p w:rsidR="00126B1E" w:rsidRPr="00C35DE8" w:rsidRDefault="00126B1E" w:rsidP="00126B1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2156DD00" wp14:editId="1C6912CF">
            <wp:extent cx="5943600" cy="3748405"/>
            <wp:effectExtent l="0" t="0" r="0" b="444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B1E" w:rsidRPr="00C35DE8" w:rsidRDefault="00126B1E" w:rsidP="00126B1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sz w:val="28"/>
          <w:szCs w:val="28"/>
        </w:rPr>
        <w:t>FIGURE 3: Sensory nerve supply and arterial supply to the scalp.</w:t>
      </w:r>
    </w:p>
    <w:p w:rsidR="008F4CFD" w:rsidRPr="00080665" w:rsidRDefault="00126B1E" w:rsidP="008F4CFD">
      <w:pPr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080665">
        <w:rPr>
          <w:rFonts w:asciiTheme="majorBidi" w:hAnsiTheme="majorBidi" w:cstheme="majorBidi"/>
          <w:b/>
          <w:bCs/>
          <w:color w:val="FF0000"/>
          <w:sz w:val="28"/>
          <w:szCs w:val="28"/>
        </w:rPr>
        <w:t>Venous Drainage of the Scalp</w:t>
      </w:r>
      <w:r w:rsidR="008F4CFD" w:rsidRPr="00080665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: </w:t>
      </w:r>
    </w:p>
    <w:p w:rsidR="00126B1E" w:rsidRPr="00C35DE8" w:rsidRDefault="00D0746C" w:rsidP="008F4CFD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1-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The supratrochlear and </w:t>
      </w:r>
      <w:r>
        <w:rPr>
          <w:rFonts w:asciiTheme="majorBidi" w:hAnsiTheme="majorBidi" w:cstheme="majorBidi"/>
          <w:b/>
          <w:bCs/>
          <w:sz w:val="28"/>
          <w:szCs w:val="28"/>
        </w:rPr>
        <w:t>2-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supraorbital veins unite at the medial margin of the orbit to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form the facial vein.</w:t>
      </w:r>
    </w:p>
    <w:p w:rsidR="00126B1E" w:rsidRPr="00C35DE8" w:rsidRDefault="00D0746C" w:rsidP="008F4CFD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3-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The superficial temporal vein unites with the maxillary vein in the substance of the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parotid gland to form the retromandibular vein (Fig. 4).</w:t>
      </w:r>
    </w:p>
    <w:p w:rsidR="00126B1E" w:rsidRPr="00C35DE8" w:rsidRDefault="00D0746C" w:rsidP="008F4CFD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4-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The posterior auricular vein unites with the posterior division of the retromandibular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vein, just below the parotid gland, to form the external jugular vein (Fig. 4).</w:t>
      </w:r>
    </w:p>
    <w:p w:rsidR="00126B1E" w:rsidRPr="00C35DE8" w:rsidRDefault="00D0746C" w:rsidP="008F4CFD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5-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The occipital vein drains into the </w:t>
      </w:r>
      <w:r w:rsidR="00C35DE8" w:rsidRPr="00C35DE8">
        <w:rPr>
          <w:rFonts w:asciiTheme="majorBidi" w:hAnsiTheme="majorBidi" w:cstheme="majorBidi"/>
          <w:b/>
          <w:bCs/>
          <w:sz w:val="28"/>
          <w:szCs w:val="28"/>
        </w:rPr>
        <w:t>sub occipital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venous plexus, which in turn drains into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26B1E" w:rsidRPr="00C35DE8">
        <w:rPr>
          <w:rFonts w:asciiTheme="majorBidi" w:hAnsiTheme="majorBidi" w:cstheme="majorBidi"/>
          <w:b/>
          <w:bCs/>
          <w:sz w:val="28"/>
          <w:szCs w:val="28"/>
        </w:rPr>
        <w:t>the vertebral veins or the internal jugular vein.</w:t>
      </w:r>
    </w:p>
    <w:p w:rsidR="00126B1E" w:rsidRPr="00C35DE8" w:rsidRDefault="00126B1E" w:rsidP="00126B1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 wp14:anchorId="06033F75" wp14:editId="45A61E15">
            <wp:extent cx="5943600" cy="398399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B1E" w:rsidRPr="00F931BE" w:rsidRDefault="00126B1E" w:rsidP="00126B1E">
      <w:pPr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F931BE">
        <w:rPr>
          <w:rFonts w:asciiTheme="majorBidi" w:hAnsiTheme="majorBidi" w:cstheme="majorBidi"/>
          <w:b/>
          <w:bCs/>
          <w:color w:val="FF0000"/>
          <w:sz w:val="28"/>
          <w:szCs w:val="28"/>
        </w:rPr>
        <w:t>Lymph Drainage of the Scalp</w:t>
      </w:r>
      <w:r w:rsidR="008F4CFD" w:rsidRPr="00F931BE">
        <w:rPr>
          <w:rFonts w:asciiTheme="majorBidi" w:hAnsiTheme="majorBidi" w:cstheme="majorBidi"/>
          <w:b/>
          <w:bCs/>
          <w:color w:val="FF0000"/>
          <w:sz w:val="28"/>
          <w:szCs w:val="28"/>
        </w:rPr>
        <w:t>:</w:t>
      </w:r>
    </w:p>
    <w:p w:rsidR="00126B1E" w:rsidRPr="00C35DE8" w:rsidRDefault="00126B1E" w:rsidP="00126B1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sz w:val="28"/>
          <w:szCs w:val="28"/>
        </w:rPr>
        <w:t>Lymph vessels in the anterior part of the scalp and forehead drain into the</w:t>
      </w:r>
    </w:p>
    <w:p w:rsidR="00126B1E" w:rsidRPr="00C35DE8" w:rsidRDefault="00126B1E" w:rsidP="008F4CFD">
      <w:pPr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sz w:val="28"/>
          <w:szCs w:val="28"/>
        </w:rPr>
        <w:t>submandibular lymph nodes (Fig. 5). Drainage from the lateral part of the scalp above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the ear is into the superficial parotid (</w:t>
      </w:r>
      <w:proofErr w:type="spellStart"/>
      <w:r w:rsidRPr="00C35DE8">
        <w:rPr>
          <w:rFonts w:asciiTheme="majorBidi" w:hAnsiTheme="majorBidi" w:cstheme="majorBidi"/>
          <w:b/>
          <w:bCs/>
          <w:sz w:val="28"/>
          <w:szCs w:val="28"/>
        </w:rPr>
        <w:t>preauricular</w:t>
      </w:r>
      <w:proofErr w:type="spellEnd"/>
      <w:r w:rsidRPr="00C35DE8">
        <w:rPr>
          <w:rFonts w:asciiTheme="majorBidi" w:hAnsiTheme="majorBidi" w:cstheme="majorBidi"/>
          <w:b/>
          <w:bCs/>
          <w:sz w:val="28"/>
          <w:szCs w:val="28"/>
        </w:rPr>
        <w:t>) nodes; lymph vessels in the part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of the scalp above and behind the ear drain into the mastoid nodes. Vessels in the back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of the scalp drain into the occipital nodes.</w:t>
      </w:r>
    </w:p>
    <w:p w:rsidR="00126B1E" w:rsidRPr="00C35DE8" w:rsidRDefault="00126B1E" w:rsidP="00126B1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 wp14:anchorId="10DCD669" wp14:editId="031A3844">
            <wp:extent cx="5943600" cy="3688715"/>
            <wp:effectExtent l="0" t="0" r="0" b="698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B1E" w:rsidRPr="00C35DE8" w:rsidRDefault="00126B1E" w:rsidP="00126B1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sz w:val="28"/>
          <w:szCs w:val="28"/>
        </w:rPr>
        <w:t>FIGURE 5: Lymph drainage of the head and neck.</w:t>
      </w:r>
    </w:p>
    <w:p w:rsidR="00126B1E" w:rsidRPr="00C35DE8" w:rsidRDefault="00126B1E" w:rsidP="00126B1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sz w:val="28"/>
          <w:szCs w:val="28"/>
        </w:rPr>
        <w:t>Clinical Notes</w:t>
      </w:r>
    </w:p>
    <w:p w:rsidR="00126B1E" w:rsidRPr="00C35DE8" w:rsidRDefault="00126B1E" w:rsidP="008F4CFD">
      <w:pPr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sz w:val="28"/>
          <w:szCs w:val="28"/>
        </w:rPr>
        <w:t>The skin of the scalp possesses numerous sebaceous glands, the ducts of which are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prone to infection and damage by combs. For this reason, sebaceous cysts of the scalp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are common.</w:t>
      </w:r>
    </w:p>
    <w:p w:rsidR="00126B1E" w:rsidRPr="00C35DE8" w:rsidRDefault="00126B1E" w:rsidP="008F4CFD">
      <w:pPr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sz w:val="28"/>
          <w:szCs w:val="28"/>
        </w:rPr>
        <w:t>Even a small laceration of the scalp can cause severe blood loss. It is often difficult to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stop the bleeding of a scalp wound because the arterial walls are attached to fibrous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septa in the subcutaneous tissue and are unable to contract or retract to allow blood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clotting to take place. Local pressure applied to the scalp is the only satisfactory method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of stopping the bleeding.</w:t>
      </w:r>
    </w:p>
    <w:p w:rsidR="00126B1E" w:rsidRPr="00C35DE8" w:rsidRDefault="00126B1E" w:rsidP="008F4CFD">
      <w:pPr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sz w:val="28"/>
          <w:szCs w:val="28"/>
        </w:rPr>
        <w:t>Infections of the scalp tend to remain localized and are usually painful because of the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abundant fibrous tissue in the subcutaneous layer. Occasionally, an infection of the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scalp spreads by the emissary veins, which are </w:t>
      </w:r>
      <w:proofErr w:type="spellStart"/>
      <w:r w:rsidRPr="00C35DE8">
        <w:rPr>
          <w:rFonts w:asciiTheme="majorBidi" w:hAnsiTheme="majorBidi" w:cstheme="majorBidi"/>
          <w:b/>
          <w:bCs/>
          <w:sz w:val="28"/>
          <w:szCs w:val="28"/>
        </w:rPr>
        <w:t>valveless</w:t>
      </w:r>
      <w:proofErr w:type="spellEnd"/>
      <w:r w:rsidRPr="00C35DE8">
        <w:rPr>
          <w:rFonts w:asciiTheme="majorBidi" w:hAnsiTheme="majorBidi" w:cstheme="majorBidi"/>
          <w:b/>
          <w:bCs/>
          <w:sz w:val="28"/>
          <w:szCs w:val="28"/>
        </w:rPr>
        <w:t>, to the skull bones, causing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osteomyelitis. Infected blood in the </w:t>
      </w:r>
      <w:proofErr w:type="spellStart"/>
      <w:r w:rsidRPr="00C35DE8">
        <w:rPr>
          <w:rFonts w:asciiTheme="majorBidi" w:hAnsiTheme="majorBidi" w:cstheme="majorBidi"/>
          <w:b/>
          <w:bCs/>
          <w:sz w:val="28"/>
          <w:szCs w:val="28"/>
        </w:rPr>
        <w:t>diploic</w:t>
      </w:r>
      <w:proofErr w:type="spellEnd"/>
      <w:r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veins may travel by the emissary veins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farther into the venous sinuses </w:t>
      </w:r>
      <w:bookmarkStart w:id="0" w:name="_GoBack"/>
      <w:r w:rsidRPr="00C35DE8">
        <w:rPr>
          <w:rFonts w:asciiTheme="majorBidi" w:hAnsiTheme="majorBidi" w:cstheme="majorBidi"/>
          <w:b/>
          <w:bCs/>
          <w:sz w:val="28"/>
          <w:szCs w:val="28"/>
        </w:rPr>
        <w:t>and produce venous sinus thrombosis. Furthermore,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F4CFD"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blood or pus may collect </w:t>
      </w:r>
      <w:bookmarkEnd w:id="0"/>
      <w:r w:rsidRPr="00C35DE8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in the potential space beneath the </w:t>
      </w:r>
      <w:proofErr w:type="spellStart"/>
      <w:r w:rsidRPr="00C35DE8">
        <w:rPr>
          <w:rFonts w:asciiTheme="majorBidi" w:hAnsiTheme="majorBidi" w:cstheme="majorBidi"/>
          <w:b/>
          <w:bCs/>
          <w:sz w:val="28"/>
          <w:szCs w:val="28"/>
        </w:rPr>
        <w:t>epicranial</w:t>
      </w:r>
      <w:proofErr w:type="spellEnd"/>
      <w:r w:rsidRPr="00C35DE8">
        <w:rPr>
          <w:rFonts w:asciiTheme="majorBidi" w:hAnsiTheme="majorBidi" w:cstheme="majorBidi"/>
          <w:b/>
          <w:bCs/>
          <w:sz w:val="28"/>
          <w:szCs w:val="28"/>
        </w:rPr>
        <w:t xml:space="preserve"> aponeurosis. It</w:t>
      </w:r>
      <w:r w:rsidR="008F4C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35DE8">
        <w:rPr>
          <w:rFonts w:asciiTheme="majorBidi" w:hAnsiTheme="majorBidi" w:cstheme="majorBidi"/>
          <w:b/>
          <w:bCs/>
          <w:sz w:val="28"/>
          <w:szCs w:val="28"/>
        </w:rPr>
        <w:t>tends to spread over the skull.</w:t>
      </w:r>
    </w:p>
    <w:p w:rsidR="00126B1E" w:rsidRPr="00C35DE8" w:rsidRDefault="00126B1E" w:rsidP="00126B1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sz w:val="28"/>
          <w:szCs w:val="28"/>
        </w:rPr>
        <w:t>Reference</w:t>
      </w:r>
    </w:p>
    <w:p w:rsidR="00126B1E" w:rsidRPr="00C35DE8" w:rsidRDefault="00126B1E" w:rsidP="00126B1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sz w:val="28"/>
          <w:szCs w:val="28"/>
        </w:rPr>
        <w:t>1. Snell RS. Clinical Anatomy by Regions. 9th edition. Philadelphia, PA:</w:t>
      </w:r>
    </w:p>
    <w:p w:rsidR="00126B1E" w:rsidRPr="00C35DE8" w:rsidRDefault="00126B1E" w:rsidP="00126B1E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35DE8">
        <w:rPr>
          <w:rFonts w:asciiTheme="majorBidi" w:hAnsiTheme="majorBidi" w:cstheme="majorBidi"/>
          <w:b/>
          <w:bCs/>
          <w:sz w:val="28"/>
          <w:szCs w:val="28"/>
        </w:rPr>
        <w:t>Lippincott Williams &amp; Wilkins, 2012.</w:t>
      </w:r>
    </w:p>
    <w:sectPr w:rsidR="00126B1E" w:rsidRPr="00C35D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2E"/>
    <w:rsid w:val="00080665"/>
    <w:rsid w:val="00126B1E"/>
    <w:rsid w:val="001924A5"/>
    <w:rsid w:val="00406219"/>
    <w:rsid w:val="004B47E8"/>
    <w:rsid w:val="004B7F23"/>
    <w:rsid w:val="005E0A58"/>
    <w:rsid w:val="00601203"/>
    <w:rsid w:val="0089012E"/>
    <w:rsid w:val="008F4CFD"/>
    <w:rsid w:val="009978FB"/>
    <w:rsid w:val="00B703A2"/>
    <w:rsid w:val="00C35DE8"/>
    <w:rsid w:val="00D0746C"/>
    <w:rsid w:val="00D97C83"/>
    <w:rsid w:val="00E30DF4"/>
    <w:rsid w:val="00EA2B9F"/>
    <w:rsid w:val="00F9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0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901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0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90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A.S</dc:creator>
  <cp:lastModifiedBy>A.S</cp:lastModifiedBy>
  <cp:revision>10</cp:revision>
  <dcterms:created xsi:type="dcterms:W3CDTF">2024-08-19T10:15:00Z</dcterms:created>
  <dcterms:modified xsi:type="dcterms:W3CDTF">2024-10-12T10:18:00Z</dcterms:modified>
</cp:coreProperties>
</file>