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157BF" w14:textId="77777777" w:rsidR="00841274" w:rsidRDefault="00841274" w:rsidP="00841274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B102982" w14:textId="77777777" w:rsidR="00841274" w:rsidRDefault="00841274" w:rsidP="00841274">
      <w:pPr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rFonts w:ascii="Playfair Display" w:eastAsia="Playfair Display" w:hAnsi="Playfair Display" w:cs="Playfair Display"/>
          <w:noProof/>
          <w:sz w:val="36"/>
          <w:szCs w:val="36"/>
        </w:rPr>
        <w:drawing>
          <wp:inline distT="114300" distB="114300" distL="114300" distR="114300" wp14:anchorId="192E9D38" wp14:editId="2465AF09">
            <wp:extent cx="2006600" cy="2303253"/>
            <wp:effectExtent l="0" t="0" r="0" b="1905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8334" cy="2305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layfair Display" w:eastAsia="Playfair Display" w:hAnsi="Playfair Display" w:cs="Playfair Display"/>
          <w:sz w:val="36"/>
          <w:szCs w:val="36"/>
        </w:rPr>
        <w:t xml:space="preserve">                       </w:t>
      </w:r>
      <w:r>
        <w:rPr>
          <w:rFonts w:ascii="Playfair Display" w:eastAsia="Playfair Display" w:hAnsi="Playfair Display" w:cs="Playfair Display"/>
          <w:noProof/>
          <w:sz w:val="36"/>
          <w:szCs w:val="36"/>
        </w:rPr>
        <w:drawing>
          <wp:inline distT="114300" distB="114300" distL="114300" distR="114300" wp14:anchorId="6537F02B" wp14:editId="2E058102">
            <wp:extent cx="2238375" cy="2352675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152203" w14:textId="77777777" w:rsidR="00841274" w:rsidRDefault="00841274" w:rsidP="00841274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23C6B95D" w14:textId="77777777" w:rsidR="00841274" w:rsidRDefault="00841274" w:rsidP="00841274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19C1EA65" w14:textId="77777777" w:rsidR="00841274" w:rsidRDefault="00841274" w:rsidP="00841274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3F49F4B7" w14:textId="77777777" w:rsidR="00841274" w:rsidRDefault="00000000" w:rsidP="00841274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pict w14:anchorId="630F0D28">
          <v:rect id="_x0000_i1025" style="width:0;height:1.5pt" o:hralign="center" o:hrstd="t" o:hr="t" fillcolor="#a0a0a0" stroked="f"/>
        </w:pict>
      </w:r>
    </w:p>
    <w:p w14:paraId="5B8469B1" w14:textId="5B21D0B0" w:rsidR="00841274" w:rsidRPr="00C1429E" w:rsidRDefault="00841274" w:rsidP="00841274">
      <w:pPr>
        <w:widowControl w:val="0"/>
        <w:ind w:left="360" w:right="360"/>
        <w:jc w:val="center"/>
        <w:rPr>
          <w:rFonts w:ascii="Trebuchet MS" w:eastAsia="Trebuchet MS" w:hAnsi="Trebuchet MS" w:cs="Trebuchet MS"/>
          <w:b/>
          <w:sz w:val="48"/>
          <w:szCs w:val="48"/>
          <w:lang w:val="en-US"/>
        </w:rPr>
      </w:pPr>
      <w:r>
        <w:rPr>
          <w:rFonts w:ascii="Playfair Display" w:eastAsia="Playfair Display" w:hAnsi="Playfair Display" w:cs="Playfair Display"/>
          <w:sz w:val="48"/>
          <w:szCs w:val="48"/>
        </w:rPr>
        <w:t xml:space="preserve"> BONE</w:t>
      </w:r>
    </w:p>
    <w:p w14:paraId="01D79E65" w14:textId="77777777" w:rsidR="00841274" w:rsidRDefault="00841274" w:rsidP="00841274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47E43C2B" w14:textId="77777777" w:rsidR="00841274" w:rsidRDefault="00000000" w:rsidP="00841274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pict w14:anchorId="5378A5E6">
          <v:rect id="_x0000_i1026" style="width:0;height:1.5pt" o:hralign="center" o:hrstd="t" o:hr="t" fillcolor="#a0a0a0" stroked="f"/>
        </w:pict>
      </w:r>
    </w:p>
    <w:p w14:paraId="19E50F4C" w14:textId="77777777" w:rsidR="00841274" w:rsidRDefault="00841274" w:rsidP="00841274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0388A0A4" w14:textId="77777777" w:rsidR="00841274" w:rsidRDefault="00841274" w:rsidP="00841274">
      <w:pPr>
        <w:jc w:val="center"/>
        <w:rPr>
          <w:rFonts w:ascii="Montserrat" w:eastAsia="Montserrat" w:hAnsi="Montserrat" w:cs="Montserrat"/>
          <w:sz w:val="36"/>
          <w:szCs w:val="36"/>
        </w:rPr>
      </w:pPr>
      <w:r>
        <w:rPr>
          <w:rFonts w:ascii="Montserrat" w:eastAsia="Montserrat" w:hAnsi="Montserrat" w:cs="Montserrat"/>
          <w:sz w:val="36"/>
          <w:szCs w:val="36"/>
        </w:rPr>
        <w:t>Prof. Dr.Muna Merza</w:t>
      </w:r>
    </w:p>
    <w:p w14:paraId="2B8778BD" w14:textId="77777777" w:rsidR="00841274" w:rsidRDefault="00841274" w:rsidP="00841274">
      <w:pPr>
        <w:jc w:val="center"/>
        <w:rPr>
          <w:rFonts w:ascii="Montserrat" w:eastAsia="Montserrat" w:hAnsi="Montserrat" w:cs="Montserrat"/>
          <w:sz w:val="36"/>
          <w:szCs w:val="36"/>
        </w:rPr>
      </w:pPr>
    </w:p>
    <w:p w14:paraId="072FB73E" w14:textId="7FFF5D52" w:rsidR="00841274" w:rsidRDefault="00841274" w:rsidP="00841274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rFonts w:ascii="Playfair Display" w:eastAsia="Playfair Display" w:hAnsi="Playfair Display" w:cs="Playfair Display"/>
          <w:sz w:val="36"/>
          <w:szCs w:val="36"/>
        </w:rPr>
        <w:t>Lecture 11</w:t>
      </w:r>
    </w:p>
    <w:p w14:paraId="4C956B10" w14:textId="77777777" w:rsidR="00841274" w:rsidRDefault="00841274" w:rsidP="00841274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1B391EBB" w14:textId="77777777" w:rsidR="00841274" w:rsidRDefault="00841274" w:rsidP="00841274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795C9E35" w14:textId="77777777" w:rsidR="00841274" w:rsidRDefault="00841274" w:rsidP="00841274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712E52E2" w14:textId="77777777" w:rsidR="00841274" w:rsidRDefault="00841274" w:rsidP="00841274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49587F0E" w14:textId="77777777" w:rsidR="00841274" w:rsidRDefault="00841274" w:rsidP="00F6250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kern w:val="0"/>
          <w:sz w:val="36"/>
          <w:szCs w:val="36"/>
          <w:lang w:val="en-GB"/>
        </w:rPr>
      </w:pPr>
    </w:p>
    <w:p w14:paraId="523684C6" w14:textId="0D0D112C" w:rsidR="00F62507" w:rsidRPr="00116AB2" w:rsidRDefault="00F62507" w:rsidP="00F6250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kern w:val="0"/>
          <w:sz w:val="36"/>
          <w:szCs w:val="36"/>
          <w:lang w:val="en-GB"/>
        </w:rPr>
      </w:pPr>
      <w:r w:rsidRPr="00116AB2">
        <w:rPr>
          <w:rFonts w:asciiTheme="majorBidi" w:hAnsiTheme="majorBidi" w:cstheme="majorBidi"/>
          <w:b/>
          <w:bCs/>
          <w:kern w:val="0"/>
          <w:sz w:val="36"/>
          <w:szCs w:val="36"/>
          <w:lang w:val="en-GB"/>
        </w:rPr>
        <w:t>Bone</w:t>
      </w:r>
    </w:p>
    <w:p w14:paraId="37F361AE" w14:textId="472D324F" w:rsidR="00F62507" w:rsidRPr="006B43EB" w:rsidRDefault="00F62507" w:rsidP="006B43E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116AB2">
        <w:rPr>
          <w:rFonts w:asciiTheme="majorBidi" w:hAnsiTheme="majorBidi" w:cstheme="majorBidi"/>
          <w:kern w:val="0"/>
          <w:sz w:val="28"/>
          <w:szCs w:val="28"/>
          <w:lang w:val="en-GB"/>
        </w:rPr>
        <w:t>Bone is a living tissue, which makes up the body skeleton and is one of the hardest structures of the body.</w:t>
      </w:r>
    </w:p>
    <w:p w14:paraId="0EF7130D" w14:textId="77777777" w:rsidR="00F62507" w:rsidRPr="00116AB2" w:rsidRDefault="00F62507" w:rsidP="00F6250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kern w:val="0"/>
          <w:sz w:val="32"/>
          <w:szCs w:val="32"/>
          <w:lang w:val="en-GB"/>
        </w:rPr>
      </w:pPr>
      <w:r w:rsidRPr="00116AB2">
        <w:rPr>
          <w:rFonts w:asciiTheme="majorBidi" w:hAnsiTheme="majorBidi" w:cstheme="majorBidi"/>
          <w:b/>
          <w:bCs/>
          <w:kern w:val="0"/>
          <w:sz w:val="32"/>
          <w:szCs w:val="32"/>
          <w:lang w:val="en-GB"/>
        </w:rPr>
        <w:t>Function of bone</w:t>
      </w:r>
    </w:p>
    <w:p w14:paraId="37A28E19" w14:textId="77777777" w:rsidR="00F62507" w:rsidRPr="00116AB2" w:rsidRDefault="00F62507" w:rsidP="00F6250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116AB2">
        <w:rPr>
          <w:rFonts w:asciiTheme="majorBidi" w:hAnsiTheme="majorBidi" w:cstheme="majorBidi"/>
          <w:kern w:val="0"/>
          <w:sz w:val="28"/>
          <w:szCs w:val="28"/>
          <w:lang w:val="en-GB"/>
        </w:rPr>
        <w:t>1. It provides shape and support for the body.</w:t>
      </w:r>
    </w:p>
    <w:p w14:paraId="0A0E079C" w14:textId="5925B14E" w:rsidR="00F62507" w:rsidRPr="00116AB2" w:rsidRDefault="00F62507" w:rsidP="00F6250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116AB2">
        <w:rPr>
          <w:rFonts w:asciiTheme="majorBidi" w:hAnsiTheme="majorBidi" w:cstheme="majorBidi"/>
          <w:kern w:val="0"/>
          <w:sz w:val="28"/>
          <w:szCs w:val="28"/>
          <w:lang w:val="en-GB"/>
        </w:rPr>
        <w:t>2. It provides site of attachment for tendons and</w:t>
      </w:r>
      <w:r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116AB2">
        <w:rPr>
          <w:rFonts w:asciiTheme="majorBidi" w:hAnsiTheme="majorBidi" w:cstheme="majorBidi"/>
          <w:kern w:val="0"/>
          <w:sz w:val="28"/>
          <w:szCs w:val="28"/>
          <w:lang w:val="en-GB"/>
        </w:rPr>
        <w:t>muscles</w:t>
      </w:r>
      <w:r>
        <w:rPr>
          <w:rFonts w:asciiTheme="majorBidi" w:hAnsiTheme="majorBidi" w:cstheme="majorBidi"/>
          <w:kern w:val="0"/>
          <w:sz w:val="28"/>
          <w:szCs w:val="28"/>
          <w:lang w:val="en-GB"/>
        </w:rPr>
        <w:t>.</w:t>
      </w:r>
    </w:p>
    <w:p w14:paraId="5746981A" w14:textId="77777777" w:rsidR="00F62507" w:rsidRPr="00116AB2" w:rsidRDefault="00F62507" w:rsidP="00F6250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116AB2">
        <w:rPr>
          <w:rFonts w:asciiTheme="majorBidi" w:hAnsiTheme="majorBidi" w:cstheme="majorBidi"/>
          <w:kern w:val="0"/>
          <w:sz w:val="28"/>
          <w:szCs w:val="28"/>
          <w:lang w:val="en-GB"/>
        </w:rPr>
        <w:t>3. It protects the vital organs of the body.</w:t>
      </w:r>
    </w:p>
    <w:p w14:paraId="4A4612A2" w14:textId="77777777" w:rsidR="00F62507" w:rsidRPr="00116AB2" w:rsidRDefault="00F62507" w:rsidP="00F6250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116AB2">
        <w:rPr>
          <w:rFonts w:asciiTheme="majorBidi" w:hAnsiTheme="majorBidi" w:cstheme="majorBidi"/>
          <w:kern w:val="0"/>
          <w:sz w:val="28"/>
          <w:szCs w:val="28"/>
          <w:lang w:val="en-GB"/>
        </w:rPr>
        <w:t>4. Bone serves as a storage site for minerals.</w:t>
      </w:r>
    </w:p>
    <w:p w14:paraId="75309448" w14:textId="6F22FACE" w:rsidR="00F62507" w:rsidRPr="00116AB2" w:rsidRDefault="00F62507" w:rsidP="00F6250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116AB2">
        <w:rPr>
          <w:rFonts w:asciiTheme="majorBidi" w:hAnsiTheme="majorBidi" w:cstheme="majorBidi"/>
          <w:kern w:val="0"/>
          <w:sz w:val="28"/>
          <w:szCs w:val="28"/>
          <w:lang w:val="en-GB"/>
        </w:rPr>
        <w:t>5. It provides the marrow for the development</w:t>
      </w:r>
      <w:r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116AB2">
        <w:rPr>
          <w:rFonts w:asciiTheme="majorBidi" w:hAnsiTheme="majorBidi" w:cstheme="majorBidi"/>
          <w:kern w:val="0"/>
          <w:sz w:val="28"/>
          <w:szCs w:val="28"/>
          <w:lang w:val="en-GB"/>
        </w:rPr>
        <w:t>and storage of blood cells.</w:t>
      </w:r>
    </w:p>
    <w:p w14:paraId="63B5722F" w14:textId="77777777" w:rsidR="00F62507" w:rsidRPr="00FD0D87" w:rsidRDefault="00F62507" w:rsidP="00F6250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kern w:val="0"/>
          <w:sz w:val="28"/>
          <w:szCs w:val="28"/>
          <w:lang w:val="en-GB"/>
        </w:rPr>
      </w:pPr>
      <w:r w:rsidRPr="00FD0D87">
        <w:rPr>
          <w:rFonts w:asciiTheme="majorBidi" w:hAnsiTheme="majorBidi" w:cstheme="majorBidi"/>
          <w:b/>
          <w:bCs/>
          <w:kern w:val="0"/>
          <w:sz w:val="28"/>
          <w:szCs w:val="28"/>
          <w:lang w:val="en-GB"/>
        </w:rPr>
        <w:t>CLASSIFICATION OF BONES</w:t>
      </w:r>
    </w:p>
    <w:p w14:paraId="1F6F64A8" w14:textId="20EE4782" w:rsidR="004349C0" w:rsidRPr="004349C0" w:rsidRDefault="004349C0" w:rsidP="004349C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kern w:val="0"/>
          <w:sz w:val="28"/>
          <w:szCs w:val="28"/>
          <w:lang w:val="en-GB"/>
        </w:rPr>
      </w:pPr>
      <w:r w:rsidRPr="004349C0">
        <w:rPr>
          <w:rFonts w:asciiTheme="majorBidi" w:hAnsiTheme="majorBidi" w:cstheme="majorBidi"/>
          <w:b/>
          <w:bCs/>
          <w:kern w:val="0"/>
          <w:sz w:val="28"/>
          <w:szCs w:val="28"/>
          <w:lang w:val="en-GB"/>
        </w:rPr>
        <w:t>M</w:t>
      </w:r>
      <w:r w:rsidR="00F62507" w:rsidRPr="004349C0">
        <w:rPr>
          <w:rFonts w:asciiTheme="majorBidi" w:hAnsiTheme="majorBidi" w:cstheme="majorBidi"/>
          <w:b/>
          <w:bCs/>
          <w:kern w:val="0"/>
          <w:sz w:val="28"/>
          <w:szCs w:val="28"/>
          <w:lang w:val="en-GB"/>
        </w:rPr>
        <w:t xml:space="preserve">ature bone </w:t>
      </w:r>
      <w:r>
        <w:rPr>
          <w:rFonts w:asciiTheme="majorBidi" w:hAnsiTheme="majorBidi" w:cstheme="majorBidi"/>
          <w:b/>
          <w:bCs/>
          <w:kern w:val="0"/>
          <w:sz w:val="28"/>
          <w:szCs w:val="28"/>
          <w:lang w:val="en-GB"/>
        </w:rPr>
        <w:t xml:space="preserve">which is classified into </w:t>
      </w:r>
    </w:p>
    <w:p w14:paraId="5BF5810C" w14:textId="76E9BE6A" w:rsidR="00F62507" w:rsidRDefault="004349C0" w:rsidP="004349C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A. </w:t>
      </w:r>
      <w:r w:rsidRPr="00F62507">
        <w:rPr>
          <w:rFonts w:asciiTheme="majorBidi" w:hAnsiTheme="majorBidi" w:cstheme="majorBidi"/>
          <w:kern w:val="0"/>
          <w:sz w:val="28"/>
          <w:szCs w:val="28"/>
          <w:lang w:val="en-GB"/>
        </w:rPr>
        <w:t>compact bone</w:t>
      </w:r>
      <w:r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="00F62507" w:rsidRPr="00116AB2">
        <w:rPr>
          <w:rFonts w:asciiTheme="majorBidi" w:hAnsiTheme="majorBidi" w:cstheme="majorBidi"/>
          <w:kern w:val="0"/>
          <w:sz w:val="28"/>
          <w:szCs w:val="28"/>
          <w:lang w:val="en-GB"/>
        </w:rPr>
        <w:t>(cortical bone) consists of</w:t>
      </w:r>
      <w:r w:rsidR="00F62507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="00F62507" w:rsidRPr="00116AB2">
        <w:rPr>
          <w:rFonts w:asciiTheme="majorBidi" w:hAnsiTheme="majorBidi" w:cstheme="majorBidi"/>
          <w:kern w:val="0"/>
          <w:sz w:val="28"/>
          <w:szCs w:val="28"/>
          <w:lang w:val="en-GB"/>
        </w:rPr>
        <w:t>tightly, packed osteons or haversian systems,</w:t>
      </w:r>
      <w:r w:rsidR="00F62507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="00F62507" w:rsidRPr="00116AB2">
        <w:rPr>
          <w:rFonts w:asciiTheme="majorBidi" w:hAnsiTheme="majorBidi" w:cstheme="majorBidi"/>
          <w:kern w:val="0"/>
          <w:sz w:val="28"/>
          <w:szCs w:val="28"/>
          <w:lang w:val="en-GB"/>
        </w:rPr>
        <w:t>forming a solid mass</w:t>
      </w:r>
      <w:r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,</w:t>
      </w:r>
      <w:r w:rsidR="00F62507" w:rsidRPr="00116AB2">
        <w:rPr>
          <w:rFonts w:asciiTheme="majorBidi" w:hAnsiTheme="majorBidi" w:cstheme="majorBidi"/>
          <w:kern w:val="0"/>
          <w:sz w:val="28"/>
          <w:szCs w:val="28"/>
          <w:lang w:val="en-GB"/>
        </w:rPr>
        <w:t>it is also called lamellar</w:t>
      </w:r>
      <w:r w:rsidR="00F62507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="00F62507" w:rsidRPr="00116AB2">
        <w:rPr>
          <w:rFonts w:asciiTheme="majorBidi" w:hAnsiTheme="majorBidi" w:cstheme="majorBidi"/>
          <w:kern w:val="0"/>
          <w:sz w:val="28"/>
          <w:szCs w:val="28"/>
          <w:lang w:val="en-GB"/>
        </w:rPr>
        <w:t>bone</w:t>
      </w:r>
    </w:p>
    <w:p w14:paraId="33F0B823" w14:textId="01E78330" w:rsidR="00F62507" w:rsidRPr="00F62507" w:rsidRDefault="00F62507" w:rsidP="00F6250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673450D6" wp14:editId="5D0E13D9">
            <wp:extent cx="5731510" cy="2736850"/>
            <wp:effectExtent l="0" t="0" r="2540" b="6350"/>
            <wp:docPr id="1374297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9767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7F1D" w14:textId="6BAB8624" w:rsidR="00F62507" w:rsidRPr="0042625C" w:rsidRDefault="004349C0" w:rsidP="004349C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4349C0">
        <w:rPr>
          <w:rFonts w:asciiTheme="majorBidi" w:hAnsiTheme="majorBidi" w:cstheme="majorBidi"/>
          <w:b/>
          <w:bCs/>
          <w:kern w:val="0"/>
          <w:sz w:val="28"/>
          <w:szCs w:val="28"/>
          <w:lang w:val="en-GB"/>
        </w:rPr>
        <w:t>B.</w:t>
      </w:r>
      <w:r w:rsidR="00F62507" w:rsidRPr="004349C0">
        <w:rPr>
          <w:rFonts w:asciiTheme="majorBidi" w:hAnsiTheme="majorBidi" w:cstheme="majorBidi"/>
          <w:b/>
          <w:bCs/>
          <w:kern w:val="0"/>
          <w:sz w:val="28"/>
          <w:szCs w:val="28"/>
          <w:lang w:val="en-GB"/>
        </w:rPr>
        <w:t>Cancellous bone (spongy bone)</w:t>
      </w:r>
      <w:r w:rsidR="00F62507" w:rsidRPr="0042625C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has ahoneycomb appearance, with large marrow</w:t>
      </w:r>
      <w:r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="00F62507" w:rsidRPr="0042625C">
        <w:rPr>
          <w:rFonts w:asciiTheme="majorBidi" w:hAnsiTheme="majorBidi" w:cstheme="majorBidi"/>
          <w:kern w:val="0"/>
          <w:sz w:val="28"/>
          <w:szCs w:val="28"/>
          <w:lang w:val="en-GB"/>
        </w:rPr>
        <w:t>cavities and sheets of trabeculae of bone in the</w:t>
      </w:r>
      <w:r w:rsidR="00F62507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="00F62507" w:rsidRPr="0042625C">
        <w:rPr>
          <w:rFonts w:asciiTheme="majorBidi" w:hAnsiTheme="majorBidi" w:cstheme="majorBidi"/>
          <w:kern w:val="0"/>
          <w:sz w:val="28"/>
          <w:szCs w:val="28"/>
          <w:lang w:val="en-GB"/>
        </w:rPr>
        <w:t>form of bars and plates.</w:t>
      </w:r>
    </w:p>
    <w:p w14:paraId="7A145AD7" w14:textId="0658672B" w:rsidR="00F62507" w:rsidRPr="0042625C" w:rsidRDefault="004349C0" w:rsidP="00F6250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4349C0">
        <w:rPr>
          <w:rFonts w:asciiTheme="majorBidi" w:hAnsiTheme="majorBidi" w:cstheme="majorBidi"/>
          <w:b/>
          <w:bCs/>
          <w:kern w:val="0"/>
          <w:sz w:val="28"/>
          <w:szCs w:val="28"/>
          <w:lang w:val="en-GB"/>
        </w:rPr>
        <w:t>2.</w:t>
      </w:r>
      <w:r w:rsidR="00F62507" w:rsidRPr="004349C0">
        <w:rPr>
          <w:rFonts w:asciiTheme="majorBidi" w:hAnsiTheme="majorBidi" w:cstheme="majorBidi"/>
          <w:b/>
          <w:bCs/>
          <w:kern w:val="0"/>
          <w:sz w:val="28"/>
          <w:szCs w:val="28"/>
          <w:lang w:val="en-GB"/>
        </w:rPr>
        <w:t>Woven or immature bone</w:t>
      </w:r>
      <w:r w:rsidR="00F62507" w:rsidRPr="0042625C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is the first formed</w:t>
      </w:r>
      <w:r w:rsidR="00F62507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="00F62507" w:rsidRPr="0042625C">
        <w:rPr>
          <w:rFonts w:asciiTheme="majorBidi" w:hAnsiTheme="majorBidi" w:cstheme="majorBidi"/>
          <w:kern w:val="0"/>
          <w:sz w:val="28"/>
          <w:szCs w:val="28"/>
          <w:lang w:val="en-GB"/>
        </w:rPr>
        <w:t>bone with irregularly oriented collagen fibers</w:t>
      </w:r>
      <w:r w:rsidR="00F62507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="00F62507" w:rsidRPr="0042625C">
        <w:rPr>
          <w:rFonts w:asciiTheme="majorBidi" w:hAnsiTheme="majorBidi" w:cstheme="majorBidi"/>
          <w:kern w:val="0"/>
          <w:sz w:val="28"/>
          <w:szCs w:val="28"/>
          <w:lang w:val="en-GB"/>
        </w:rPr>
        <w:t>of varying diameters. This type of bone is not</w:t>
      </w:r>
      <w:r w:rsidR="00F62507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="00F62507" w:rsidRPr="0042625C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usually seen after birth. </w:t>
      </w:r>
      <w:r w:rsidR="00F62507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</w:p>
    <w:p w14:paraId="79EDEC1A" w14:textId="77777777" w:rsidR="00F62507" w:rsidRPr="0042625C" w:rsidRDefault="00F62507" w:rsidP="00F62507">
      <w:pPr>
        <w:rPr>
          <w:rFonts w:asciiTheme="majorBidi" w:hAnsiTheme="majorBidi" w:cstheme="majorBidi"/>
          <w:b/>
          <w:bCs/>
          <w:kern w:val="0"/>
          <w:sz w:val="28"/>
          <w:szCs w:val="28"/>
          <w:lang w:val="en-GB"/>
        </w:rPr>
      </w:pPr>
      <w:r>
        <w:rPr>
          <w:noProof/>
        </w:rPr>
        <w:lastRenderedPageBreak/>
        <w:drawing>
          <wp:inline distT="0" distB="0" distL="0" distR="0" wp14:anchorId="1EA01D7A" wp14:editId="12D5C960">
            <wp:extent cx="5731510" cy="2204144"/>
            <wp:effectExtent l="0" t="0" r="2540" b="5715"/>
            <wp:docPr id="1534616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163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1811" cy="221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7A758" w14:textId="77777777" w:rsidR="00F62507" w:rsidRPr="00FD0D87" w:rsidRDefault="00F62507" w:rsidP="00F6250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kern w:val="0"/>
          <w:sz w:val="28"/>
          <w:szCs w:val="28"/>
          <w:lang w:val="en-GB"/>
        </w:rPr>
      </w:pPr>
      <w:r w:rsidRPr="00FD0D87">
        <w:rPr>
          <w:rFonts w:asciiTheme="majorBidi" w:hAnsiTheme="majorBidi" w:cstheme="majorBidi"/>
          <w:b/>
          <w:bCs/>
          <w:kern w:val="0"/>
          <w:sz w:val="28"/>
          <w:szCs w:val="28"/>
          <w:lang w:val="en-GB"/>
        </w:rPr>
        <w:t>COMPOSITION OF BONE</w:t>
      </w:r>
    </w:p>
    <w:p w14:paraId="276E55C6" w14:textId="6ED9DE22" w:rsidR="00F62507" w:rsidRDefault="00F62507" w:rsidP="00F6250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3024BF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Bone is a connective tissue composed of cells </w:t>
      </w:r>
      <w:r w:rsidR="004349C0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, </w:t>
      </w:r>
      <w:r w:rsidRPr="003024BF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fibers and ground substance. The intercellular substance of bone consists of organic and inorganic substances. The inorganic part of bone </w:t>
      </w:r>
      <w:r w:rsidR="00F84B5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( 2/3) </w:t>
      </w:r>
      <w:r w:rsidRPr="003024BF">
        <w:rPr>
          <w:rFonts w:asciiTheme="majorBidi" w:hAnsiTheme="majorBidi" w:cstheme="majorBidi"/>
          <w:kern w:val="0"/>
          <w:sz w:val="28"/>
          <w:szCs w:val="28"/>
          <w:lang w:val="en-GB"/>
        </w:rPr>
        <w:t>is made of bone minerals</w:t>
      </w:r>
      <w:r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which</w:t>
      </w:r>
      <w:r w:rsidRPr="003024BF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is composed of hydroxyapatite crystals, with carbonate content and low Ca/P ratio than the pure hydroxyapatite.</w:t>
      </w:r>
    </w:p>
    <w:p w14:paraId="4EDD4D25" w14:textId="77777777" w:rsidR="00F62507" w:rsidRPr="003024BF" w:rsidRDefault="00F62507" w:rsidP="00F6250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</w:p>
    <w:p w14:paraId="1AE55178" w14:textId="77777777" w:rsidR="00F62507" w:rsidRPr="00FD0D87" w:rsidRDefault="00F62507" w:rsidP="00F62507">
      <w:pPr>
        <w:rPr>
          <w:rFonts w:asciiTheme="majorBidi" w:hAnsiTheme="majorBidi" w:cstheme="majorBidi"/>
          <w:b/>
          <w:bCs/>
          <w:kern w:val="0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7460C5AC" wp14:editId="6EB5F5F6">
            <wp:extent cx="5761918" cy="1513351"/>
            <wp:effectExtent l="0" t="0" r="0" b="0"/>
            <wp:docPr id="583916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16009" name=""/>
                    <pic:cNvPicPr/>
                  </pic:nvPicPr>
                  <pic:blipFill rotWithShape="1">
                    <a:blip r:embed="rId9"/>
                    <a:srcRect r="-531" b="41730"/>
                    <a:stretch/>
                  </pic:blipFill>
                  <pic:spPr bwMode="auto">
                    <a:xfrm>
                      <a:off x="0" y="0"/>
                      <a:ext cx="5761918" cy="1513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EC055" w14:textId="6A58881A" w:rsidR="00F62507" w:rsidRPr="00F84B56" w:rsidRDefault="00F62507" w:rsidP="00F84B5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3024BF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The organic matrix </w:t>
      </w:r>
      <w:r w:rsidR="00F84B5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( 1/3) </w:t>
      </w:r>
      <w:r w:rsidRPr="003024BF">
        <w:rPr>
          <w:rFonts w:asciiTheme="majorBidi" w:hAnsiTheme="majorBidi" w:cstheme="majorBidi"/>
          <w:kern w:val="0"/>
          <w:sz w:val="28"/>
          <w:szCs w:val="28"/>
          <w:lang w:val="en-GB"/>
        </w:rPr>
        <w:t>is known as osteoid and is</w:t>
      </w:r>
      <w:r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3024BF">
        <w:rPr>
          <w:rFonts w:asciiTheme="majorBidi" w:hAnsiTheme="majorBidi" w:cstheme="majorBidi"/>
          <w:kern w:val="0"/>
          <w:sz w:val="28"/>
          <w:szCs w:val="28"/>
          <w:lang w:val="en-GB"/>
        </w:rPr>
        <w:t>made up of collagen and non</w:t>
      </w:r>
      <w:r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3024BF">
        <w:rPr>
          <w:rFonts w:asciiTheme="majorBidi" w:hAnsiTheme="majorBidi" w:cstheme="majorBidi"/>
          <w:kern w:val="0"/>
          <w:sz w:val="28"/>
          <w:szCs w:val="28"/>
          <w:lang w:val="en-GB"/>
        </w:rPr>
        <w:t>collagenous</w:t>
      </w:r>
      <w:r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3024BF">
        <w:rPr>
          <w:rFonts w:asciiTheme="majorBidi" w:hAnsiTheme="majorBidi" w:cstheme="majorBidi"/>
          <w:kern w:val="0"/>
          <w:sz w:val="28"/>
          <w:szCs w:val="28"/>
          <w:lang w:val="en-GB"/>
        </w:rPr>
        <w:t>proteins.</w:t>
      </w:r>
    </w:p>
    <w:p w14:paraId="35926CA9" w14:textId="250ED5C4" w:rsidR="00F62507" w:rsidRPr="003024BF" w:rsidRDefault="00F62507" w:rsidP="004349C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3024BF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Collagen is the major organic component in mineralized bone tissues. </w:t>
      </w:r>
      <w:r w:rsidR="004349C0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</w:p>
    <w:p w14:paraId="4D5F62DD" w14:textId="77777777" w:rsidR="00F62507" w:rsidRPr="003024BF" w:rsidRDefault="00F62507" w:rsidP="00F6250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kern w:val="0"/>
          <w:sz w:val="28"/>
          <w:szCs w:val="28"/>
          <w:lang w:val="en-GB"/>
        </w:rPr>
      </w:pPr>
      <w:r w:rsidRPr="003024BF">
        <w:rPr>
          <w:rFonts w:asciiTheme="majorBidi" w:hAnsiTheme="majorBidi" w:cstheme="majorBidi"/>
          <w:b/>
          <w:bCs/>
          <w:kern w:val="0"/>
          <w:sz w:val="28"/>
          <w:szCs w:val="28"/>
          <w:lang w:val="en-GB"/>
        </w:rPr>
        <w:t>BONE HISTOLOGY</w:t>
      </w:r>
    </w:p>
    <w:p w14:paraId="575E8889" w14:textId="18638685" w:rsidR="00F62507" w:rsidRPr="0042625C" w:rsidRDefault="00F62507" w:rsidP="00980A8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3024BF">
        <w:rPr>
          <w:rFonts w:asciiTheme="majorBidi" w:hAnsiTheme="majorBidi" w:cstheme="majorBidi"/>
          <w:i/>
          <w:iCs/>
          <w:kern w:val="0"/>
          <w:sz w:val="28"/>
          <w:szCs w:val="28"/>
          <w:lang w:val="en-GB"/>
        </w:rPr>
        <w:t xml:space="preserve">Osteoid </w:t>
      </w:r>
      <w:r w:rsidRPr="003024BF">
        <w:rPr>
          <w:rFonts w:asciiTheme="majorBidi" w:hAnsiTheme="majorBidi" w:cstheme="majorBidi"/>
          <w:kern w:val="0"/>
          <w:sz w:val="28"/>
          <w:szCs w:val="28"/>
          <w:lang w:val="en-GB"/>
        </w:rPr>
        <w:t>is an unmineralized bone matrix on</w:t>
      </w:r>
      <w:r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3024BF">
        <w:rPr>
          <w:rFonts w:asciiTheme="majorBidi" w:hAnsiTheme="majorBidi" w:cstheme="majorBidi"/>
          <w:kern w:val="0"/>
          <w:sz w:val="28"/>
          <w:szCs w:val="28"/>
          <w:lang w:val="en-GB"/>
        </w:rPr>
        <w:t>the surface, where active bone formation is</w:t>
      </w:r>
      <w:r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3024BF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taking place. </w:t>
      </w:r>
      <w:r w:rsidR="00980A8C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It is produced by osteoblast </w:t>
      </w:r>
      <w:r w:rsidR="00980A8C" w:rsidRPr="003024BF">
        <w:rPr>
          <w:rFonts w:asciiTheme="majorBidi" w:hAnsiTheme="majorBidi" w:cstheme="majorBidi"/>
          <w:kern w:val="0"/>
          <w:sz w:val="28"/>
          <w:szCs w:val="28"/>
          <w:lang w:val="en-GB"/>
        </w:rPr>
        <w:t>but not yet calcified to form bone</w:t>
      </w:r>
      <w:r w:rsidR="00980A8C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. </w:t>
      </w:r>
    </w:p>
    <w:p w14:paraId="52FF7783" w14:textId="3D2C52CA" w:rsidR="004349C0" w:rsidRPr="00F84B56" w:rsidRDefault="00F62507" w:rsidP="00980A8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3024BF">
        <w:rPr>
          <w:rFonts w:asciiTheme="majorBidi" w:hAnsiTheme="majorBidi" w:cstheme="majorBidi"/>
          <w:kern w:val="0"/>
          <w:sz w:val="28"/>
          <w:szCs w:val="28"/>
          <w:lang w:val="en-GB"/>
        </w:rPr>
        <w:t>All mature bones have a dense outer sheet of</w:t>
      </w:r>
      <w:r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3024BF">
        <w:rPr>
          <w:rFonts w:asciiTheme="majorBidi" w:hAnsiTheme="majorBidi" w:cstheme="majorBidi"/>
          <w:i/>
          <w:iCs/>
          <w:kern w:val="0"/>
          <w:sz w:val="28"/>
          <w:szCs w:val="28"/>
          <w:lang w:val="en-GB"/>
        </w:rPr>
        <w:t xml:space="preserve">compact bone </w:t>
      </w:r>
      <w:r w:rsidRPr="003024BF">
        <w:rPr>
          <w:rFonts w:asciiTheme="majorBidi" w:hAnsiTheme="majorBidi" w:cstheme="majorBidi"/>
          <w:kern w:val="0"/>
          <w:sz w:val="28"/>
          <w:szCs w:val="28"/>
          <w:lang w:val="en-GB"/>
        </w:rPr>
        <w:t>and a central medullary cavity.</w:t>
      </w:r>
      <w:r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3024BF">
        <w:rPr>
          <w:rFonts w:asciiTheme="majorBidi" w:hAnsiTheme="majorBidi" w:cstheme="majorBidi"/>
          <w:kern w:val="0"/>
          <w:sz w:val="28"/>
          <w:szCs w:val="28"/>
          <w:lang w:val="en-GB"/>
        </w:rPr>
        <w:t>The cavity is filled with red or yellow bone</w:t>
      </w:r>
      <w:r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3024BF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marrow in living bone. </w:t>
      </w:r>
      <w:r w:rsidR="004349C0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</w:p>
    <w:p w14:paraId="4E8E6A4F" w14:textId="3278A38E" w:rsidR="007219D5" w:rsidRPr="001F2D2A" w:rsidRDefault="001F2D2A" w:rsidP="001F2D2A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kern w:val="0"/>
          <w:sz w:val="32"/>
          <w:szCs w:val="32"/>
          <w:lang w:val="en-GB"/>
        </w:rPr>
      </w:pPr>
      <w:r w:rsidRPr="001F2D2A">
        <w:rPr>
          <w:rFonts w:asciiTheme="majorBidi" w:hAnsiTheme="majorBidi" w:cstheme="majorBidi"/>
          <w:b/>
          <w:bCs/>
          <w:kern w:val="0"/>
          <w:sz w:val="32"/>
          <w:szCs w:val="32"/>
          <w:lang w:val="en-GB"/>
        </w:rPr>
        <w:t>PERIOSTEUM</w:t>
      </w:r>
    </w:p>
    <w:p w14:paraId="08604660" w14:textId="21E33F16" w:rsidR="007219D5" w:rsidRPr="001F2D2A" w:rsidRDefault="007219D5" w:rsidP="001F2D2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1F2D2A">
        <w:rPr>
          <w:rFonts w:asciiTheme="majorBidi" w:hAnsiTheme="majorBidi" w:cstheme="majorBidi"/>
          <w:kern w:val="0"/>
          <w:sz w:val="28"/>
          <w:szCs w:val="28"/>
          <w:lang w:val="en-GB"/>
        </w:rPr>
        <w:t>The outer aspect of compact bone is</w:t>
      </w:r>
      <w:r w:rsidR="001F2D2A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1F2D2A">
        <w:rPr>
          <w:rFonts w:asciiTheme="majorBidi" w:hAnsiTheme="majorBidi" w:cstheme="majorBidi"/>
          <w:kern w:val="0"/>
          <w:sz w:val="28"/>
          <w:szCs w:val="28"/>
          <w:lang w:val="en-GB"/>
        </w:rPr>
        <w:t>surrounded by a condensed fibrocollagen</w:t>
      </w:r>
    </w:p>
    <w:p w14:paraId="0C36334F" w14:textId="77777777" w:rsidR="001F2D2A" w:rsidRDefault="007219D5" w:rsidP="001F2D2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1F2D2A">
        <w:rPr>
          <w:rFonts w:asciiTheme="majorBidi" w:hAnsiTheme="majorBidi" w:cstheme="majorBidi"/>
          <w:kern w:val="0"/>
          <w:sz w:val="28"/>
          <w:szCs w:val="28"/>
          <w:lang w:val="en-GB"/>
        </w:rPr>
        <w:t>layer, the periosteum which has two layers:</w:t>
      </w:r>
    </w:p>
    <w:p w14:paraId="3457ACFE" w14:textId="77777777" w:rsidR="001F2D2A" w:rsidRDefault="001F2D2A" w:rsidP="001F2D2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1F2D2A">
        <w:rPr>
          <w:rFonts w:asciiTheme="majorBidi" w:hAnsiTheme="majorBidi" w:cstheme="majorBidi"/>
          <w:i/>
          <w:iCs/>
          <w:kern w:val="0"/>
          <w:sz w:val="28"/>
          <w:szCs w:val="28"/>
          <w:lang w:val="en-GB"/>
        </w:rPr>
        <w:t>1.</w:t>
      </w:r>
      <w:r w:rsidR="007219D5" w:rsidRPr="001F2D2A">
        <w:rPr>
          <w:rFonts w:asciiTheme="majorBidi" w:hAnsiTheme="majorBidi" w:cstheme="majorBidi"/>
          <w:i/>
          <w:iCs/>
          <w:kern w:val="0"/>
          <w:sz w:val="28"/>
          <w:szCs w:val="28"/>
          <w:lang w:val="en-GB"/>
        </w:rPr>
        <w:t xml:space="preserve">outer layer </w:t>
      </w:r>
      <w:r w:rsidR="007219D5" w:rsidRPr="001F2D2A">
        <w:rPr>
          <w:rFonts w:asciiTheme="majorBidi" w:hAnsiTheme="majorBidi" w:cstheme="majorBidi"/>
          <w:kern w:val="0"/>
          <w:sz w:val="28"/>
          <w:szCs w:val="28"/>
          <w:lang w:val="en-GB"/>
        </w:rPr>
        <w:t>which is a dense, irregular</w:t>
      </w:r>
      <w:r w:rsidRPr="001F2D2A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="007219D5" w:rsidRPr="001F2D2A">
        <w:rPr>
          <w:rFonts w:asciiTheme="majorBidi" w:hAnsiTheme="majorBidi" w:cstheme="majorBidi"/>
          <w:kern w:val="0"/>
          <w:sz w:val="28"/>
          <w:szCs w:val="28"/>
          <w:lang w:val="en-GB"/>
        </w:rPr>
        <w:t>connective tissue termed fibrous layer</w:t>
      </w:r>
    </w:p>
    <w:p w14:paraId="17CF0643" w14:textId="64192970" w:rsidR="001F2D2A" w:rsidRPr="001F2D2A" w:rsidRDefault="001F2D2A" w:rsidP="001F2D2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1F2D2A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2. </w:t>
      </w:r>
      <w:r w:rsidR="007219D5" w:rsidRPr="001F2D2A">
        <w:rPr>
          <w:rFonts w:asciiTheme="majorBidi" w:hAnsiTheme="majorBidi" w:cstheme="majorBidi"/>
          <w:i/>
          <w:iCs/>
          <w:kern w:val="0"/>
          <w:sz w:val="28"/>
          <w:szCs w:val="28"/>
          <w:lang w:val="en-GB"/>
        </w:rPr>
        <w:t xml:space="preserve">inner </w:t>
      </w:r>
      <w:r w:rsidR="007219D5" w:rsidRPr="001F2D2A">
        <w:rPr>
          <w:rFonts w:asciiTheme="majorBidi" w:hAnsiTheme="majorBidi" w:cstheme="majorBidi"/>
          <w:kern w:val="0"/>
          <w:sz w:val="28"/>
          <w:szCs w:val="28"/>
          <w:lang w:val="en-GB"/>
        </w:rPr>
        <w:t>osteogenic layer, next to the bone surface</w:t>
      </w:r>
      <w:r w:rsidRPr="001F2D2A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="007219D5" w:rsidRPr="001F2D2A">
        <w:rPr>
          <w:rFonts w:asciiTheme="majorBidi" w:hAnsiTheme="majorBidi" w:cstheme="majorBidi"/>
          <w:kern w:val="0"/>
          <w:sz w:val="28"/>
          <w:szCs w:val="28"/>
          <w:lang w:val="en-GB"/>
        </w:rPr>
        <w:t>consisting of bone cells, their precursors and a</w:t>
      </w:r>
      <w:r w:rsidRPr="001F2D2A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="007219D5" w:rsidRPr="001F2D2A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rich vascular supply. </w:t>
      </w:r>
    </w:p>
    <w:p w14:paraId="101C9ABD" w14:textId="4D8238EF" w:rsidR="008429DE" w:rsidRDefault="007219D5" w:rsidP="001F2D2A">
      <w:pPr>
        <w:autoSpaceDE w:val="0"/>
        <w:autoSpaceDN w:val="0"/>
        <w:adjustRightInd w:val="0"/>
        <w:spacing w:after="0" w:line="240" w:lineRule="auto"/>
        <w:ind w:left="70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1F2D2A">
        <w:rPr>
          <w:rFonts w:asciiTheme="majorBidi" w:hAnsiTheme="majorBidi" w:cstheme="majorBidi"/>
          <w:kern w:val="0"/>
          <w:sz w:val="28"/>
          <w:szCs w:val="28"/>
          <w:lang w:val="en-GB"/>
        </w:rPr>
        <w:lastRenderedPageBreak/>
        <w:t>The periosteum is active</w:t>
      </w:r>
      <w:r w:rsidR="001F2D2A" w:rsidRPr="001F2D2A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1F2D2A">
        <w:rPr>
          <w:rFonts w:asciiTheme="majorBidi" w:hAnsiTheme="majorBidi" w:cstheme="majorBidi"/>
          <w:kern w:val="0"/>
          <w:sz w:val="28"/>
          <w:szCs w:val="28"/>
          <w:lang w:val="en-GB"/>
        </w:rPr>
        <w:t>during fetal development. It is also important</w:t>
      </w:r>
      <w:r w:rsidR="001F2D2A" w:rsidRPr="001F2D2A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1F2D2A">
        <w:rPr>
          <w:rFonts w:asciiTheme="majorBidi" w:hAnsiTheme="majorBidi" w:cstheme="majorBidi"/>
          <w:kern w:val="0"/>
          <w:sz w:val="28"/>
          <w:szCs w:val="28"/>
          <w:lang w:val="en-GB"/>
        </w:rPr>
        <w:t>in the repair of fractures.</w:t>
      </w:r>
    </w:p>
    <w:p w14:paraId="72AE5BB9" w14:textId="3BA578FF" w:rsidR="007219D5" w:rsidRPr="00094CD6" w:rsidRDefault="007219D5" w:rsidP="00094CD6">
      <w:pPr>
        <w:autoSpaceDE w:val="0"/>
        <w:autoSpaceDN w:val="0"/>
        <w:adjustRightInd w:val="0"/>
        <w:spacing w:after="0" w:line="240" w:lineRule="auto"/>
        <w:ind w:left="70"/>
        <w:rPr>
          <w:rFonts w:asciiTheme="majorBidi" w:hAnsiTheme="majorBidi" w:cstheme="majorBidi"/>
          <w:kern w:val="0"/>
          <w:sz w:val="28"/>
          <w:szCs w:val="28"/>
          <w:lang w:val="en-GB"/>
        </w:rPr>
      </w:pPr>
    </w:p>
    <w:p w14:paraId="482741A8" w14:textId="77777777" w:rsidR="001F2D2A" w:rsidRDefault="007358F5" w:rsidP="001F2D2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1F2D2A">
        <w:rPr>
          <w:rFonts w:asciiTheme="majorBidi" w:hAnsiTheme="majorBidi" w:cstheme="majorBidi"/>
          <w:kern w:val="0"/>
          <w:sz w:val="28"/>
          <w:szCs w:val="28"/>
          <w:lang w:val="en-GB"/>
        </w:rPr>
        <w:t>The inner surfaces of compact and cancellous</w:t>
      </w:r>
      <w:r w:rsidR="001F2D2A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1F2D2A">
        <w:rPr>
          <w:rFonts w:asciiTheme="majorBidi" w:hAnsiTheme="majorBidi" w:cstheme="majorBidi"/>
          <w:kern w:val="0"/>
          <w:sz w:val="28"/>
          <w:szCs w:val="28"/>
          <w:lang w:val="en-GB"/>
        </w:rPr>
        <w:t>bone are covered by a thin cellular layer called</w:t>
      </w:r>
      <w:r w:rsidR="001F2D2A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980A8C">
        <w:rPr>
          <w:rFonts w:asciiTheme="majorBidi" w:hAnsiTheme="majorBidi" w:cstheme="majorBidi"/>
          <w:b/>
          <w:bCs/>
          <w:kern w:val="0"/>
          <w:sz w:val="28"/>
          <w:szCs w:val="28"/>
          <w:lang w:val="en-GB"/>
        </w:rPr>
        <w:t>endosteum.</w:t>
      </w:r>
      <w:r w:rsidRPr="001F2D2A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</w:p>
    <w:p w14:paraId="6CC24383" w14:textId="69645EE9" w:rsidR="007219D5" w:rsidRDefault="00112EAC" w:rsidP="001F2D2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</w:p>
    <w:p w14:paraId="0763FA46" w14:textId="6BD23B71" w:rsidR="007358F5" w:rsidRDefault="00736328" w:rsidP="00EA13D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5FDE6318" wp14:editId="3DDC4D32">
            <wp:extent cx="5730794" cy="2140255"/>
            <wp:effectExtent l="0" t="0" r="3810" b="0"/>
            <wp:docPr id="627675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7583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4888" cy="214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2ABED" w14:textId="43B7D9D9" w:rsidR="007358F5" w:rsidRPr="00094CD6" w:rsidRDefault="007358F5" w:rsidP="00243F8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Spongy bone and compact bone have the same</w:t>
      </w:r>
      <w:r w:rsidR="00094CD6"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cells and intercellular matrix, but differ in the</w:t>
      </w:r>
      <w:r w:rsidR="00094CD6"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B1686B">
        <w:rPr>
          <w:rFonts w:asciiTheme="majorBidi" w:hAnsiTheme="majorBidi" w:cstheme="majorBidi"/>
          <w:b/>
          <w:bCs/>
          <w:kern w:val="0"/>
          <w:sz w:val="28"/>
          <w:szCs w:val="28"/>
          <w:lang w:val="en-GB"/>
        </w:rPr>
        <w:t>arrangement of components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. </w:t>
      </w:r>
      <w:r w:rsidR="00B1686B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</w:p>
    <w:p w14:paraId="735F5128" w14:textId="6CC2DA0D" w:rsidR="007358F5" w:rsidRPr="00B1686B" w:rsidRDefault="007358F5" w:rsidP="00B1686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The bony substance consists of large slender</w:t>
      </w:r>
      <w:r w:rsidR="00094CD6"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spicules called </w:t>
      </w:r>
      <w:r w:rsidRPr="009B4320">
        <w:rPr>
          <w:rFonts w:asciiTheme="majorBidi" w:hAnsiTheme="majorBidi" w:cstheme="majorBidi"/>
          <w:b/>
          <w:bCs/>
          <w:i/>
          <w:iCs/>
          <w:kern w:val="0"/>
          <w:sz w:val="28"/>
          <w:szCs w:val="28"/>
          <w:lang w:val="en-GB"/>
        </w:rPr>
        <w:t>trabeculae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. </w:t>
      </w:r>
      <w:r w:rsidR="00112EAC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</w:p>
    <w:p w14:paraId="1BC03E2C" w14:textId="77777777" w:rsidR="007358F5" w:rsidRPr="00094CD6" w:rsidRDefault="007358F5" w:rsidP="007358F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kern w:val="0"/>
          <w:sz w:val="36"/>
          <w:szCs w:val="36"/>
          <w:lang w:val="en-GB"/>
        </w:rPr>
      </w:pPr>
      <w:r w:rsidRPr="00094CD6">
        <w:rPr>
          <w:rFonts w:asciiTheme="majorBidi" w:hAnsiTheme="majorBidi" w:cstheme="majorBidi"/>
          <w:b/>
          <w:bCs/>
          <w:kern w:val="0"/>
          <w:sz w:val="36"/>
          <w:szCs w:val="36"/>
          <w:lang w:val="en-GB"/>
        </w:rPr>
        <w:t>BONE CELLS</w:t>
      </w:r>
    </w:p>
    <w:p w14:paraId="59B59B30" w14:textId="6ECB9EB1" w:rsidR="007818EE" w:rsidRDefault="007358F5" w:rsidP="00EA13D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Osteoblasts ; Osteoblasts are mononucleated</w:t>
      </w:r>
      <w:r w:rsidR="00094CD6"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="00AC2928"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basophilic, cuboidal or slightly flattened cells</w:t>
      </w:r>
      <w:r w:rsidR="00AC2928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="00AC2928"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found on the forming surfaces of growing or remodeling bone</w:t>
      </w:r>
      <w:r w:rsidR="00AC2928">
        <w:rPr>
          <w:rFonts w:asciiTheme="majorBidi" w:hAnsiTheme="majorBidi" w:cstheme="majorBidi"/>
          <w:kern w:val="0"/>
          <w:sz w:val="28"/>
          <w:szCs w:val="28"/>
          <w:lang w:val="en-GB"/>
        </w:rPr>
        <w:t>,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responsible for the synthesis and secretion</w:t>
      </w:r>
      <w:r w:rsid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of organic constituents of</w:t>
      </w:r>
      <w:r w:rsid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bone matrix</w:t>
      </w:r>
      <w:r w:rsidR="00AC2928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and </w:t>
      </w:r>
      <w:r w:rsidR="00AC2928"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the regulation of bone remodeling and mineral metabolism.</w:t>
      </w:r>
      <w:r w:rsidR="00B1686B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</w:p>
    <w:p w14:paraId="0760FF95" w14:textId="77777777" w:rsidR="00EA13D0" w:rsidRPr="00EA13D0" w:rsidRDefault="00EA13D0" w:rsidP="00EA13D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</w:p>
    <w:p w14:paraId="270F6106" w14:textId="77777777" w:rsidR="007818EE" w:rsidRPr="00094CD6" w:rsidRDefault="007818EE" w:rsidP="007818EE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kern w:val="0"/>
          <w:sz w:val="32"/>
          <w:szCs w:val="32"/>
          <w:lang w:val="en-GB"/>
        </w:rPr>
      </w:pPr>
      <w:r w:rsidRPr="00094CD6">
        <w:rPr>
          <w:rFonts w:asciiTheme="majorBidi" w:hAnsiTheme="majorBidi" w:cstheme="majorBidi"/>
          <w:b/>
          <w:bCs/>
          <w:kern w:val="0"/>
          <w:sz w:val="32"/>
          <w:szCs w:val="32"/>
          <w:lang w:val="en-GB"/>
        </w:rPr>
        <w:t>Osteocytes</w:t>
      </w:r>
    </w:p>
    <w:p w14:paraId="372859A6" w14:textId="4DF60488" w:rsidR="00EB55FE" w:rsidRPr="00094CD6" w:rsidRDefault="007818EE" w:rsidP="00EA13D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Osteoblasts produce the extracellular matrix,</w:t>
      </w:r>
      <w:r w:rsid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osteoid. As the osteoblasts form the bone</w:t>
      </w:r>
      <w:r w:rsid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matrix, they get entrapped within the matrix</w:t>
      </w:r>
      <w:r w:rsid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they secrete, and are called </w:t>
      </w:r>
      <w:r w:rsidRPr="00094CD6">
        <w:rPr>
          <w:rFonts w:asciiTheme="majorBidi" w:hAnsiTheme="majorBidi" w:cstheme="majorBidi"/>
          <w:i/>
          <w:iCs/>
          <w:kern w:val="0"/>
          <w:sz w:val="28"/>
          <w:szCs w:val="28"/>
          <w:lang w:val="en-GB"/>
        </w:rPr>
        <w:t>osteocytes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. </w:t>
      </w:r>
      <w:r w:rsidR="00EA13D0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</w:p>
    <w:p w14:paraId="68781CE2" w14:textId="5129D56A" w:rsidR="007818EE" w:rsidRDefault="00BE3B89" w:rsidP="007818E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4CED1C72" wp14:editId="593A70C6">
            <wp:extent cx="5728335" cy="1962150"/>
            <wp:effectExtent l="0" t="0" r="5715" b="0"/>
            <wp:docPr id="1931359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5992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9478" cy="207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16DAF" w14:textId="1C774131" w:rsidR="007818EE" w:rsidRPr="00FD0D87" w:rsidRDefault="0097322F" w:rsidP="0097322F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489DB3" wp14:editId="56747540">
            <wp:extent cx="5731510" cy="1943100"/>
            <wp:effectExtent l="0" t="0" r="2540" b="0"/>
            <wp:docPr id="1960333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33362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73631" w14:textId="67D1353B" w:rsidR="007818EE" w:rsidRPr="00094CD6" w:rsidRDefault="007818EE" w:rsidP="00094CD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Within the bone matrix, the osteocyte reduces</w:t>
      </w:r>
      <w:r w:rsidR="00094CD6"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in size, creating a space around it, called the</w:t>
      </w:r>
      <w:r w:rsidR="00094CD6"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094CD6">
        <w:rPr>
          <w:rFonts w:asciiTheme="majorBidi" w:hAnsiTheme="majorBidi" w:cstheme="majorBidi"/>
          <w:i/>
          <w:iCs/>
          <w:kern w:val="0"/>
          <w:sz w:val="28"/>
          <w:szCs w:val="28"/>
          <w:lang w:val="en-GB"/>
        </w:rPr>
        <w:t>osteocytic lacuna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. Narrow extensions of these</w:t>
      </w:r>
      <w:r w:rsidR="00094CD6"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lacunae form channels called </w:t>
      </w:r>
      <w:r w:rsidRPr="00094CD6">
        <w:rPr>
          <w:rFonts w:asciiTheme="majorBidi" w:hAnsiTheme="majorBidi" w:cstheme="majorBidi"/>
          <w:i/>
          <w:iCs/>
          <w:kern w:val="0"/>
          <w:sz w:val="28"/>
          <w:szCs w:val="28"/>
          <w:lang w:val="en-GB"/>
        </w:rPr>
        <w:t>canaliculi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.</w:t>
      </w:r>
      <w:r w:rsidR="00094CD6"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094CD6">
        <w:rPr>
          <w:rFonts w:asciiTheme="majorBidi" w:hAnsiTheme="majorBidi" w:cstheme="majorBidi"/>
          <w:i/>
          <w:iCs/>
          <w:kern w:val="0"/>
          <w:sz w:val="28"/>
          <w:szCs w:val="28"/>
          <w:lang w:val="en-GB"/>
        </w:rPr>
        <w:t xml:space="preserve">Osteocytic processes 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are present within these</w:t>
      </w:r>
      <w:r w:rsidR="00094CD6"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canaliculi. </w:t>
      </w:r>
      <w:r w:rsidR="00531655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</w:p>
    <w:p w14:paraId="1A9AF6F3" w14:textId="222E8A21" w:rsidR="007818EE" w:rsidRPr="00243F81" w:rsidRDefault="0097322F" w:rsidP="00243F81">
      <w:pPr>
        <w:rPr>
          <w:rFonts w:asciiTheme="majorBidi" w:hAnsiTheme="majorBidi" w:cstheme="majorBidi"/>
          <w:b/>
          <w:bCs/>
          <w:kern w:val="0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3148B5C8" wp14:editId="3AC5C7B7">
            <wp:extent cx="5731510" cy="1758950"/>
            <wp:effectExtent l="0" t="0" r="2540" b="0"/>
            <wp:docPr id="148072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7213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618A5" w14:textId="303CB00C" w:rsidR="007818EE" w:rsidRDefault="007818EE" w:rsidP="00B373C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The canaliculi penetrate the bone matrix and</w:t>
      </w:r>
      <w:r w:rsid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permit diffusion of nutrients, gases and waste</w:t>
      </w:r>
      <w:r w:rsid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products between osteocytes and blood</w:t>
      </w:r>
      <w:r w:rsid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vessels. Failure of the interconnecting</w:t>
      </w:r>
      <w:r w:rsid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system between osteocytes and osteoblasts</w:t>
      </w:r>
      <w:r w:rsid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leads to sclerosis and death of bone.</w:t>
      </w:r>
    </w:p>
    <w:p w14:paraId="6AF77D09" w14:textId="77777777" w:rsidR="00B373C4" w:rsidRPr="00B373C4" w:rsidRDefault="00B373C4" w:rsidP="00B373C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</w:p>
    <w:p w14:paraId="1CB464C5" w14:textId="1D88A7F4" w:rsidR="00B373C4" w:rsidRPr="00AF4A20" w:rsidRDefault="00AF4A20" w:rsidP="00B373C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AF4A20">
        <w:rPr>
          <w:rFonts w:asciiTheme="majorBidi" w:hAnsiTheme="majorBidi" w:cstheme="majorBidi"/>
          <w:b/>
          <w:bCs/>
          <w:kern w:val="0"/>
          <w:sz w:val="32"/>
          <w:szCs w:val="32"/>
          <w:lang w:val="en-GB"/>
        </w:rPr>
        <w:t xml:space="preserve"> </w:t>
      </w:r>
      <w:r w:rsidR="007818EE" w:rsidRPr="00AF4A20">
        <w:rPr>
          <w:rFonts w:asciiTheme="majorBidi" w:hAnsiTheme="majorBidi" w:cstheme="majorBidi"/>
          <w:b/>
          <w:bCs/>
          <w:kern w:val="0"/>
          <w:sz w:val="32"/>
          <w:szCs w:val="32"/>
          <w:lang w:val="en-GB"/>
        </w:rPr>
        <w:t>Osteoclast:</w:t>
      </w:r>
      <w:r w:rsidR="007818EE"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Is a large multinucleated cell</w:t>
      </w:r>
      <w:r w:rsid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="00B373C4" w:rsidRPr="00AF4A20">
        <w:rPr>
          <w:rFonts w:asciiTheme="majorBidi" w:hAnsiTheme="majorBidi" w:cstheme="majorBidi"/>
          <w:kern w:val="0"/>
          <w:sz w:val="28"/>
          <w:szCs w:val="28"/>
          <w:lang w:val="en-GB"/>
        </w:rPr>
        <w:t>approximately 40–100</w:t>
      </w:r>
      <w:r w:rsidR="00B373C4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="00B373C4" w:rsidRPr="00AF4A20">
        <w:rPr>
          <w:rFonts w:asciiTheme="majorBidi" w:hAnsiTheme="majorBidi" w:cstheme="majorBidi"/>
          <w:kern w:val="0"/>
          <w:sz w:val="28"/>
          <w:szCs w:val="28"/>
          <w:lang w:val="en-GB"/>
        </w:rPr>
        <w:t>Mm in diameter and may have as many as 200</w:t>
      </w:r>
      <w:r w:rsidR="00B373C4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="00B373C4" w:rsidRPr="00AF4A20">
        <w:rPr>
          <w:rFonts w:asciiTheme="majorBidi" w:hAnsiTheme="majorBidi" w:cstheme="majorBidi"/>
          <w:kern w:val="0"/>
          <w:sz w:val="28"/>
          <w:szCs w:val="28"/>
          <w:lang w:val="en-GB"/>
        </w:rPr>
        <w:t>nuclei, although most have only 5 to 20</w:t>
      </w:r>
    </w:p>
    <w:p w14:paraId="2A2F1722" w14:textId="0A34241B" w:rsidR="0097322F" w:rsidRPr="00AF4A20" w:rsidRDefault="007818EE" w:rsidP="00112EA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responsible for the dissolution and absorption</w:t>
      </w:r>
      <w:r w:rsid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of bone. Bone is a dynamic tissue that is</w:t>
      </w:r>
      <w:r w:rsidR="00094CD6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continuously being broken down and</w:t>
      </w:r>
      <w:r w:rsidR="00AF4A20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restructured in response to such influences as</w:t>
      </w:r>
      <w:r w:rsidR="00AF4A20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structural stress and the body’s requirement</w:t>
      </w:r>
      <w:r w:rsidR="00AF4A20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  <w:r w:rsidRPr="00094CD6">
        <w:rPr>
          <w:rFonts w:asciiTheme="majorBidi" w:hAnsiTheme="majorBidi" w:cstheme="majorBidi"/>
          <w:kern w:val="0"/>
          <w:sz w:val="28"/>
          <w:szCs w:val="28"/>
          <w:lang w:val="en-GB"/>
        </w:rPr>
        <w:t>for calcium.</w:t>
      </w:r>
      <w:r w:rsidR="00AF4A20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</w:p>
    <w:p w14:paraId="7D7BF0B7" w14:textId="0D59CB32" w:rsidR="007818EE" w:rsidRPr="00AF4A20" w:rsidRDefault="007818EE" w:rsidP="00B373C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kern w:val="0"/>
          <w:sz w:val="28"/>
          <w:szCs w:val="28"/>
          <w:lang w:val="en-GB"/>
        </w:rPr>
      </w:pPr>
    </w:p>
    <w:p w14:paraId="749F9E3F" w14:textId="67D1937D" w:rsidR="007818EE" w:rsidRPr="001A2057" w:rsidRDefault="0097322F" w:rsidP="001A2057">
      <w:pPr>
        <w:rPr>
          <w:rFonts w:asciiTheme="majorBidi" w:hAnsiTheme="majorBidi" w:cstheme="majorBidi"/>
          <w:kern w:val="0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21E7DFD4" wp14:editId="1445EFCA">
            <wp:extent cx="5728335" cy="1966586"/>
            <wp:effectExtent l="0" t="0" r="5715" b="0"/>
            <wp:docPr id="85687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726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196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EAC">
        <w:rPr>
          <w:rFonts w:asciiTheme="majorBidi" w:hAnsiTheme="majorBidi" w:cstheme="majorBidi"/>
          <w:kern w:val="0"/>
          <w:sz w:val="28"/>
          <w:szCs w:val="28"/>
          <w:lang w:val="en-GB"/>
        </w:rPr>
        <w:t xml:space="preserve"> </w:t>
      </w:r>
    </w:p>
    <w:sectPr w:rsidR="007818EE" w:rsidRPr="001A20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fair Display">
    <w:charset w:val="00"/>
    <w:family w:val="auto"/>
    <w:pitch w:val="variable"/>
    <w:sig w:usb0="20000207" w:usb1="00000000" w:usb2="00000000" w:usb3="00000000" w:csb0="00000197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D268F4"/>
    <w:multiLevelType w:val="hybridMultilevel"/>
    <w:tmpl w:val="8B92C36A"/>
    <w:lvl w:ilvl="0" w:tplc="BF64EB18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0" w:hanging="360"/>
      </w:pPr>
    </w:lvl>
    <w:lvl w:ilvl="2" w:tplc="0809001B" w:tentative="1">
      <w:start w:val="1"/>
      <w:numFmt w:val="lowerRoman"/>
      <w:lvlText w:val="%3."/>
      <w:lvlJc w:val="right"/>
      <w:pPr>
        <w:ind w:left="1870" w:hanging="180"/>
      </w:pPr>
    </w:lvl>
    <w:lvl w:ilvl="3" w:tplc="0809000F" w:tentative="1">
      <w:start w:val="1"/>
      <w:numFmt w:val="decimal"/>
      <w:lvlText w:val="%4."/>
      <w:lvlJc w:val="left"/>
      <w:pPr>
        <w:ind w:left="2590" w:hanging="360"/>
      </w:pPr>
    </w:lvl>
    <w:lvl w:ilvl="4" w:tplc="08090019" w:tentative="1">
      <w:start w:val="1"/>
      <w:numFmt w:val="lowerLetter"/>
      <w:lvlText w:val="%5."/>
      <w:lvlJc w:val="left"/>
      <w:pPr>
        <w:ind w:left="3310" w:hanging="360"/>
      </w:pPr>
    </w:lvl>
    <w:lvl w:ilvl="5" w:tplc="0809001B" w:tentative="1">
      <w:start w:val="1"/>
      <w:numFmt w:val="lowerRoman"/>
      <w:lvlText w:val="%6."/>
      <w:lvlJc w:val="right"/>
      <w:pPr>
        <w:ind w:left="4030" w:hanging="180"/>
      </w:pPr>
    </w:lvl>
    <w:lvl w:ilvl="6" w:tplc="0809000F" w:tentative="1">
      <w:start w:val="1"/>
      <w:numFmt w:val="decimal"/>
      <w:lvlText w:val="%7."/>
      <w:lvlJc w:val="left"/>
      <w:pPr>
        <w:ind w:left="4750" w:hanging="360"/>
      </w:pPr>
    </w:lvl>
    <w:lvl w:ilvl="7" w:tplc="08090019" w:tentative="1">
      <w:start w:val="1"/>
      <w:numFmt w:val="lowerLetter"/>
      <w:lvlText w:val="%8."/>
      <w:lvlJc w:val="left"/>
      <w:pPr>
        <w:ind w:left="5470" w:hanging="360"/>
      </w:pPr>
    </w:lvl>
    <w:lvl w:ilvl="8" w:tplc="080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" w15:restartNumberingAfterBreak="0">
    <w:nsid w:val="50371EE2"/>
    <w:multiLevelType w:val="hybridMultilevel"/>
    <w:tmpl w:val="80B04BD2"/>
    <w:lvl w:ilvl="0" w:tplc="6F70741A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0" w:hanging="360"/>
      </w:pPr>
    </w:lvl>
    <w:lvl w:ilvl="2" w:tplc="0809001B" w:tentative="1">
      <w:start w:val="1"/>
      <w:numFmt w:val="lowerRoman"/>
      <w:lvlText w:val="%3."/>
      <w:lvlJc w:val="right"/>
      <w:pPr>
        <w:ind w:left="1870" w:hanging="180"/>
      </w:pPr>
    </w:lvl>
    <w:lvl w:ilvl="3" w:tplc="0809000F" w:tentative="1">
      <w:start w:val="1"/>
      <w:numFmt w:val="decimal"/>
      <w:lvlText w:val="%4."/>
      <w:lvlJc w:val="left"/>
      <w:pPr>
        <w:ind w:left="2590" w:hanging="360"/>
      </w:pPr>
    </w:lvl>
    <w:lvl w:ilvl="4" w:tplc="08090019" w:tentative="1">
      <w:start w:val="1"/>
      <w:numFmt w:val="lowerLetter"/>
      <w:lvlText w:val="%5."/>
      <w:lvlJc w:val="left"/>
      <w:pPr>
        <w:ind w:left="3310" w:hanging="360"/>
      </w:pPr>
    </w:lvl>
    <w:lvl w:ilvl="5" w:tplc="0809001B" w:tentative="1">
      <w:start w:val="1"/>
      <w:numFmt w:val="lowerRoman"/>
      <w:lvlText w:val="%6."/>
      <w:lvlJc w:val="right"/>
      <w:pPr>
        <w:ind w:left="4030" w:hanging="180"/>
      </w:pPr>
    </w:lvl>
    <w:lvl w:ilvl="6" w:tplc="0809000F" w:tentative="1">
      <w:start w:val="1"/>
      <w:numFmt w:val="decimal"/>
      <w:lvlText w:val="%7."/>
      <w:lvlJc w:val="left"/>
      <w:pPr>
        <w:ind w:left="4750" w:hanging="360"/>
      </w:pPr>
    </w:lvl>
    <w:lvl w:ilvl="7" w:tplc="08090019" w:tentative="1">
      <w:start w:val="1"/>
      <w:numFmt w:val="lowerLetter"/>
      <w:lvlText w:val="%8."/>
      <w:lvlJc w:val="left"/>
      <w:pPr>
        <w:ind w:left="5470" w:hanging="360"/>
      </w:pPr>
    </w:lvl>
    <w:lvl w:ilvl="8" w:tplc="0809001B" w:tentative="1">
      <w:start w:val="1"/>
      <w:numFmt w:val="lowerRoman"/>
      <w:lvlText w:val="%9."/>
      <w:lvlJc w:val="right"/>
      <w:pPr>
        <w:ind w:left="6190" w:hanging="180"/>
      </w:pPr>
    </w:lvl>
  </w:abstractNum>
  <w:num w:numId="1" w16cid:durableId="1852138207">
    <w:abstractNumId w:val="0"/>
  </w:num>
  <w:num w:numId="2" w16cid:durableId="13695307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C70"/>
    <w:rsid w:val="00094CD6"/>
    <w:rsid w:val="00112EAC"/>
    <w:rsid w:val="00116AB2"/>
    <w:rsid w:val="0016078F"/>
    <w:rsid w:val="001A2057"/>
    <w:rsid w:val="001F2D2A"/>
    <w:rsid w:val="00214F22"/>
    <w:rsid w:val="00243F81"/>
    <w:rsid w:val="003024BF"/>
    <w:rsid w:val="0030511F"/>
    <w:rsid w:val="0042625C"/>
    <w:rsid w:val="004349C0"/>
    <w:rsid w:val="00531655"/>
    <w:rsid w:val="00683C70"/>
    <w:rsid w:val="006B43EB"/>
    <w:rsid w:val="007219D5"/>
    <w:rsid w:val="007358F5"/>
    <w:rsid w:val="00736328"/>
    <w:rsid w:val="00777994"/>
    <w:rsid w:val="007818EE"/>
    <w:rsid w:val="00784C69"/>
    <w:rsid w:val="00841274"/>
    <w:rsid w:val="008429DE"/>
    <w:rsid w:val="00845CEE"/>
    <w:rsid w:val="008D57A7"/>
    <w:rsid w:val="0097322F"/>
    <w:rsid w:val="00980A8C"/>
    <w:rsid w:val="009B4320"/>
    <w:rsid w:val="009E5B3A"/>
    <w:rsid w:val="00A755C9"/>
    <w:rsid w:val="00AC2928"/>
    <w:rsid w:val="00AC660D"/>
    <w:rsid w:val="00AF4A20"/>
    <w:rsid w:val="00B1686B"/>
    <w:rsid w:val="00B373C4"/>
    <w:rsid w:val="00BE0067"/>
    <w:rsid w:val="00BE3B89"/>
    <w:rsid w:val="00C75531"/>
    <w:rsid w:val="00EA13D0"/>
    <w:rsid w:val="00EB55FE"/>
    <w:rsid w:val="00F62507"/>
    <w:rsid w:val="00F84B56"/>
    <w:rsid w:val="00FD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8C795"/>
  <w15:chartTrackingRefBased/>
  <w15:docId w15:val="{5F950E31-F93E-49DC-A57C-4C8F1A97E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2D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ayadabdali.alshamma</dc:creator>
  <cp:keywords/>
  <dc:description/>
  <cp:lastModifiedBy>ayadabdali.alshamma</cp:lastModifiedBy>
  <cp:revision>35</cp:revision>
  <dcterms:created xsi:type="dcterms:W3CDTF">2023-11-17T14:35:00Z</dcterms:created>
  <dcterms:modified xsi:type="dcterms:W3CDTF">2023-12-03T13:18:00Z</dcterms:modified>
</cp:coreProperties>
</file>