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7E" w:rsidRPr="00D17FEE" w:rsidRDefault="00E9007E" w:rsidP="00E9007E">
      <w:pPr>
        <w:rPr>
          <w:rFonts w:asciiTheme="majorBidi" w:hAnsiTheme="majorBidi" w:cstheme="majorBidi"/>
          <w:b/>
          <w:bCs/>
          <w:sz w:val="28"/>
          <w:szCs w:val="28"/>
        </w:rPr>
      </w:pPr>
      <w:r w:rsidRPr="00D17FEE">
        <w:rPr>
          <w:rFonts w:asciiTheme="majorBidi" w:hAnsiTheme="majorBidi" w:cstheme="majorBidi"/>
          <w:b/>
          <w:bCs/>
          <w:sz w:val="28"/>
          <w:szCs w:val="28"/>
        </w:rPr>
        <w:t>Ministry of Higher Education and Scientific Research</w:t>
      </w:r>
    </w:p>
    <w:p w:rsidR="00E9007E" w:rsidRPr="00D17FEE" w:rsidRDefault="00E9007E" w:rsidP="00E9007E">
      <w:pPr>
        <w:rPr>
          <w:rFonts w:asciiTheme="majorBidi" w:hAnsiTheme="majorBidi" w:cstheme="majorBidi"/>
          <w:b/>
          <w:bCs/>
          <w:sz w:val="28"/>
          <w:szCs w:val="28"/>
        </w:rPr>
      </w:pPr>
      <w:r>
        <w:rPr>
          <w:rFonts w:asciiTheme="majorBidi" w:hAnsiTheme="majorBidi" w:cstheme="majorBidi"/>
          <w:b/>
          <w:bCs/>
          <w:sz w:val="28"/>
          <w:szCs w:val="28"/>
        </w:rPr>
        <w:t>Al-</w:t>
      </w:r>
      <w:proofErr w:type="spellStart"/>
      <w:r>
        <w:rPr>
          <w:rFonts w:asciiTheme="majorBidi" w:hAnsiTheme="majorBidi" w:cstheme="majorBidi"/>
          <w:b/>
          <w:bCs/>
          <w:sz w:val="28"/>
          <w:szCs w:val="28"/>
        </w:rPr>
        <w:t>Mustaqbal</w:t>
      </w:r>
      <w:proofErr w:type="spellEnd"/>
      <w:r>
        <w:rPr>
          <w:rFonts w:asciiTheme="majorBidi" w:hAnsiTheme="majorBidi" w:cstheme="majorBidi"/>
          <w:b/>
          <w:bCs/>
          <w:sz w:val="28"/>
          <w:szCs w:val="28"/>
        </w:rPr>
        <w:t xml:space="preserve">  University , Babylon , Hillah , 51001 , Iraq</w:t>
      </w:r>
    </w:p>
    <w:p w:rsidR="00E9007E" w:rsidRDefault="00E9007E" w:rsidP="00E9007E">
      <w:pPr>
        <w:rPr>
          <w:rFonts w:asciiTheme="majorBidi" w:hAnsiTheme="majorBidi" w:cstheme="majorBidi"/>
          <w:b/>
          <w:bCs/>
          <w:sz w:val="28"/>
          <w:szCs w:val="28"/>
        </w:rPr>
      </w:pPr>
      <w:r w:rsidRPr="00D17FEE">
        <w:rPr>
          <w:rFonts w:asciiTheme="majorBidi" w:hAnsiTheme="majorBidi" w:cstheme="majorBidi"/>
          <w:b/>
          <w:bCs/>
          <w:sz w:val="28"/>
          <w:szCs w:val="28"/>
        </w:rPr>
        <w:t xml:space="preserve">College </w:t>
      </w:r>
      <w:r>
        <w:rPr>
          <w:rFonts w:asciiTheme="majorBidi" w:hAnsiTheme="majorBidi" w:cstheme="majorBidi"/>
          <w:b/>
          <w:bCs/>
          <w:sz w:val="28"/>
          <w:szCs w:val="28"/>
        </w:rPr>
        <w:t xml:space="preserve"> </w:t>
      </w:r>
      <w:r w:rsidRPr="00D17FEE">
        <w:rPr>
          <w:rFonts w:asciiTheme="majorBidi" w:hAnsiTheme="majorBidi" w:cstheme="majorBidi"/>
          <w:b/>
          <w:bCs/>
          <w:sz w:val="28"/>
          <w:szCs w:val="28"/>
        </w:rPr>
        <w:t>of</w:t>
      </w:r>
      <w:r>
        <w:rPr>
          <w:rFonts w:asciiTheme="majorBidi" w:hAnsiTheme="majorBidi" w:cstheme="majorBidi"/>
          <w:b/>
          <w:bCs/>
          <w:sz w:val="28"/>
          <w:szCs w:val="28"/>
        </w:rPr>
        <w:t xml:space="preserve"> </w:t>
      </w:r>
      <w:r w:rsidRPr="00D17FEE">
        <w:rPr>
          <w:rFonts w:asciiTheme="majorBidi" w:hAnsiTheme="majorBidi" w:cstheme="majorBidi"/>
          <w:b/>
          <w:bCs/>
          <w:sz w:val="28"/>
          <w:szCs w:val="28"/>
        </w:rPr>
        <w:t xml:space="preserve"> </w:t>
      </w:r>
      <w:r>
        <w:rPr>
          <w:rFonts w:asciiTheme="majorBidi" w:hAnsiTheme="majorBidi" w:cstheme="majorBidi"/>
          <w:b/>
          <w:bCs/>
          <w:sz w:val="28"/>
          <w:szCs w:val="28"/>
        </w:rPr>
        <w:t>Arts &amp; Humanities</w:t>
      </w:r>
    </w:p>
    <w:p w:rsidR="00E9007E" w:rsidRDefault="00E9007E" w:rsidP="00E9007E">
      <w:pPr>
        <w:rPr>
          <w:rFonts w:asciiTheme="majorBidi" w:hAnsiTheme="majorBidi" w:cstheme="majorBidi"/>
          <w:b/>
          <w:bCs/>
          <w:sz w:val="28"/>
          <w:szCs w:val="28"/>
        </w:rPr>
      </w:pPr>
      <w:r>
        <w:rPr>
          <w:rFonts w:asciiTheme="majorBidi" w:hAnsiTheme="majorBidi" w:cstheme="majorBidi"/>
          <w:b/>
          <w:bCs/>
          <w:sz w:val="28"/>
          <w:szCs w:val="28"/>
        </w:rPr>
        <w:t>Department of English  Language</w:t>
      </w:r>
    </w:p>
    <w:p w:rsidR="00E9007E" w:rsidRPr="00D17FEE" w:rsidRDefault="00E9007E" w:rsidP="00E9007E">
      <w:pPr>
        <w:rPr>
          <w:rFonts w:asciiTheme="majorBidi" w:hAnsiTheme="majorBidi" w:cstheme="majorBidi"/>
          <w:b/>
          <w:bCs/>
          <w:sz w:val="28"/>
          <w:szCs w:val="28"/>
        </w:rPr>
      </w:pPr>
      <w:r>
        <w:rPr>
          <w:rFonts w:asciiTheme="majorBidi" w:hAnsiTheme="majorBidi" w:cstheme="majorBidi"/>
          <w:b/>
          <w:bCs/>
          <w:sz w:val="28"/>
          <w:szCs w:val="28"/>
        </w:rPr>
        <w:t>Third  Year  -  ( 2024 – 2025 )</w:t>
      </w:r>
    </w:p>
    <w:p w:rsidR="00E9007E" w:rsidRDefault="00E9007E" w:rsidP="00E9007E">
      <w:pPr>
        <w:tabs>
          <w:tab w:val="left" w:pos="3966"/>
          <w:tab w:val="left" w:pos="6951"/>
        </w:tabs>
        <w:rPr>
          <w:rFonts w:asciiTheme="majorBidi" w:hAnsiTheme="majorBidi" w:cstheme="majorBidi"/>
          <w:b/>
          <w:bCs/>
          <w:sz w:val="32"/>
          <w:szCs w:val="32"/>
          <w:rtl/>
          <w:lang w:bidi="ar-IQ"/>
        </w:rPr>
      </w:pPr>
      <w:r>
        <w:rPr>
          <w:rFonts w:asciiTheme="majorBidi" w:hAnsiTheme="majorBidi" w:cstheme="majorBidi"/>
          <w:b/>
          <w:bCs/>
          <w:sz w:val="32"/>
          <w:szCs w:val="32"/>
          <w:rtl/>
          <w:lang w:bidi="ar-IQ"/>
        </w:rPr>
        <w:tab/>
      </w:r>
    </w:p>
    <w:p w:rsidR="00E9007E" w:rsidRDefault="00E9007E" w:rsidP="00E9007E">
      <w:pPr>
        <w:tabs>
          <w:tab w:val="left" w:pos="3966"/>
          <w:tab w:val="left" w:pos="6951"/>
        </w:tabs>
        <w:rPr>
          <w:rFonts w:asciiTheme="majorBidi" w:hAnsiTheme="majorBidi" w:cstheme="majorBidi"/>
          <w:b/>
          <w:bCs/>
          <w:sz w:val="32"/>
          <w:szCs w:val="32"/>
          <w:rtl/>
          <w:lang w:bidi="ar-IQ"/>
        </w:rPr>
      </w:pPr>
    </w:p>
    <w:p w:rsidR="00E9007E" w:rsidRDefault="00E9007E" w:rsidP="00E9007E">
      <w:pPr>
        <w:tabs>
          <w:tab w:val="left" w:pos="3966"/>
          <w:tab w:val="left" w:pos="6951"/>
        </w:tabs>
        <w:rPr>
          <w:rFonts w:asciiTheme="majorBidi" w:hAnsiTheme="majorBidi" w:cstheme="majorBidi"/>
          <w:b/>
          <w:bCs/>
          <w:sz w:val="32"/>
          <w:szCs w:val="32"/>
          <w:rtl/>
          <w:lang w:bidi="ar-IQ"/>
        </w:rPr>
      </w:pPr>
      <w:r>
        <w:rPr>
          <w:rFonts w:asciiTheme="majorBidi" w:hAnsiTheme="majorBidi" w:cstheme="majorBidi"/>
          <w:b/>
          <w:bCs/>
          <w:sz w:val="32"/>
          <w:szCs w:val="32"/>
          <w:rtl/>
          <w:lang w:bidi="ar-IQ"/>
        </w:rPr>
        <w:tab/>
      </w:r>
    </w:p>
    <w:p w:rsidR="00E9007E" w:rsidRDefault="00E9007E" w:rsidP="00E9007E">
      <w:pPr>
        <w:jc w:val="center"/>
        <w:rPr>
          <w:rFonts w:asciiTheme="majorBidi" w:hAnsiTheme="majorBidi" w:cstheme="majorBidi"/>
          <w:b/>
          <w:bCs/>
          <w:sz w:val="40"/>
          <w:szCs w:val="40"/>
        </w:rPr>
      </w:pPr>
      <w:r>
        <w:rPr>
          <w:rFonts w:asciiTheme="majorBidi" w:hAnsiTheme="majorBidi" w:cstheme="majorBidi"/>
          <w:b/>
          <w:bCs/>
          <w:sz w:val="40"/>
          <w:szCs w:val="40"/>
        </w:rPr>
        <w:t>Linguistics</w:t>
      </w:r>
    </w:p>
    <w:p w:rsidR="00E9007E" w:rsidRPr="009C41D2" w:rsidRDefault="00E9007E" w:rsidP="00E9007E">
      <w:pPr>
        <w:jc w:val="center"/>
        <w:rPr>
          <w:rFonts w:asciiTheme="majorBidi" w:hAnsiTheme="majorBidi" w:cstheme="majorBidi"/>
          <w:b/>
          <w:bCs/>
          <w:sz w:val="40"/>
          <w:szCs w:val="40"/>
          <w:lang w:bidi="ar-IQ"/>
        </w:rPr>
      </w:pPr>
      <w:r>
        <w:rPr>
          <w:rFonts w:asciiTheme="majorBidi" w:hAnsiTheme="majorBidi" w:cstheme="majorBidi"/>
          <w:b/>
          <w:bCs/>
          <w:sz w:val="40"/>
          <w:szCs w:val="40"/>
        </w:rPr>
        <w:t xml:space="preserve">The  Study  of  Language </w:t>
      </w:r>
    </w:p>
    <w:p w:rsidR="00E9007E" w:rsidRDefault="00E9007E" w:rsidP="00E9007E">
      <w:pPr>
        <w:jc w:val="center"/>
        <w:rPr>
          <w:rFonts w:asciiTheme="majorBidi" w:hAnsiTheme="majorBidi" w:cstheme="majorBidi"/>
          <w:b/>
          <w:bCs/>
          <w:sz w:val="32"/>
          <w:szCs w:val="32"/>
          <w:lang w:bidi="ar-IQ"/>
        </w:rPr>
      </w:pPr>
    </w:p>
    <w:p w:rsidR="00247CE8" w:rsidRDefault="00247CE8" w:rsidP="00E9007E">
      <w:pPr>
        <w:jc w:val="center"/>
        <w:rPr>
          <w:rFonts w:asciiTheme="majorBidi" w:hAnsiTheme="majorBidi" w:cstheme="majorBidi"/>
          <w:b/>
          <w:bCs/>
          <w:sz w:val="32"/>
          <w:szCs w:val="32"/>
          <w:lang w:bidi="ar-IQ"/>
        </w:rPr>
      </w:pPr>
    </w:p>
    <w:p w:rsidR="00247CE8" w:rsidRDefault="00247CE8" w:rsidP="00E9007E">
      <w:pPr>
        <w:jc w:val="center"/>
        <w:rPr>
          <w:rFonts w:asciiTheme="majorBidi" w:hAnsiTheme="majorBidi" w:cstheme="majorBidi"/>
          <w:b/>
          <w:bCs/>
          <w:sz w:val="32"/>
          <w:szCs w:val="32"/>
          <w:lang w:bidi="ar-IQ"/>
        </w:rPr>
      </w:pPr>
    </w:p>
    <w:p w:rsidR="00E9007E" w:rsidRDefault="00E9007E" w:rsidP="00E9007E">
      <w:pPr>
        <w:jc w:val="center"/>
        <w:rPr>
          <w:rFonts w:asciiTheme="majorBidi" w:hAnsiTheme="majorBidi" w:cstheme="majorBidi"/>
          <w:b/>
          <w:bCs/>
          <w:sz w:val="32"/>
          <w:szCs w:val="32"/>
          <w:lang w:bidi="ar-IQ"/>
        </w:rPr>
      </w:pPr>
    </w:p>
    <w:p w:rsidR="00E9007E" w:rsidRDefault="00E9007E" w:rsidP="00E9007E">
      <w:pPr>
        <w:jc w:val="center"/>
        <w:rPr>
          <w:rFonts w:asciiTheme="majorBidi" w:hAnsiTheme="majorBidi" w:cstheme="majorBidi"/>
          <w:b/>
          <w:bCs/>
          <w:sz w:val="32"/>
          <w:szCs w:val="32"/>
        </w:rPr>
      </w:pPr>
      <w:r>
        <w:rPr>
          <w:rFonts w:asciiTheme="majorBidi" w:hAnsiTheme="majorBidi" w:cstheme="majorBidi"/>
          <w:b/>
          <w:bCs/>
          <w:sz w:val="32"/>
          <w:szCs w:val="32"/>
        </w:rPr>
        <w:t xml:space="preserve">By </w:t>
      </w:r>
    </w:p>
    <w:p w:rsidR="00E9007E" w:rsidRDefault="00E9007E" w:rsidP="009515A6">
      <w:pPr>
        <w:jc w:val="center"/>
        <w:rPr>
          <w:rFonts w:asciiTheme="majorBidi" w:hAnsiTheme="majorBidi" w:cstheme="majorBidi"/>
          <w:b/>
          <w:bCs/>
          <w:sz w:val="32"/>
          <w:szCs w:val="32"/>
        </w:rPr>
      </w:pPr>
      <w:r>
        <w:rPr>
          <w:rFonts w:asciiTheme="majorBidi" w:hAnsiTheme="majorBidi" w:cstheme="majorBidi"/>
          <w:b/>
          <w:bCs/>
          <w:sz w:val="32"/>
          <w:szCs w:val="32"/>
        </w:rPr>
        <w:t xml:space="preserve">Ahmed  </w:t>
      </w:r>
      <w:proofErr w:type="spellStart"/>
      <w:r>
        <w:rPr>
          <w:rFonts w:asciiTheme="majorBidi" w:hAnsiTheme="majorBidi" w:cstheme="majorBidi"/>
          <w:b/>
          <w:bCs/>
          <w:sz w:val="32"/>
          <w:szCs w:val="32"/>
        </w:rPr>
        <w:t>Jundi</w:t>
      </w:r>
      <w:proofErr w:type="spellEnd"/>
      <w:r>
        <w:rPr>
          <w:rFonts w:asciiTheme="majorBidi" w:hAnsiTheme="majorBidi" w:cstheme="majorBidi"/>
          <w:b/>
          <w:bCs/>
          <w:sz w:val="32"/>
          <w:szCs w:val="32"/>
        </w:rPr>
        <w:t xml:space="preserve">  Ali  </w:t>
      </w:r>
    </w:p>
    <w:p w:rsidR="00C25E57" w:rsidRDefault="00E9007E" w:rsidP="00E9007E">
      <w:pPr>
        <w:jc w:val="center"/>
        <w:rPr>
          <w:rFonts w:asciiTheme="majorBidi" w:hAnsiTheme="majorBidi" w:cstheme="majorBidi"/>
          <w:b/>
          <w:bCs/>
          <w:sz w:val="28"/>
          <w:szCs w:val="28"/>
        </w:rPr>
      </w:pPr>
      <w:r w:rsidRPr="00FB3620">
        <w:rPr>
          <w:rFonts w:asciiTheme="majorBidi" w:hAnsiTheme="majorBidi" w:cstheme="majorBidi"/>
          <w:b/>
          <w:bCs/>
          <w:sz w:val="28"/>
          <w:szCs w:val="28"/>
        </w:rPr>
        <w:t>Assistant Professor</w:t>
      </w:r>
    </w:p>
    <w:p w:rsidR="00C25E57" w:rsidRDefault="00C25E57" w:rsidP="00E9007E">
      <w:pPr>
        <w:jc w:val="center"/>
        <w:rPr>
          <w:rFonts w:asciiTheme="majorBidi" w:hAnsiTheme="majorBidi" w:cstheme="majorBidi"/>
          <w:b/>
          <w:bCs/>
          <w:sz w:val="28"/>
          <w:szCs w:val="28"/>
        </w:rPr>
      </w:pPr>
    </w:p>
    <w:p w:rsidR="00C25E57" w:rsidRDefault="00C25E57" w:rsidP="00E9007E">
      <w:pPr>
        <w:jc w:val="center"/>
        <w:rPr>
          <w:rFonts w:asciiTheme="majorBidi" w:hAnsiTheme="majorBidi" w:cstheme="majorBidi"/>
          <w:b/>
          <w:bCs/>
          <w:sz w:val="28"/>
          <w:szCs w:val="28"/>
        </w:rPr>
      </w:pPr>
    </w:p>
    <w:p w:rsidR="00C25E57" w:rsidRDefault="00C25E57" w:rsidP="00E9007E">
      <w:pPr>
        <w:jc w:val="center"/>
        <w:rPr>
          <w:rFonts w:asciiTheme="majorBidi" w:hAnsiTheme="majorBidi" w:cstheme="majorBidi"/>
          <w:b/>
          <w:bCs/>
          <w:sz w:val="28"/>
          <w:szCs w:val="28"/>
        </w:rPr>
      </w:pPr>
    </w:p>
    <w:p w:rsidR="00C25E57" w:rsidRDefault="00C25E57" w:rsidP="00E9007E">
      <w:pPr>
        <w:jc w:val="center"/>
        <w:rPr>
          <w:rFonts w:asciiTheme="majorBidi" w:hAnsiTheme="majorBidi" w:cstheme="majorBidi"/>
          <w:b/>
          <w:bCs/>
          <w:sz w:val="28"/>
          <w:szCs w:val="28"/>
        </w:rPr>
      </w:pPr>
    </w:p>
    <w:p w:rsidR="00C25E57" w:rsidRDefault="00C25E57" w:rsidP="00E9007E">
      <w:pPr>
        <w:jc w:val="center"/>
        <w:rPr>
          <w:rFonts w:asciiTheme="majorBidi" w:hAnsiTheme="majorBidi" w:cstheme="majorBidi"/>
          <w:b/>
          <w:bCs/>
          <w:sz w:val="28"/>
          <w:szCs w:val="28"/>
        </w:rPr>
      </w:pPr>
    </w:p>
    <w:p w:rsidR="00C25E57" w:rsidRDefault="00C25E57" w:rsidP="00E9007E">
      <w:pPr>
        <w:jc w:val="center"/>
        <w:rPr>
          <w:rFonts w:asciiTheme="majorBidi" w:hAnsiTheme="majorBidi" w:cstheme="majorBidi"/>
          <w:b/>
          <w:bCs/>
          <w:sz w:val="28"/>
          <w:szCs w:val="28"/>
        </w:rPr>
      </w:pPr>
    </w:p>
    <w:p w:rsidR="00C25E57" w:rsidRDefault="00C25E57" w:rsidP="00E9007E">
      <w:pPr>
        <w:jc w:val="center"/>
        <w:rPr>
          <w:rFonts w:asciiTheme="majorBidi" w:hAnsiTheme="majorBidi" w:cstheme="majorBidi"/>
          <w:b/>
          <w:bCs/>
          <w:sz w:val="28"/>
          <w:szCs w:val="28"/>
        </w:rPr>
      </w:pPr>
    </w:p>
    <w:p w:rsidR="00247CE8" w:rsidRDefault="00247CE8" w:rsidP="00E9007E">
      <w:pPr>
        <w:jc w:val="center"/>
        <w:rPr>
          <w:rFonts w:asciiTheme="majorBidi" w:hAnsiTheme="majorBidi" w:cstheme="majorBidi"/>
          <w:b/>
          <w:bCs/>
          <w:sz w:val="28"/>
          <w:szCs w:val="28"/>
        </w:rPr>
      </w:pPr>
    </w:p>
    <w:p w:rsidR="00E9007E" w:rsidRDefault="00E9007E" w:rsidP="00E9007E">
      <w:pPr>
        <w:jc w:val="center"/>
        <w:rPr>
          <w:rFonts w:asciiTheme="majorBidi" w:hAnsiTheme="majorBidi" w:cstheme="majorBidi"/>
          <w:b/>
          <w:bCs/>
          <w:sz w:val="28"/>
          <w:szCs w:val="28"/>
        </w:rPr>
      </w:pPr>
      <w:r>
        <w:rPr>
          <w:rFonts w:asciiTheme="majorBidi" w:hAnsiTheme="majorBidi" w:cstheme="majorBidi"/>
          <w:b/>
          <w:bCs/>
          <w:sz w:val="28"/>
          <w:szCs w:val="28"/>
        </w:rPr>
        <w:t xml:space="preserve"> </w:t>
      </w:r>
    </w:p>
    <w:p w:rsidR="001C6839" w:rsidRDefault="00EB4B5E" w:rsidP="004004FB">
      <w:pPr>
        <w:tabs>
          <w:tab w:val="left" w:pos="1440"/>
        </w:tabs>
        <w:jc w:val="both"/>
        <w:rPr>
          <w:rFonts w:asciiTheme="majorBidi" w:hAnsiTheme="majorBidi" w:cstheme="majorBidi"/>
          <w:b/>
          <w:bCs/>
          <w:sz w:val="32"/>
          <w:szCs w:val="32"/>
          <w:u w:val="single"/>
        </w:rPr>
      </w:pPr>
      <w:r>
        <w:rPr>
          <w:rFonts w:asciiTheme="majorBidi" w:hAnsiTheme="majorBidi" w:cstheme="majorBidi"/>
          <w:b/>
          <w:bCs/>
          <w:sz w:val="32"/>
          <w:szCs w:val="32"/>
        </w:rPr>
        <w:lastRenderedPageBreak/>
        <w:t xml:space="preserve">Lesson  Three </w:t>
      </w:r>
      <w:r w:rsidR="004004FB" w:rsidRPr="004004FB">
        <w:rPr>
          <w:rFonts w:asciiTheme="majorBidi" w:hAnsiTheme="majorBidi" w:cstheme="majorBidi"/>
          <w:b/>
          <w:bCs/>
          <w:sz w:val="32"/>
          <w:szCs w:val="32"/>
        </w:rPr>
        <w:tab/>
      </w:r>
    </w:p>
    <w:p w:rsidR="001C6839" w:rsidRPr="001C6839" w:rsidRDefault="001C6839" w:rsidP="003159F3">
      <w:pPr>
        <w:jc w:val="both"/>
        <w:rPr>
          <w:rFonts w:asciiTheme="majorBidi" w:hAnsiTheme="majorBidi" w:cstheme="majorBidi"/>
          <w:b/>
          <w:bCs/>
          <w:sz w:val="32"/>
          <w:szCs w:val="32"/>
          <w:u w:val="single"/>
        </w:rPr>
      </w:pPr>
      <w:r w:rsidRPr="001C6839">
        <w:rPr>
          <w:rFonts w:asciiTheme="majorBidi" w:hAnsiTheme="majorBidi" w:cstheme="majorBidi"/>
          <w:b/>
          <w:bCs/>
          <w:sz w:val="32"/>
          <w:szCs w:val="32"/>
          <w:u w:val="single"/>
        </w:rPr>
        <w:t xml:space="preserve"> The tool-making sour</w:t>
      </w:r>
      <w:r w:rsidR="003159F3">
        <w:rPr>
          <w:rFonts w:asciiTheme="majorBidi" w:hAnsiTheme="majorBidi" w:cstheme="majorBidi"/>
          <w:b/>
          <w:bCs/>
          <w:sz w:val="32"/>
          <w:szCs w:val="32"/>
          <w:u w:val="single"/>
        </w:rPr>
        <w:t>ce</w:t>
      </w:r>
      <w:r w:rsidR="003159F3">
        <w:rPr>
          <w:rFonts w:asciiTheme="majorBidi" w:hAnsiTheme="majorBidi" w:cstheme="majorBidi"/>
          <w:b/>
          <w:bCs/>
          <w:sz w:val="32"/>
          <w:szCs w:val="32"/>
          <w:u w:val="single"/>
        </w:rPr>
        <w:tab/>
      </w:r>
    </w:p>
    <w:p w:rsidR="00E62B32" w:rsidRPr="003159F3" w:rsidRDefault="001C6839" w:rsidP="00E62B32">
      <w:pPr>
        <w:jc w:val="both"/>
        <w:rPr>
          <w:rFonts w:asciiTheme="majorBidi" w:hAnsiTheme="majorBidi" w:cstheme="majorBidi"/>
          <w:b/>
          <w:bCs/>
          <w:sz w:val="28"/>
          <w:szCs w:val="28"/>
        </w:rPr>
      </w:pPr>
      <w:r w:rsidRPr="003159F3">
        <w:rPr>
          <w:rFonts w:asciiTheme="majorBidi" w:hAnsiTheme="majorBidi" w:cstheme="majorBidi"/>
          <w:b/>
          <w:bCs/>
          <w:sz w:val="28"/>
          <w:szCs w:val="28"/>
        </w:rPr>
        <w:t>In the physical adaptation view, one function (producing speech sounds) must have been superimposed on existing anatomical features (teeth, lips) previously used for other purposes (chewing, sucking). A similar development is</w:t>
      </w:r>
      <w:r w:rsidR="001B6D33"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believed to have t</w:t>
      </w:r>
      <w:r w:rsidR="00481273" w:rsidRPr="003159F3">
        <w:rPr>
          <w:rFonts w:asciiTheme="majorBidi" w:hAnsiTheme="majorBidi" w:cstheme="majorBidi"/>
          <w:b/>
          <w:bCs/>
          <w:sz w:val="28"/>
          <w:szCs w:val="28"/>
        </w:rPr>
        <w:t>aken place with</w:t>
      </w:r>
      <w:r w:rsidRPr="003159F3">
        <w:rPr>
          <w:rFonts w:asciiTheme="majorBidi" w:hAnsiTheme="majorBidi" w:cstheme="majorBidi"/>
          <w:b/>
          <w:bCs/>
          <w:sz w:val="28"/>
          <w:szCs w:val="28"/>
        </w:rPr>
        <w:t xml:space="preserve"> human hands and some believe that manual gestures may have been a precursor of</w:t>
      </w:r>
      <w:r w:rsidR="00E62B32"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language. By about two million years ago, there is evidence that humans had developed</w:t>
      </w:r>
      <w:r w:rsidR="00481273"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preferential right-handedness and had become capable of making stone tools. Wood</w:t>
      </w:r>
      <w:r w:rsidR="001B6D33"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tools and composite tools eventually followed. Tool-</w:t>
      </w:r>
      <w:r w:rsidR="00481273" w:rsidRPr="003159F3">
        <w:rPr>
          <w:rFonts w:asciiTheme="majorBidi" w:hAnsiTheme="majorBidi" w:cstheme="majorBidi"/>
          <w:b/>
          <w:bCs/>
          <w:sz w:val="28"/>
          <w:szCs w:val="28"/>
        </w:rPr>
        <w:t>making, or the outcome of manip</w:t>
      </w:r>
      <w:r w:rsidRPr="003159F3">
        <w:rPr>
          <w:rFonts w:asciiTheme="majorBidi" w:hAnsiTheme="majorBidi" w:cstheme="majorBidi"/>
          <w:b/>
          <w:bCs/>
          <w:sz w:val="28"/>
          <w:szCs w:val="28"/>
        </w:rPr>
        <w:t>ulating objects and changing them using both hands, is evidence of a brain at work</w:t>
      </w:r>
      <w:r w:rsidR="001B6D33"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 It may be that there was an</w:t>
      </w:r>
      <w:r w:rsidR="001B6D33"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evolutionary connection between the language-using and tool-using abilities of humans</w:t>
      </w:r>
      <w:r w:rsidR="00F6039F"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 xml:space="preserve">and that both were involved in the development of the speaking brain. </w:t>
      </w:r>
    </w:p>
    <w:p w:rsidR="00E62B32" w:rsidRPr="00CB337C" w:rsidRDefault="001C6839" w:rsidP="00CB337C">
      <w:pPr>
        <w:jc w:val="both"/>
        <w:rPr>
          <w:rFonts w:asciiTheme="majorBidi" w:hAnsiTheme="majorBidi" w:cstheme="majorBidi"/>
          <w:b/>
          <w:bCs/>
          <w:sz w:val="28"/>
          <w:szCs w:val="28"/>
          <w:u w:val="single"/>
        </w:rPr>
      </w:pPr>
      <w:r w:rsidRPr="003159F3">
        <w:rPr>
          <w:rFonts w:asciiTheme="majorBidi" w:hAnsiTheme="majorBidi" w:cstheme="majorBidi"/>
          <w:b/>
          <w:bCs/>
          <w:sz w:val="28"/>
          <w:szCs w:val="28"/>
        </w:rPr>
        <w:t>This activity</w:t>
      </w:r>
      <w:r w:rsidR="00F6039F"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may indeed have been a crucial stage in the development of language, but what it lacks is</w:t>
      </w:r>
      <w:r w:rsidR="00F6039F" w:rsidRPr="003159F3">
        <w:rPr>
          <w:rFonts w:asciiTheme="majorBidi" w:hAnsiTheme="majorBidi" w:cstheme="majorBidi"/>
          <w:b/>
          <w:bCs/>
          <w:sz w:val="28"/>
          <w:szCs w:val="28"/>
        </w:rPr>
        <w:t xml:space="preserve"> </w:t>
      </w:r>
      <w:r w:rsidRPr="003159F3">
        <w:rPr>
          <w:rFonts w:asciiTheme="majorBidi" w:hAnsiTheme="majorBidi" w:cstheme="majorBidi"/>
          <w:b/>
          <w:bCs/>
          <w:sz w:val="28"/>
          <w:szCs w:val="28"/>
        </w:rPr>
        <w:t>any structural organization. All languages, including sig</w:t>
      </w:r>
      <w:r w:rsidR="00F6039F" w:rsidRPr="003159F3">
        <w:rPr>
          <w:rFonts w:asciiTheme="majorBidi" w:hAnsiTheme="majorBidi" w:cstheme="majorBidi"/>
          <w:b/>
          <w:bCs/>
          <w:sz w:val="28"/>
          <w:szCs w:val="28"/>
        </w:rPr>
        <w:t>n language, require the organiz</w:t>
      </w:r>
      <w:r w:rsidRPr="003159F3">
        <w:rPr>
          <w:rFonts w:asciiTheme="majorBidi" w:hAnsiTheme="majorBidi" w:cstheme="majorBidi"/>
          <w:b/>
          <w:bCs/>
          <w:sz w:val="28"/>
          <w:szCs w:val="28"/>
        </w:rPr>
        <w:t xml:space="preserve">ing and combining of sounds or signs in specific arrangements. </w:t>
      </w:r>
    </w:p>
    <w:p w:rsidR="001C6839" w:rsidRPr="00CB337C" w:rsidRDefault="00F6039F" w:rsidP="00C56161">
      <w:pPr>
        <w:jc w:val="both"/>
        <w:rPr>
          <w:rFonts w:asciiTheme="majorBidi" w:hAnsiTheme="majorBidi" w:cstheme="majorBidi"/>
          <w:b/>
          <w:bCs/>
          <w:sz w:val="32"/>
          <w:szCs w:val="32"/>
          <w:u w:val="single"/>
        </w:rPr>
      </w:pPr>
      <w:r w:rsidRPr="00CB337C">
        <w:rPr>
          <w:rFonts w:asciiTheme="majorBidi" w:hAnsiTheme="majorBidi" w:cstheme="majorBidi"/>
          <w:b/>
          <w:bCs/>
          <w:sz w:val="32"/>
          <w:szCs w:val="32"/>
          <w:u w:val="single"/>
        </w:rPr>
        <w:t xml:space="preserve">The  genetic  source </w:t>
      </w:r>
    </w:p>
    <w:p w:rsidR="00C56161" w:rsidRPr="00CB337C" w:rsidRDefault="00C56161" w:rsidP="00C56161">
      <w:pPr>
        <w:jc w:val="both"/>
        <w:rPr>
          <w:rFonts w:asciiTheme="majorBidi" w:hAnsiTheme="majorBidi" w:cstheme="majorBidi"/>
          <w:b/>
          <w:bCs/>
          <w:sz w:val="28"/>
          <w:szCs w:val="28"/>
        </w:rPr>
      </w:pPr>
      <w:r w:rsidRPr="00CB337C">
        <w:rPr>
          <w:rFonts w:asciiTheme="majorBidi" w:hAnsiTheme="majorBidi" w:cstheme="majorBidi"/>
          <w:b/>
          <w:bCs/>
          <w:sz w:val="28"/>
          <w:szCs w:val="28"/>
        </w:rPr>
        <w:t>We can think of the human baby in its first few years as a living example of some of these physical changes taking place. At birth, the baby's brain is only a quarter of its eventual weight and the larynx is much higher in t</w:t>
      </w:r>
      <w:r w:rsidR="001B6D33" w:rsidRPr="00CB337C">
        <w:rPr>
          <w:rFonts w:asciiTheme="majorBidi" w:hAnsiTheme="majorBidi" w:cstheme="majorBidi"/>
          <w:b/>
          <w:bCs/>
          <w:sz w:val="28"/>
          <w:szCs w:val="28"/>
        </w:rPr>
        <w:t>he throat, allowing babies</w:t>
      </w:r>
      <w:r w:rsidRPr="00CB337C">
        <w:rPr>
          <w:rFonts w:asciiTheme="majorBidi" w:hAnsiTheme="majorBidi" w:cstheme="majorBidi"/>
          <w:b/>
          <w:bCs/>
          <w:sz w:val="28"/>
          <w:szCs w:val="28"/>
        </w:rPr>
        <w:t xml:space="preserve"> to breathe and drink at the same time. In a relatively short period of time, the larynx descends, the brain develops, the child assumes an upright posture and starts walking and talking.</w:t>
      </w:r>
      <w:r w:rsidRPr="00CB337C">
        <w:rPr>
          <w:rFonts w:asciiTheme="majorBidi" w:hAnsiTheme="majorBidi" w:cstheme="majorBidi"/>
          <w:b/>
          <w:bCs/>
          <w:sz w:val="28"/>
          <w:szCs w:val="28"/>
        </w:rPr>
        <w:tab/>
      </w:r>
    </w:p>
    <w:p w:rsidR="00E12554" w:rsidRPr="002D6E04" w:rsidRDefault="00C56161" w:rsidP="002D6E04">
      <w:pPr>
        <w:jc w:val="both"/>
        <w:rPr>
          <w:rFonts w:asciiTheme="majorBidi" w:hAnsiTheme="majorBidi" w:cstheme="majorBidi"/>
          <w:b/>
          <w:bCs/>
          <w:sz w:val="24"/>
          <w:szCs w:val="24"/>
        </w:rPr>
      </w:pPr>
      <w:r w:rsidRPr="00CB337C">
        <w:rPr>
          <w:rFonts w:asciiTheme="majorBidi" w:hAnsiTheme="majorBidi" w:cstheme="majorBidi"/>
          <w:b/>
          <w:bCs/>
          <w:sz w:val="28"/>
          <w:szCs w:val="28"/>
        </w:rPr>
        <w:t xml:space="preserve">This </w:t>
      </w:r>
      <w:r w:rsidR="001B6D33" w:rsidRPr="00CB337C">
        <w:rPr>
          <w:rFonts w:asciiTheme="majorBidi" w:hAnsiTheme="majorBidi" w:cstheme="majorBidi"/>
          <w:b/>
          <w:bCs/>
          <w:sz w:val="28"/>
          <w:szCs w:val="28"/>
        </w:rPr>
        <w:t>almost</w:t>
      </w:r>
      <w:r w:rsidRPr="00CB337C">
        <w:rPr>
          <w:rFonts w:asciiTheme="majorBidi" w:hAnsiTheme="majorBidi" w:cstheme="majorBidi"/>
          <w:b/>
          <w:bCs/>
          <w:sz w:val="28"/>
          <w:szCs w:val="28"/>
        </w:rPr>
        <w:t xml:space="preserve"> automatic set of developments and the complexity of the young child's language have led some scholars to look for something more powerful than small physical adaptations of the species over time as the source of language.. This seems to indicate that human offspring are born with a special capacity for language. It is innate, no other creature seems to have it, and it is</w:t>
      </w:r>
      <w:r w:rsidR="001B6D33" w:rsidRPr="00CB337C">
        <w:rPr>
          <w:rFonts w:asciiTheme="majorBidi" w:hAnsiTheme="majorBidi" w:cstheme="majorBidi"/>
          <w:b/>
          <w:bCs/>
          <w:sz w:val="28"/>
          <w:szCs w:val="28"/>
        </w:rPr>
        <w:t xml:space="preserve"> </w:t>
      </w:r>
      <w:r w:rsidRPr="00CB337C">
        <w:rPr>
          <w:rFonts w:asciiTheme="majorBidi" w:hAnsiTheme="majorBidi" w:cstheme="majorBidi"/>
          <w:b/>
          <w:bCs/>
          <w:sz w:val="28"/>
          <w:szCs w:val="28"/>
        </w:rPr>
        <w:t>n</w:t>
      </w:r>
      <w:r w:rsidR="001B6D33" w:rsidRPr="00CB337C">
        <w:rPr>
          <w:rFonts w:asciiTheme="majorBidi" w:hAnsiTheme="majorBidi" w:cstheme="majorBidi"/>
          <w:b/>
          <w:bCs/>
          <w:sz w:val="28"/>
          <w:szCs w:val="28"/>
        </w:rPr>
        <w:t>o</w:t>
      </w:r>
      <w:r w:rsidRPr="00CB337C">
        <w:rPr>
          <w:rFonts w:asciiTheme="majorBidi" w:hAnsiTheme="majorBidi" w:cstheme="majorBidi"/>
          <w:b/>
          <w:bCs/>
          <w:sz w:val="28"/>
          <w:szCs w:val="28"/>
        </w:rPr>
        <w:t>t tied to a specific variety of language.</w:t>
      </w:r>
      <w:r w:rsidRPr="00CB337C">
        <w:rPr>
          <w:rFonts w:asciiTheme="majorBidi" w:hAnsiTheme="majorBidi" w:cstheme="majorBidi"/>
          <w:b/>
          <w:bCs/>
          <w:sz w:val="24"/>
          <w:szCs w:val="24"/>
        </w:rPr>
        <w:t xml:space="preserve"> </w:t>
      </w:r>
    </w:p>
    <w:sectPr w:rsidR="00E12554" w:rsidRPr="002D6E04" w:rsidSect="000C340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B0970"/>
    <w:multiLevelType w:val="hybridMultilevel"/>
    <w:tmpl w:val="BEBA668C"/>
    <w:lvl w:ilvl="0" w:tplc="40649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E9007E"/>
    <w:rsid w:val="000A5943"/>
    <w:rsid w:val="000C340B"/>
    <w:rsid w:val="000E00F1"/>
    <w:rsid w:val="000E16C3"/>
    <w:rsid w:val="001B6D33"/>
    <w:rsid w:val="001C6839"/>
    <w:rsid w:val="001E24AF"/>
    <w:rsid w:val="00241B5C"/>
    <w:rsid w:val="00247CE8"/>
    <w:rsid w:val="002C1266"/>
    <w:rsid w:val="002D6E04"/>
    <w:rsid w:val="003159F3"/>
    <w:rsid w:val="003B5879"/>
    <w:rsid w:val="004004FB"/>
    <w:rsid w:val="00481273"/>
    <w:rsid w:val="00785ADD"/>
    <w:rsid w:val="00800F9E"/>
    <w:rsid w:val="00825DD4"/>
    <w:rsid w:val="00862DD4"/>
    <w:rsid w:val="008E1D6C"/>
    <w:rsid w:val="009515A6"/>
    <w:rsid w:val="009F55D3"/>
    <w:rsid w:val="00AA3004"/>
    <w:rsid w:val="00AC32F4"/>
    <w:rsid w:val="00B3650C"/>
    <w:rsid w:val="00B41F52"/>
    <w:rsid w:val="00BB64E9"/>
    <w:rsid w:val="00C00B89"/>
    <w:rsid w:val="00C110CA"/>
    <w:rsid w:val="00C25E57"/>
    <w:rsid w:val="00C56161"/>
    <w:rsid w:val="00C9065D"/>
    <w:rsid w:val="00CB337C"/>
    <w:rsid w:val="00D305F0"/>
    <w:rsid w:val="00D90C6D"/>
    <w:rsid w:val="00E12554"/>
    <w:rsid w:val="00E62B32"/>
    <w:rsid w:val="00E9007E"/>
    <w:rsid w:val="00EB4B5E"/>
    <w:rsid w:val="00F564F5"/>
    <w:rsid w:val="00F603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7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DD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1023</TotalTime>
  <Pages>1</Pages>
  <Words>351</Words>
  <Characters>2005</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Rashed</dc:creator>
  <cp:lastModifiedBy>Rashed</cp:lastModifiedBy>
  <cp:revision>7</cp:revision>
  <dcterms:created xsi:type="dcterms:W3CDTF">2024-11-07T16:03:00Z</dcterms:created>
  <dcterms:modified xsi:type="dcterms:W3CDTF">2024-12-01T20:50:00Z</dcterms:modified>
</cp:coreProperties>
</file>