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0408" w14:textId="77777777" w:rsidR="00EF28E8" w:rsidRDefault="00EF28E8" w:rsidP="00EF28E8">
      <w:pPr>
        <w:bidi/>
        <w:spacing w:line="360" w:lineRule="auto"/>
        <w:jc w:val="lowKashida"/>
        <w:rPr>
          <w:sz w:val="36"/>
          <w:szCs w:val="36"/>
          <w:rtl/>
          <w:lang w:bidi="ar-IQ"/>
        </w:rPr>
      </w:pPr>
      <w:r w:rsidRPr="00537A02">
        <w:rPr>
          <w:sz w:val="36"/>
          <w:szCs w:val="36"/>
          <w:rtl/>
          <w:lang w:bidi="ar-BH"/>
        </w:rPr>
        <w:t>المحاضرة الثانية عشر</w:t>
      </w:r>
    </w:p>
    <w:p w14:paraId="6FC4F925" w14:textId="77777777" w:rsidR="00EF28E8" w:rsidRPr="00537A02" w:rsidRDefault="00EF28E8" w:rsidP="00EF28E8">
      <w:pPr>
        <w:bidi/>
        <w:spacing w:line="360" w:lineRule="auto"/>
        <w:jc w:val="lowKashida"/>
        <w:rPr>
          <w:rFonts w:hint="cs"/>
          <w:sz w:val="36"/>
          <w:szCs w:val="36"/>
          <w:rtl/>
          <w:lang w:bidi="ar-IQ"/>
        </w:rPr>
      </w:pPr>
    </w:p>
    <w:p w14:paraId="44CA6FD0" w14:textId="77777777" w:rsidR="00EF28E8" w:rsidRDefault="00EF28E8" w:rsidP="00EF28E8">
      <w:pPr>
        <w:bidi/>
        <w:spacing w:line="360" w:lineRule="auto"/>
        <w:jc w:val="lowKashida"/>
        <w:rPr>
          <w:sz w:val="36"/>
          <w:szCs w:val="36"/>
          <w:rtl/>
          <w:lang w:bidi="ar-BH"/>
        </w:rPr>
      </w:pPr>
      <w:r w:rsidRPr="00537A02">
        <w:rPr>
          <w:sz w:val="36"/>
          <w:szCs w:val="36"/>
          <w:rtl/>
          <w:lang w:bidi="ar-BH"/>
        </w:rPr>
        <w:t>مسؤولية المنظمة وفقا للقانون الداخلي للدول</w:t>
      </w:r>
    </w:p>
    <w:p w14:paraId="26B5A39E" w14:textId="77777777" w:rsidR="00EF28E8" w:rsidRPr="00537A02" w:rsidRDefault="00EF28E8" w:rsidP="00EF28E8">
      <w:pPr>
        <w:bidi/>
        <w:spacing w:line="360" w:lineRule="auto"/>
        <w:jc w:val="lowKashida"/>
        <w:rPr>
          <w:sz w:val="36"/>
          <w:szCs w:val="36"/>
          <w:lang w:bidi="ar-BH"/>
        </w:rPr>
      </w:pPr>
    </w:p>
    <w:p w14:paraId="25304E4A" w14:textId="77777777" w:rsidR="00EF28E8" w:rsidRDefault="00EF28E8" w:rsidP="00EF28E8">
      <w:pPr>
        <w:bidi/>
        <w:spacing w:line="360" w:lineRule="auto"/>
        <w:jc w:val="lowKashida"/>
        <w:rPr>
          <w:sz w:val="36"/>
          <w:szCs w:val="36"/>
          <w:rtl/>
          <w:lang w:bidi="ar-BH"/>
        </w:rPr>
      </w:pPr>
      <w:r w:rsidRPr="00537A02">
        <w:rPr>
          <w:sz w:val="36"/>
          <w:szCs w:val="36"/>
          <w:rtl/>
          <w:lang w:bidi="ar-BH"/>
        </w:rPr>
        <w:t>من المعلوم أن للمنظمة الدولية أن تجري من التصرفات وفي حدود ميثاقها ما تشاء من بيع وشراء وتعاقد وكذلك بعض التصرفات التي تحتاجها لتسيير شؤونها اليومية وقد تقوم بعض هذه التصرفات في دولة المقر أو في دولة أخرى سيشملها نشاطها الذي قامت من أجله سواء في الدول الأعضاء وغيرها فإذا ما تصرفت المنظمة هذه التصرفات وترتب على ذلك قيام مسؤوليتها العقدية أو التقصيرية فإن تصرفها هذا يترتب مسؤوليتها العقدية أو التقصيرية وفقا لقواعد التشريع الوطني لتلك الدولة وتكون مسؤوليتها هنا كمسؤولية الأشخاص العادية أو المعنوية في نطاق تلك الدول والمقرر فيها وتطبق عليها القوانين السارية مع ملاحظة ما تتمتع به تلك المنظمات من مزايا وحصانات وما تتضمنه اتفاقات المقر عادة وفي هذه الحالة لا تقوم المسؤولية الدولية إلا إذا استنفد المتضرر من هذا التصرف طرق الطعن التي له أن يلجأ إليها وبدون جدوى وفي هذه الحالة تتدخل دولته لحمايته والحفاظ على حقوقه مما يجعل دولته طرفا في النزاع وبالتالي يكون هذا النزاع محكوما بقواعد القانون الدولي وإذا كنا قد حددنا مسؤولية المنظمة الدولية وعلى الشكل السابق إلا أنه يجب القول بأن مسؤولية المنظمة الدولية لا تقوم إلا إذا تحققت الشروط</w:t>
      </w:r>
    </w:p>
    <w:p w14:paraId="49382A8C" w14:textId="77777777" w:rsidR="00EF28E8" w:rsidRDefault="00EF28E8" w:rsidP="00EF28E8">
      <w:pPr>
        <w:bidi/>
        <w:spacing w:line="360" w:lineRule="auto"/>
        <w:jc w:val="lowKashida"/>
        <w:rPr>
          <w:sz w:val="36"/>
          <w:szCs w:val="36"/>
          <w:rtl/>
          <w:lang w:bidi="ar-BH"/>
        </w:rPr>
      </w:pPr>
    </w:p>
    <w:p w14:paraId="0AC52982" w14:textId="77777777" w:rsidR="00EF28E8" w:rsidRDefault="00EF28E8" w:rsidP="00EF28E8">
      <w:pPr>
        <w:bidi/>
        <w:spacing w:line="360" w:lineRule="auto"/>
        <w:jc w:val="lowKashida"/>
        <w:rPr>
          <w:sz w:val="36"/>
          <w:szCs w:val="36"/>
          <w:rtl/>
          <w:lang w:bidi="ar-BH"/>
        </w:rPr>
      </w:pPr>
    </w:p>
    <w:p w14:paraId="48D6223D" w14:textId="77777777" w:rsidR="00EF28E8" w:rsidRDefault="00EF28E8" w:rsidP="00EF28E8">
      <w:pPr>
        <w:bidi/>
        <w:spacing w:line="360" w:lineRule="auto"/>
        <w:jc w:val="lowKashida"/>
        <w:rPr>
          <w:sz w:val="36"/>
          <w:szCs w:val="36"/>
          <w:rtl/>
          <w:lang w:bidi="ar-BH"/>
        </w:rPr>
      </w:pPr>
    </w:p>
    <w:p w14:paraId="186FA2A4" w14:textId="77777777" w:rsidR="00C51100" w:rsidRPr="00EF28E8" w:rsidRDefault="00C51100" w:rsidP="00EF28E8">
      <w:pPr>
        <w:spacing w:line="360" w:lineRule="auto"/>
        <w:rPr>
          <w:rtl/>
          <w:lang w:bidi="ar-BH"/>
        </w:rPr>
      </w:pPr>
    </w:p>
    <w:sectPr w:rsidR="00C51100" w:rsidRPr="00EF28E8" w:rsidSect="0053036F">
      <w:pgSz w:w="11906" w:h="16838" w:code="9"/>
      <w:pgMar w:top="851" w:right="7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F006B"/>
    <w:multiLevelType w:val="hybridMultilevel"/>
    <w:tmpl w:val="53A8EB14"/>
    <w:lvl w:ilvl="0" w:tplc="803E3D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F8E37"/>
    <w:multiLevelType w:val="hybridMultilevel"/>
    <w:tmpl w:val="147E7D68"/>
    <w:lvl w:ilvl="0" w:tplc="702E38AA">
      <w:start w:val="1"/>
      <w:numFmt w:val="decimal"/>
      <w:lvlText w:val="%1-"/>
      <w:lvlJc w:val="left"/>
      <w:pPr>
        <w:ind w:left="720" w:hanging="360"/>
      </w:pPr>
    </w:lvl>
    <w:lvl w:ilvl="1" w:tplc="5B4493D4">
      <w:start w:val="1"/>
      <w:numFmt w:val="lowerLetter"/>
      <w:lvlText w:val="%2."/>
      <w:lvlJc w:val="left"/>
      <w:pPr>
        <w:ind w:left="1440" w:hanging="360"/>
      </w:pPr>
    </w:lvl>
    <w:lvl w:ilvl="2" w:tplc="BF0CBD78">
      <w:start w:val="1"/>
      <w:numFmt w:val="lowerRoman"/>
      <w:lvlText w:val="%3."/>
      <w:lvlJc w:val="right"/>
      <w:pPr>
        <w:ind w:left="2160" w:hanging="180"/>
      </w:pPr>
    </w:lvl>
    <w:lvl w:ilvl="3" w:tplc="5AB6695A">
      <w:start w:val="1"/>
      <w:numFmt w:val="decimal"/>
      <w:lvlText w:val="%4."/>
      <w:lvlJc w:val="left"/>
      <w:pPr>
        <w:ind w:left="2880" w:hanging="360"/>
      </w:pPr>
    </w:lvl>
    <w:lvl w:ilvl="4" w:tplc="079E9CCC">
      <w:start w:val="1"/>
      <w:numFmt w:val="lowerLetter"/>
      <w:lvlText w:val="%5."/>
      <w:lvlJc w:val="left"/>
      <w:pPr>
        <w:ind w:left="3600" w:hanging="360"/>
      </w:pPr>
    </w:lvl>
    <w:lvl w:ilvl="5" w:tplc="C13A77C8">
      <w:start w:val="1"/>
      <w:numFmt w:val="lowerRoman"/>
      <w:lvlText w:val="%6."/>
      <w:lvlJc w:val="right"/>
      <w:pPr>
        <w:ind w:left="4320" w:hanging="180"/>
      </w:pPr>
    </w:lvl>
    <w:lvl w:ilvl="6" w:tplc="C200FAD2">
      <w:start w:val="1"/>
      <w:numFmt w:val="decimal"/>
      <w:lvlText w:val="%7."/>
      <w:lvlJc w:val="left"/>
      <w:pPr>
        <w:ind w:left="5040" w:hanging="360"/>
      </w:pPr>
    </w:lvl>
    <w:lvl w:ilvl="7" w:tplc="F86E5962">
      <w:start w:val="1"/>
      <w:numFmt w:val="lowerLetter"/>
      <w:lvlText w:val="%8."/>
      <w:lvlJc w:val="left"/>
      <w:pPr>
        <w:ind w:left="5760" w:hanging="360"/>
      </w:pPr>
    </w:lvl>
    <w:lvl w:ilvl="8" w:tplc="85322FB6">
      <w:start w:val="1"/>
      <w:numFmt w:val="lowerRoman"/>
      <w:lvlText w:val="%9."/>
      <w:lvlJc w:val="right"/>
      <w:pPr>
        <w:ind w:left="6480" w:hanging="180"/>
      </w:pPr>
    </w:lvl>
  </w:abstractNum>
  <w:num w:numId="1" w16cid:durableId="1189415013">
    <w:abstractNumId w:val="0"/>
  </w:num>
  <w:num w:numId="2" w16cid:durableId="983657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0F"/>
    <w:rsid w:val="00010C69"/>
    <w:rsid w:val="00027260"/>
    <w:rsid w:val="00027594"/>
    <w:rsid w:val="00034D5F"/>
    <w:rsid w:val="00042CDB"/>
    <w:rsid w:val="000519CD"/>
    <w:rsid w:val="0005220D"/>
    <w:rsid w:val="00055C5F"/>
    <w:rsid w:val="000619CC"/>
    <w:rsid w:val="0007241C"/>
    <w:rsid w:val="00077D45"/>
    <w:rsid w:val="00083422"/>
    <w:rsid w:val="0008418A"/>
    <w:rsid w:val="00087997"/>
    <w:rsid w:val="000B04A4"/>
    <w:rsid w:val="000B3206"/>
    <w:rsid w:val="000C0284"/>
    <w:rsid w:val="000C4D7E"/>
    <w:rsid w:val="000D365D"/>
    <w:rsid w:val="000D51E2"/>
    <w:rsid w:val="000D728F"/>
    <w:rsid w:val="000E2A45"/>
    <w:rsid w:val="000E31C4"/>
    <w:rsid w:val="000E4982"/>
    <w:rsid w:val="000E4B8C"/>
    <w:rsid w:val="000E55FC"/>
    <w:rsid w:val="000E7526"/>
    <w:rsid w:val="001040E4"/>
    <w:rsid w:val="001067F6"/>
    <w:rsid w:val="00121BFE"/>
    <w:rsid w:val="001332BD"/>
    <w:rsid w:val="00133CB1"/>
    <w:rsid w:val="00142DE9"/>
    <w:rsid w:val="00146F50"/>
    <w:rsid w:val="00152187"/>
    <w:rsid w:val="00155197"/>
    <w:rsid w:val="00157AE8"/>
    <w:rsid w:val="00162537"/>
    <w:rsid w:val="00173643"/>
    <w:rsid w:val="00180473"/>
    <w:rsid w:val="001808E2"/>
    <w:rsid w:val="001A27A9"/>
    <w:rsid w:val="001A3C5A"/>
    <w:rsid w:val="001A598C"/>
    <w:rsid w:val="001A6317"/>
    <w:rsid w:val="001B1426"/>
    <w:rsid w:val="001C3143"/>
    <w:rsid w:val="001C380B"/>
    <w:rsid w:val="001C467E"/>
    <w:rsid w:val="001D29AB"/>
    <w:rsid w:val="001E43A8"/>
    <w:rsid w:val="001F452E"/>
    <w:rsid w:val="001F6C2A"/>
    <w:rsid w:val="002002F4"/>
    <w:rsid w:val="0021220E"/>
    <w:rsid w:val="002321B2"/>
    <w:rsid w:val="002457FA"/>
    <w:rsid w:val="0025050D"/>
    <w:rsid w:val="00251D37"/>
    <w:rsid w:val="00251F2B"/>
    <w:rsid w:val="00255C49"/>
    <w:rsid w:val="00260C1D"/>
    <w:rsid w:val="002825DB"/>
    <w:rsid w:val="0028319C"/>
    <w:rsid w:val="00287A98"/>
    <w:rsid w:val="00293276"/>
    <w:rsid w:val="00297F8F"/>
    <w:rsid w:val="002A70F2"/>
    <w:rsid w:val="002B2330"/>
    <w:rsid w:val="002C16E7"/>
    <w:rsid w:val="002E7829"/>
    <w:rsid w:val="002F3F8E"/>
    <w:rsid w:val="00303A89"/>
    <w:rsid w:val="00304E4E"/>
    <w:rsid w:val="00307281"/>
    <w:rsid w:val="00311EFB"/>
    <w:rsid w:val="00313D3A"/>
    <w:rsid w:val="00314DBE"/>
    <w:rsid w:val="00315B66"/>
    <w:rsid w:val="00320827"/>
    <w:rsid w:val="00323CEF"/>
    <w:rsid w:val="00325A7E"/>
    <w:rsid w:val="003304F9"/>
    <w:rsid w:val="00364050"/>
    <w:rsid w:val="0037150A"/>
    <w:rsid w:val="00371919"/>
    <w:rsid w:val="00373DB8"/>
    <w:rsid w:val="003748EB"/>
    <w:rsid w:val="00390FEC"/>
    <w:rsid w:val="003918D6"/>
    <w:rsid w:val="00392013"/>
    <w:rsid w:val="00394563"/>
    <w:rsid w:val="003A4A25"/>
    <w:rsid w:val="003B2836"/>
    <w:rsid w:val="003C1642"/>
    <w:rsid w:val="003D0737"/>
    <w:rsid w:val="003D0CB5"/>
    <w:rsid w:val="003E037D"/>
    <w:rsid w:val="003F25CB"/>
    <w:rsid w:val="003F4C6A"/>
    <w:rsid w:val="003F63AF"/>
    <w:rsid w:val="0041442A"/>
    <w:rsid w:val="00417A0D"/>
    <w:rsid w:val="00422A9F"/>
    <w:rsid w:val="00423036"/>
    <w:rsid w:val="00427101"/>
    <w:rsid w:val="004271FE"/>
    <w:rsid w:val="0043064C"/>
    <w:rsid w:val="0043144D"/>
    <w:rsid w:val="004360F0"/>
    <w:rsid w:val="00444E0D"/>
    <w:rsid w:val="00453C4C"/>
    <w:rsid w:val="00455090"/>
    <w:rsid w:val="00460284"/>
    <w:rsid w:val="0047018E"/>
    <w:rsid w:val="00472065"/>
    <w:rsid w:val="0047226F"/>
    <w:rsid w:val="00491F25"/>
    <w:rsid w:val="004B5FFF"/>
    <w:rsid w:val="004C0105"/>
    <w:rsid w:val="004C0B85"/>
    <w:rsid w:val="004C3CD3"/>
    <w:rsid w:val="004E28D5"/>
    <w:rsid w:val="004E4E2F"/>
    <w:rsid w:val="004F3877"/>
    <w:rsid w:val="004F3B13"/>
    <w:rsid w:val="004F6947"/>
    <w:rsid w:val="0051702F"/>
    <w:rsid w:val="00522B2A"/>
    <w:rsid w:val="005237BB"/>
    <w:rsid w:val="0053036F"/>
    <w:rsid w:val="005412E0"/>
    <w:rsid w:val="00547E44"/>
    <w:rsid w:val="005560E3"/>
    <w:rsid w:val="00564F2B"/>
    <w:rsid w:val="005716A7"/>
    <w:rsid w:val="00571A8E"/>
    <w:rsid w:val="00577433"/>
    <w:rsid w:val="005829A3"/>
    <w:rsid w:val="0058733D"/>
    <w:rsid w:val="005907ED"/>
    <w:rsid w:val="0059512F"/>
    <w:rsid w:val="005A731F"/>
    <w:rsid w:val="005B40C4"/>
    <w:rsid w:val="005C6C38"/>
    <w:rsid w:val="005D44D1"/>
    <w:rsid w:val="005E6931"/>
    <w:rsid w:val="005F62AB"/>
    <w:rsid w:val="00604D72"/>
    <w:rsid w:val="00617662"/>
    <w:rsid w:val="00622314"/>
    <w:rsid w:val="006268B0"/>
    <w:rsid w:val="00636A8A"/>
    <w:rsid w:val="00675A0B"/>
    <w:rsid w:val="00675BDA"/>
    <w:rsid w:val="00682C33"/>
    <w:rsid w:val="00685DBA"/>
    <w:rsid w:val="00695AD9"/>
    <w:rsid w:val="0069772D"/>
    <w:rsid w:val="006A5383"/>
    <w:rsid w:val="006A57E3"/>
    <w:rsid w:val="006B4FE2"/>
    <w:rsid w:val="006E3888"/>
    <w:rsid w:val="006F7067"/>
    <w:rsid w:val="00710057"/>
    <w:rsid w:val="00722593"/>
    <w:rsid w:val="00744ED9"/>
    <w:rsid w:val="00767F1F"/>
    <w:rsid w:val="00772947"/>
    <w:rsid w:val="00780B5A"/>
    <w:rsid w:val="00781C6E"/>
    <w:rsid w:val="007854E0"/>
    <w:rsid w:val="00790D0D"/>
    <w:rsid w:val="00796945"/>
    <w:rsid w:val="007A12ED"/>
    <w:rsid w:val="007B0E58"/>
    <w:rsid w:val="007B3BD1"/>
    <w:rsid w:val="007C317A"/>
    <w:rsid w:val="007C7E42"/>
    <w:rsid w:val="007D0073"/>
    <w:rsid w:val="007D3EF6"/>
    <w:rsid w:val="007E2CF2"/>
    <w:rsid w:val="007E36B6"/>
    <w:rsid w:val="007E5921"/>
    <w:rsid w:val="007F0F63"/>
    <w:rsid w:val="007F323B"/>
    <w:rsid w:val="00806B0A"/>
    <w:rsid w:val="0081238F"/>
    <w:rsid w:val="008254D5"/>
    <w:rsid w:val="00827009"/>
    <w:rsid w:val="00853228"/>
    <w:rsid w:val="0086193B"/>
    <w:rsid w:val="008668BE"/>
    <w:rsid w:val="00876A56"/>
    <w:rsid w:val="00881D98"/>
    <w:rsid w:val="008820B3"/>
    <w:rsid w:val="008841FC"/>
    <w:rsid w:val="00890622"/>
    <w:rsid w:val="008A063F"/>
    <w:rsid w:val="008A382D"/>
    <w:rsid w:val="008A3AB4"/>
    <w:rsid w:val="008B5A09"/>
    <w:rsid w:val="008C0D5F"/>
    <w:rsid w:val="008C3979"/>
    <w:rsid w:val="008E0BB6"/>
    <w:rsid w:val="008F0A89"/>
    <w:rsid w:val="008F260B"/>
    <w:rsid w:val="008F3363"/>
    <w:rsid w:val="0090522B"/>
    <w:rsid w:val="00910B8A"/>
    <w:rsid w:val="009238DA"/>
    <w:rsid w:val="009258F7"/>
    <w:rsid w:val="00934445"/>
    <w:rsid w:val="00951D66"/>
    <w:rsid w:val="009611D2"/>
    <w:rsid w:val="009A3293"/>
    <w:rsid w:val="009A4751"/>
    <w:rsid w:val="009B5A50"/>
    <w:rsid w:val="009C640D"/>
    <w:rsid w:val="009E3D01"/>
    <w:rsid w:val="009E566E"/>
    <w:rsid w:val="00A036FA"/>
    <w:rsid w:val="00A04779"/>
    <w:rsid w:val="00A13962"/>
    <w:rsid w:val="00A306F9"/>
    <w:rsid w:val="00A34796"/>
    <w:rsid w:val="00A36075"/>
    <w:rsid w:val="00A52EEF"/>
    <w:rsid w:val="00A60213"/>
    <w:rsid w:val="00A6716D"/>
    <w:rsid w:val="00A9132E"/>
    <w:rsid w:val="00A959D2"/>
    <w:rsid w:val="00AA306C"/>
    <w:rsid w:val="00AC14D6"/>
    <w:rsid w:val="00AE264E"/>
    <w:rsid w:val="00AE44FD"/>
    <w:rsid w:val="00AF7B4B"/>
    <w:rsid w:val="00B13596"/>
    <w:rsid w:val="00B14633"/>
    <w:rsid w:val="00B20446"/>
    <w:rsid w:val="00B23C7C"/>
    <w:rsid w:val="00B26C82"/>
    <w:rsid w:val="00B32289"/>
    <w:rsid w:val="00B36E9F"/>
    <w:rsid w:val="00B433F0"/>
    <w:rsid w:val="00B55B43"/>
    <w:rsid w:val="00B57802"/>
    <w:rsid w:val="00B635FF"/>
    <w:rsid w:val="00B6681C"/>
    <w:rsid w:val="00B7112F"/>
    <w:rsid w:val="00B75C9E"/>
    <w:rsid w:val="00B76BE3"/>
    <w:rsid w:val="00B77885"/>
    <w:rsid w:val="00B83B3B"/>
    <w:rsid w:val="00B86F2D"/>
    <w:rsid w:val="00B870F6"/>
    <w:rsid w:val="00B94A49"/>
    <w:rsid w:val="00BB5EAF"/>
    <w:rsid w:val="00BD00FD"/>
    <w:rsid w:val="00BF3E5F"/>
    <w:rsid w:val="00C04E45"/>
    <w:rsid w:val="00C10534"/>
    <w:rsid w:val="00C11DD7"/>
    <w:rsid w:val="00C1416E"/>
    <w:rsid w:val="00C25B98"/>
    <w:rsid w:val="00C30D39"/>
    <w:rsid w:val="00C51100"/>
    <w:rsid w:val="00C60F5A"/>
    <w:rsid w:val="00C80BE8"/>
    <w:rsid w:val="00C81B25"/>
    <w:rsid w:val="00C84C79"/>
    <w:rsid w:val="00C8601E"/>
    <w:rsid w:val="00C87027"/>
    <w:rsid w:val="00CA1E07"/>
    <w:rsid w:val="00CA7D89"/>
    <w:rsid w:val="00CB10B2"/>
    <w:rsid w:val="00CB704C"/>
    <w:rsid w:val="00CC08A2"/>
    <w:rsid w:val="00CC71CB"/>
    <w:rsid w:val="00CE4C7F"/>
    <w:rsid w:val="00CE5A25"/>
    <w:rsid w:val="00D16CBE"/>
    <w:rsid w:val="00D20004"/>
    <w:rsid w:val="00D26B91"/>
    <w:rsid w:val="00D33FF7"/>
    <w:rsid w:val="00D41984"/>
    <w:rsid w:val="00D42B93"/>
    <w:rsid w:val="00D60658"/>
    <w:rsid w:val="00D65CA9"/>
    <w:rsid w:val="00D67ABE"/>
    <w:rsid w:val="00D751EA"/>
    <w:rsid w:val="00D75A5C"/>
    <w:rsid w:val="00D77172"/>
    <w:rsid w:val="00D8069A"/>
    <w:rsid w:val="00D85D2C"/>
    <w:rsid w:val="00D866F0"/>
    <w:rsid w:val="00D87457"/>
    <w:rsid w:val="00D87A6F"/>
    <w:rsid w:val="00DA790F"/>
    <w:rsid w:val="00DC2CB0"/>
    <w:rsid w:val="00DD7107"/>
    <w:rsid w:val="00DF11EF"/>
    <w:rsid w:val="00E00984"/>
    <w:rsid w:val="00E074C1"/>
    <w:rsid w:val="00E32EAC"/>
    <w:rsid w:val="00E5214F"/>
    <w:rsid w:val="00E5610F"/>
    <w:rsid w:val="00E662F8"/>
    <w:rsid w:val="00E770C9"/>
    <w:rsid w:val="00E816A2"/>
    <w:rsid w:val="00EA3609"/>
    <w:rsid w:val="00EA65D6"/>
    <w:rsid w:val="00EA77FD"/>
    <w:rsid w:val="00EC04DC"/>
    <w:rsid w:val="00EC3762"/>
    <w:rsid w:val="00EE1742"/>
    <w:rsid w:val="00EE3F22"/>
    <w:rsid w:val="00EE7780"/>
    <w:rsid w:val="00EF12D9"/>
    <w:rsid w:val="00EF215D"/>
    <w:rsid w:val="00EF28E8"/>
    <w:rsid w:val="00EF626D"/>
    <w:rsid w:val="00F11547"/>
    <w:rsid w:val="00F15FE4"/>
    <w:rsid w:val="00F20AA5"/>
    <w:rsid w:val="00F26B3C"/>
    <w:rsid w:val="00F30EC9"/>
    <w:rsid w:val="00F67B03"/>
    <w:rsid w:val="00F75BCE"/>
    <w:rsid w:val="00F772A4"/>
    <w:rsid w:val="00F77BB7"/>
    <w:rsid w:val="00F82680"/>
    <w:rsid w:val="00F92A0B"/>
    <w:rsid w:val="00FC2E90"/>
    <w:rsid w:val="00FD7E0A"/>
    <w:rsid w:val="00FE0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42E"/>
  <w15:docId w15:val="{FD747176-F280-4C6F-B63A-17F4578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7ABE"/>
    <w:rPr>
      <w:sz w:val="16"/>
      <w:szCs w:val="16"/>
    </w:rPr>
  </w:style>
  <w:style w:type="paragraph" w:styleId="a4">
    <w:name w:val="annotation text"/>
    <w:basedOn w:val="a"/>
    <w:link w:val="Char"/>
    <w:uiPriority w:val="99"/>
    <w:semiHidden/>
    <w:unhideWhenUsed/>
    <w:rsid w:val="00D67ABE"/>
    <w:pPr>
      <w:spacing w:line="240" w:lineRule="auto"/>
    </w:pPr>
    <w:rPr>
      <w:sz w:val="20"/>
      <w:szCs w:val="20"/>
    </w:rPr>
  </w:style>
  <w:style w:type="character" w:customStyle="1" w:styleId="Char">
    <w:name w:val="نص تعليق Char"/>
    <w:basedOn w:val="a0"/>
    <w:link w:val="a4"/>
    <w:uiPriority w:val="99"/>
    <w:semiHidden/>
    <w:rsid w:val="00D67ABE"/>
    <w:rPr>
      <w:sz w:val="20"/>
      <w:szCs w:val="20"/>
    </w:rPr>
  </w:style>
  <w:style w:type="paragraph" w:styleId="a5">
    <w:name w:val="annotation subject"/>
    <w:basedOn w:val="a4"/>
    <w:next w:val="a4"/>
    <w:link w:val="Char0"/>
    <w:uiPriority w:val="99"/>
    <w:semiHidden/>
    <w:unhideWhenUsed/>
    <w:rsid w:val="00D67ABE"/>
    <w:rPr>
      <w:b/>
      <w:bCs/>
    </w:rPr>
  </w:style>
  <w:style w:type="character" w:customStyle="1" w:styleId="Char0">
    <w:name w:val="موضوع تعليق Char"/>
    <w:basedOn w:val="Char"/>
    <w:link w:val="a5"/>
    <w:uiPriority w:val="99"/>
    <w:semiHidden/>
    <w:rsid w:val="00D67ABE"/>
    <w:rPr>
      <w:b/>
      <w:bCs/>
      <w:sz w:val="20"/>
      <w:szCs w:val="20"/>
    </w:rPr>
  </w:style>
  <w:style w:type="character" w:styleId="Hyperlink">
    <w:name w:val="Hyperlink"/>
    <w:basedOn w:val="a0"/>
    <w:uiPriority w:val="99"/>
    <w:unhideWhenUsed/>
    <w:rsid w:val="004F3B13"/>
    <w:rPr>
      <w:color w:val="0563C1" w:themeColor="hyperlink"/>
      <w:u w:val="single"/>
    </w:rPr>
  </w:style>
  <w:style w:type="character" w:styleId="a6">
    <w:name w:val="Unresolved Mention"/>
    <w:basedOn w:val="a0"/>
    <w:uiPriority w:val="99"/>
    <w:semiHidden/>
    <w:unhideWhenUsed/>
    <w:rsid w:val="004F3B13"/>
    <w:rPr>
      <w:color w:val="605E5C"/>
      <w:shd w:val="clear" w:color="auto" w:fill="E1DFDD"/>
    </w:rPr>
  </w:style>
  <w:style w:type="paragraph" w:styleId="a7">
    <w:name w:val="List Paragraph"/>
    <w:basedOn w:val="a"/>
    <w:uiPriority w:val="34"/>
    <w:qFormat/>
    <w:rsid w:val="00C51100"/>
    <w:pPr>
      <w:spacing w:line="279" w:lineRule="auto"/>
      <w:ind w:left="720"/>
      <w:contextualSpacing/>
    </w:pPr>
    <w:rPr>
      <w:rFonts w:eastAsiaTheme="minorEastAsia"/>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7568-BE07-44E3-A877-9CB1A064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Abaka</dc:creator>
  <cp:keywords/>
  <dc:description/>
  <cp:lastModifiedBy>mark willson</cp:lastModifiedBy>
  <cp:revision>2</cp:revision>
  <cp:lastPrinted>2024-12-14T14:36:00Z</cp:lastPrinted>
  <dcterms:created xsi:type="dcterms:W3CDTF">2024-12-14T14:43:00Z</dcterms:created>
  <dcterms:modified xsi:type="dcterms:W3CDTF">2024-12-14T14:43:00Z</dcterms:modified>
</cp:coreProperties>
</file>