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64" w:rsidRPr="00D01AA7" w:rsidRDefault="00234864" w:rsidP="0056484E">
      <w:pPr>
        <w:spacing w:line="360" w:lineRule="auto"/>
        <w:rPr>
          <w:rFonts w:asciiTheme="majorBidi" w:hAnsiTheme="majorBidi" w:cstheme="majorBidi" w:hint="cs"/>
          <w:color w:val="000000" w:themeColor="text1"/>
          <w:sz w:val="72"/>
          <w:szCs w:val="72"/>
          <w:rtl/>
        </w:rPr>
      </w:pPr>
    </w:p>
    <w:p w:rsidR="003875DE" w:rsidRPr="00D01AA7" w:rsidRDefault="003875DE" w:rsidP="0056484E">
      <w:pPr>
        <w:spacing w:line="360" w:lineRule="auto"/>
        <w:rPr>
          <w:rFonts w:asciiTheme="majorBidi" w:hAnsiTheme="majorBidi" w:cstheme="majorBidi" w:hint="cs"/>
          <w:color w:val="000000" w:themeColor="text1"/>
          <w:sz w:val="72"/>
          <w:szCs w:val="72"/>
          <w:rtl/>
        </w:rPr>
      </w:pPr>
    </w:p>
    <w:p w:rsidR="003875DE" w:rsidRPr="00D01AA7" w:rsidRDefault="003875DE" w:rsidP="0056484E">
      <w:pPr>
        <w:spacing w:line="360" w:lineRule="auto"/>
        <w:rPr>
          <w:rFonts w:asciiTheme="majorBidi" w:hAnsiTheme="majorBidi" w:cstheme="majorBidi" w:hint="cs"/>
          <w:color w:val="000000" w:themeColor="text1"/>
          <w:sz w:val="72"/>
          <w:szCs w:val="72"/>
        </w:rPr>
      </w:pPr>
    </w:p>
    <w:p w:rsidR="008E1DBD" w:rsidRPr="00D01AA7" w:rsidRDefault="00234864" w:rsidP="0056484E">
      <w:pPr>
        <w:bidi w:val="0"/>
        <w:spacing w:line="360" w:lineRule="auto"/>
        <w:jc w:val="center"/>
        <w:rPr>
          <w:rFonts w:asciiTheme="majorBidi" w:hAnsiTheme="majorBidi" w:cstheme="majorBidi"/>
          <w:color w:val="000000" w:themeColor="text1"/>
          <w:sz w:val="72"/>
          <w:szCs w:val="72"/>
        </w:rPr>
      </w:pPr>
      <w:r w:rsidRPr="00D01AA7">
        <w:rPr>
          <w:rFonts w:asciiTheme="majorBidi" w:hAnsiTheme="majorBidi" w:cstheme="majorBidi"/>
          <w:color w:val="000000" w:themeColor="text1"/>
          <w:sz w:val="72"/>
          <w:szCs w:val="72"/>
        </w:rPr>
        <w:t>Alcohols</w:t>
      </w:r>
    </w:p>
    <w:p w:rsidR="00223957" w:rsidRPr="00D01AA7" w:rsidRDefault="00234864" w:rsidP="0056484E">
      <w:pPr>
        <w:spacing w:line="360" w:lineRule="auto"/>
        <w:jc w:val="center"/>
        <w:rPr>
          <w:rFonts w:asciiTheme="majorBidi" w:hAnsiTheme="majorBidi" w:cstheme="majorBidi"/>
          <w:color w:val="000000" w:themeColor="text1"/>
          <w:sz w:val="72"/>
          <w:szCs w:val="72"/>
        </w:rPr>
      </w:pPr>
      <w:r w:rsidRPr="00D01AA7">
        <w:rPr>
          <w:rFonts w:asciiTheme="majorBidi" w:hAnsiTheme="majorBidi" w:cstheme="majorBidi"/>
          <w:color w:val="000000" w:themeColor="text1"/>
          <w:sz w:val="72"/>
          <w:szCs w:val="72"/>
        </w:rPr>
        <w:t xml:space="preserve"> structure of alcohols, nomenclature, classification</w:t>
      </w:r>
    </w:p>
    <w:p w:rsidR="003875DE" w:rsidRPr="00D01AA7" w:rsidRDefault="003875DE" w:rsidP="0056484E">
      <w:pPr>
        <w:spacing w:line="360" w:lineRule="auto"/>
        <w:jc w:val="center"/>
        <w:rPr>
          <w:rFonts w:asciiTheme="majorBidi" w:hAnsiTheme="majorBidi" w:cstheme="majorBidi"/>
          <w:color w:val="000000" w:themeColor="text1"/>
          <w:sz w:val="72"/>
          <w:szCs w:val="72"/>
        </w:rPr>
      </w:pPr>
    </w:p>
    <w:p w:rsidR="003875DE" w:rsidRPr="00D01AA7" w:rsidRDefault="003875DE" w:rsidP="0056484E">
      <w:pPr>
        <w:spacing w:line="360" w:lineRule="auto"/>
        <w:jc w:val="center"/>
        <w:rPr>
          <w:rFonts w:asciiTheme="majorBidi" w:hAnsiTheme="majorBidi" w:cstheme="majorBidi"/>
          <w:color w:val="000000" w:themeColor="text1"/>
          <w:sz w:val="72"/>
          <w:szCs w:val="72"/>
        </w:rPr>
      </w:pPr>
    </w:p>
    <w:p w:rsidR="003875DE" w:rsidRPr="00D01AA7" w:rsidRDefault="003875DE" w:rsidP="0056484E">
      <w:pPr>
        <w:spacing w:line="360" w:lineRule="auto"/>
        <w:jc w:val="center"/>
        <w:rPr>
          <w:rFonts w:asciiTheme="majorBidi" w:hAnsiTheme="majorBidi" w:cstheme="majorBidi"/>
          <w:color w:val="000000" w:themeColor="text1"/>
          <w:sz w:val="72"/>
          <w:szCs w:val="72"/>
        </w:rPr>
      </w:pPr>
    </w:p>
    <w:p w:rsidR="003875DE" w:rsidRPr="00D01AA7" w:rsidRDefault="003875DE" w:rsidP="0056484E">
      <w:pPr>
        <w:spacing w:line="360" w:lineRule="auto"/>
        <w:rPr>
          <w:rFonts w:asciiTheme="majorBidi" w:hAnsiTheme="majorBidi" w:cstheme="majorBidi" w:hint="cs"/>
          <w:color w:val="000000" w:themeColor="text1"/>
          <w:sz w:val="28"/>
          <w:szCs w:val="28"/>
          <w:rtl/>
        </w:rPr>
      </w:pPr>
    </w:p>
    <w:p w:rsidR="00536F76" w:rsidRPr="00536F76" w:rsidRDefault="00536F76" w:rsidP="0056484E">
      <w:pPr>
        <w:shd w:val="clear" w:color="auto" w:fill="FFFFFF"/>
        <w:bidi w:val="0"/>
        <w:spacing w:after="100" w:afterAutospacing="1" w:line="360" w:lineRule="auto"/>
        <w:outlineLvl w:val="0"/>
        <w:rPr>
          <w:rFonts w:ascii="var(--font-family-serif)" w:eastAsia="Times New Roman" w:hAnsi="var(--font-family-serif)" w:cs="Times New Roman"/>
          <w:b/>
          <w:bCs/>
          <w:color w:val="000000" w:themeColor="text1"/>
          <w:kern w:val="36"/>
          <w:sz w:val="48"/>
          <w:szCs w:val="48"/>
        </w:rPr>
      </w:pPr>
      <w:r w:rsidRPr="00536F76">
        <w:rPr>
          <w:rFonts w:ascii="var(--font-family-serif)" w:eastAsia="Times New Roman" w:hAnsi="var(--font-family-serif)" w:cs="Times New Roman"/>
          <w:b/>
          <w:bCs/>
          <w:color w:val="000000" w:themeColor="text1"/>
          <w:kern w:val="36"/>
          <w:sz w:val="48"/>
          <w:szCs w:val="48"/>
        </w:rPr>
        <w:lastRenderedPageBreak/>
        <w:t>Structure and classification of alcohols</w:t>
      </w:r>
    </w:p>
    <w:p w:rsidR="00536F76" w:rsidRPr="00536F76" w:rsidRDefault="00536F76" w:rsidP="0056484E">
      <w:pPr>
        <w:shd w:val="clear" w:color="auto" w:fill="FFFFFF"/>
        <w:bidi w:val="0"/>
        <w:spacing w:after="100" w:afterAutospacing="1" w:line="360" w:lineRule="auto"/>
        <w:rPr>
          <w:rFonts w:asciiTheme="majorBidi" w:eastAsia="Times New Roman" w:hAnsiTheme="majorBidi" w:cstheme="majorBidi"/>
          <w:color w:val="000000" w:themeColor="text1"/>
          <w:sz w:val="36"/>
          <w:szCs w:val="36"/>
        </w:rPr>
      </w:pPr>
      <w:r w:rsidRPr="00536F76">
        <w:rPr>
          <w:rFonts w:asciiTheme="majorBidi" w:eastAsia="Times New Roman" w:hAnsiTheme="majorBidi" w:cstheme="majorBidi"/>
          <w:color w:val="000000" w:themeColor="text1"/>
          <w:sz w:val="36"/>
          <w:szCs w:val="36"/>
        </w:rPr>
        <w:t>Similar to water, an alcohol can be pictured as having an </w:t>
      </w:r>
      <w:r w:rsidRPr="0056484E">
        <w:rPr>
          <w:rFonts w:asciiTheme="majorBidi" w:eastAsia="Times New Roman" w:hAnsiTheme="majorBidi" w:cstheme="majorBidi"/>
          <w:i/>
          <w:iCs/>
          <w:color w:val="000000" w:themeColor="text1"/>
          <w:sz w:val="36"/>
          <w:szCs w:val="36"/>
        </w:rPr>
        <w:t>sp</w:t>
      </w:r>
      <w:r w:rsidRPr="00536F76">
        <w:rPr>
          <w:rFonts w:asciiTheme="majorBidi" w:eastAsia="Times New Roman" w:hAnsiTheme="majorBidi" w:cstheme="majorBidi"/>
          <w:color w:val="000000" w:themeColor="text1"/>
          <w:sz w:val="36"/>
          <w:szCs w:val="36"/>
          <w:vertAlign w:val="superscript"/>
        </w:rPr>
        <w:t>3</w:t>
      </w:r>
      <w:r w:rsidRPr="00536F76">
        <w:rPr>
          <w:rFonts w:asciiTheme="majorBidi" w:eastAsia="Times New Roman" w:hAnsiTheme="majorBidi" w:cstheme="majorBidi"/>
          <w:color w:val="000000" w:themeColor="text1"/>
          <w:sz w:val="36"/>
          <w:szCs w:val="36"/>
        </w:rPr>
        <w:t> hybridized tetrahedral </w:t>
      </w:r>
      <w:r w:rsidRPr="0056484E">
        <w:rPr>
          <w:rFonts w:asciiTheme="majorBidi" w:eastAsia="Times New Roman" w:hAnsiTheme="majorBidi" w:cstheme="majorBidi"/>
          <w:color w:val="000000" w:themeColor="text1"/>
          <w:sz w:val="36"/>
          <w:szCs w:val="36"/>
        </w:rPr>
        <w:t>oxygen</w:t>
      </w:r>
      <w:r w:rsidRPr="00536F76">
        <w:rPr>
          <w:rFonts w:asciiTheme="majorBidi" w:eastAsia="Times New Roman" w:hAnsiTheme="majorBidi" w:cstheme="majorBidi"/>
          <w:color w:val="000000" w:themeColor="text1"/>
          <w:sz w:val="36"/>
          <w:szCs w:val="36"/>
        </w:rPr>
        <w:t> atom with nonbonding pairs of </w:t>
      </w:r>
      <w:hyperlink r:id="rId6" w:history="1">
        <w:r w:rsidRPr="0056484E">
          <w:rPr>
            <w:rFonts w:asciiTheme="majorBidi" w:eastAsia="Times New Roman" w:hAnsiTheme="majorBidi" w:cstheme="majorBidi"/>
            <w:color w:val="000000" w:themeColor="text1"/>
            <w:sz w:val="36"/>
            <w:szCs w:val="36"/>
          </w:rPr>
          <w:t>electrons</w:t>
        </w:r>
      </w:hyperlink>
      <w:r w:rsidRPr="00536F76">
        <w:rPr>
          <w:rFonts w:asciiTheme="majorBidi" w:eastAsia="Times New Roman" w:hAnsiTheme="majorBidi" w:cstheme="majorBidi"/>
          <w:color w:val="000000" w:themeColor="text1"/>
          <w:sz w:val="36"/>
          <w:szCs w:val="36"/>
        </w:rPr>
        <w:t> occupying two of the four </w:t>
      </w:r>
      <w:r w:rsidRPr="0056484E">
        <w:rPr>
          <w:rFonts w:asciiTheme="majorBidi" w:eastAsia="Times New Roman" w:hAnsiTheme="majorBidi" w:cstheme="majorBidi"/>
          <w:i/>
          <w:iCs/>
          <w:color w:val="000000" w:themeColor="text1"/>
          <w:sz w:val="36"/>
          <w:szCs w:val="36"/>
        </w:rPr>
        <w:t>sp</w:t>
      </w:r>
      <w:r w:rsidRPr="00536F76">
        <w:rPr>
          <w:rFonts w:asciiTheme="majorBidi" w:eastAsia="Times New Roman" w:hAnsiTheme="majorBidi" w:cstheme="majorBidi"/>
          <w:color w:val="000000" w:themeColor="text1"/>
          <w:sz w:val="36"/>
          <w:szCs w:val="36"/>
          <w:vertAlign w:val="superscript"/>
        </w:rPr>
        <w:t>3</w:t>
      </w:r>
      <w:r w:rsidRPr="00536F76">
        <w:rPr>
          <w:rFonts w:asciiTheme="majorBidi" w:eastAsia="Times New Roman" w:hAnsiTheme="majorBidi" w:cstheme="majorBidi"/>
          <w:color w:val="000000" w:themeColor="text1"/>
          <w:sz w:val="36"/>
          <w:szCs w:val="36"/>
        </w:rPr>
        <w:t> hybrid orbitals. (</w:t>
      </w:r>
      <w:r w:rsidRPr="0056484E">
        <w:rPr>
          <w:rFonts w:asciiTheme="majorBidi" w:eastAsia="Times New Roman" w:hAnsiTheme="majorBidi" w:cstheme="majorBidi"/>
          <w:i/>
          <w:iCs/>
          <w:color w:val="000000" w:themeColor="text1"/>
          <w:sz w:val="36"/>
          <w:szCs w:val="36"/>
        </w:rPr>
        <w:t>See</w:t>
      </w:r>
      <w:r w:rsidRPr="00536F76">
        <w:rPr>
          <w:rFonts w:asciiTheme="majorBidi" w:eastAsia="Times New Roman" w:hAnsiTheme="majorBidi" w:cstheme="majorBidi"/>
          <w:color w:val="000000" w:themeColor="text1"/>
          <w:sz w:val="36"/>
          <w:szCs w:val="36"/>
        </w:rPr>
        <w:t> </w:t>
      </w:r>
      <w:r w:rsidRPr="0056484E">
        <w:rPr>
          <w:rFonts w:asciiTheme="majorBidi" w:eastAsia="Times New Roman" w:hAnsiTheme="majorBidi" w:cstheme="majorBidi"/>
          <w:color w:val="000000" w:themeColor="text1"/>
          <w:sz w:val="36"/>
          <w:szCs w:val="36"/>
        </w:rPr>
        <w:t>chemical bonding</w:t>
      </w:r>
      <w:r w:rsidRPr="00536F76">
        <w:rPr>
          <w:rFonts w:asciiTheme="majorBidi" w:eastAsia="Times New Roman" w:hAnsiTheme="majorBidi" w:cstheme="majorBidi"/>
          <w:color w:val="000000" w:themeColor="text1"/>
          <w:sz w:val="36"/>
          <w:szCs w:val="36"/>
        </w:rPr>
        <w:t> for a discussion of hybrid orbitals.) Alkyl groups are generally bulkier than </w:t>
      </w:r>
      <w:hyperlink r:id="rId7" w:history="1">
        <w:r w:rsidRPr="0056484E">
          <w:rPr>
            <w:rFonts w:asciiTheme="majorBidi" w:eastAsia="Times New Roman" w:hAnsiTheme="majorBidi" w:cstheme="majorBidi"/>
            <w:color w:val="000000" w:themeColor="text1"/>
            <w:sz w:val="36"/>
            <w:szCs w:val="36"/>
          </w:rPr>
          <w:t>hydrogen</w:t>
        </w:r>
      </w:hyperlink>
      <w:r w:rsidRPr="00536F76">
        <w:rPr>
          <w:rFonts w:asciiTheme="majorBidi" w:eastAsia="Times New Roman" w:hAnsiTheme="majorBidi" w:cstheme="majorBidi"/>
          <w:color w:val="000000" w:themeColor="text1"/>
          <w:sz w:val="36"/>
          <w:szCs w:val="36"/>
        </w:rPr>
        <w:t> atoms, however, so the R―O―H </w:t>
      </w:r>
      <w:hyperlink r:id="rId8" w:history="1">
        <w:r w:rsidRPr="0056484E">
          <w:rPr>
            <w:rFonts w:asciiTheme="majorBidi" w:eastAsia="Times New Roman" w:hAnsiTheme="majorBidi" w:cstheme="majorBidi"/>
            <w:color w:val="000000" w:themeColor="text1"/>
            <w:sz w:val="36"/>
            <w:szCs w:val="36"/>
          </w:rPr>
          <w:t>bond angle</w:t>
        </w:r>
      </w:hyperlink>
      <w:r w:rsidRPr="00536F76">
        <w:rPr>
          <w:rFonts w:asciiTheme="majorBidi" w:eastAsia="Times New Roman" w:hAnsiTheme="majorBidi" w:cstheme="majorBidi"/>
          <w:color w:val="000000" w:themeColor="text1"/>
          <w:sz w:val="36"/>
          <w:szCs w:val="36"/>
        </w:rPr>
        <w:t> in alcohols is generally larger than the 104.5° H―O―H bond angle in water. For example, the 108.9° bond angle in </w:t>
      </w:r>
      <w:r w:rsidRPr="0056484E">
        <w:rPr>
          <w:rFonts w:asciiTheme="majorBidi" w:eastAsia="Times New Roman" w:hAnsiTheme="majorBidi" w:cstheme="majorBidi"/>
          <w:color w:val="000000" w:themeColor="text1"/>
          <w:sz w:val="36"/>
          <w:szCs w:val="36"/>
        </w:rPr>
        <w:t>methanol</w:t>
      </w:r>
      <w:r w:rsidRPr="00536F76">
        <w:rPr>
          <w:rFonts w:asciiTheme="majorBidi" w:eastAsia="Times New Roman" w:hAnsiTheme="majorBidi" w:cstheme="majorBidi"/>
          <w:color w:val="000000" w:themeColor="text1"/>
          <w:sz w:val="36"/>
          <w:szCs w:val="36"/>
        </w:rPr>
        <w:t> shows the effect of the </w:t>
      </w:r>
      <w:hyperlink r:id="rId9" w:history="1">
        <w:r w:rsidRPr="0056484E">
          <w:rPr>
            <w:rFonts w:asciiTheme="majorBidi" w:eastAsia="Times New Roman" w:hAnsiTheme="majorBidi" w:cstheme="majorBidi"/>
            <w:color w:val="000000" w:themeColor="text1"/>
            <w:sz w:val="36"/>
            <w:szCs w:val="36"/>
          </w:rPr>
          <w:t>methyl group</w:t>
        </w:r>
      </w:hyperlink>
      <w:r w:rsidRPr="00536F76">
        <w:rPr>
          <w:rFonts w:asciiTheme="majorBidi" w:eastAsia="Times New Roman" w:hAnsiTheme="majorBidi" w:cstheme="majorBidi"/>
          <w:color w:val="000000" w:themeColor="text1"/>
          <w:sz w:val="36"/>
          <w:szCs w:val="36"/>
        </w:rPr>
        <w:t>, which is larger than the hydrogen atom of water.</w:t>
      </w:r>
    </w:p>
    <w:p w:rsidR="00536F76" w:rsidRPr="00536F76" w:rsidRDefault="00536F76" w:rsidP="0056484E">
      <w:pPr>
        <w:shd w:val="clear" w:color="auto" w:fill="FFFFFF"/>
        <w:bidi w:val="0"/>
        <w:spacing w:after="100" w:afterAutospacing="1" w:line="360" w:lineRule="auto"/>
        <w:rPr>
          <w:rFonts w:asciiTheme="majorBidi" w:eastAsia="Times New Roman" w:hAnsiTheme="majorBidi" w:cstheme="majorBidi"/>
          <w:color w:val="000000" w:themeColor="text1"/>
          <w:sz w:val="36"/>
          <w:szCs w:val="36"/>
        </w:rPr>
      </w:pPr>
      <w:r w:rsidRPr="00536F76">
        <w:rPr>
          <w:rFonts w:asciiTheme="majorBidi" w:eastAsia="Times New Roman" w:hAnsiTheme="majorBidi" w:cstheme="majorBidi"/>
          <w:noProof/>
          <w:color w:val="000000" w:themeColor="text1"/>
          <w:sz w:val="36"/>
          <w:szCs w:val="36"/>
        </w:rPr>
        <mc:AlternateContent>
          <mc:Choice Requires="wps">
            <w:drawing>
              <wp:inline distT="0" distB="0" distL="0" distR="0" wp14:anchorId="2A37636C" wp14:editId="29EDFE5A">
                <wp:extent cx="308610" cy="308610"/>
                <wp:effectExtent l="0" t="0" r="0" b="0"/>
                <wp:docPr id="4" name="AutoShape 3" descr="Alcohol. illustration showing bond angles and orbitals of water and methan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الوصف: Alcohol. illustration showing bond angles and orbitals of water and methano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GYf5wIAAA0GAAAOAAAAZHJzL2Uyb0RvYy54bWysVNuOmzAQfa/Uf7D8ToAsuYCWrNIQqkrb&#10;dqVtP8DBJlg1NrWdkG3Vf+/YJNlk96VqywPYM+bMnJnjub07tALtmTZcyRzHowgjJitFudzm+OuX&#10;MphjZCyRlAglWY6fmMF3i7dvbvsuY2PVKEGZRgAiTdZ3OW6s7bIwNFXDWmJGqmMSnLXSLbGw1duQ&#10;atIDeivCcRRNw15p2mlVMWPAWgxOvPD4dc0q+7muDbNI5Bhys/6t/Xvj3uHilmRbTbqGV8c0yF9k&#10;0RIuIegZqiCWoJ3mr6BaXmllVG1HlWpDVde8Yp4DsImjF2weG9IxzwWKY7pzmcz/g60+7R804jTH&#10;CUaStNCi5c4qHxndYESZqaBcS1G5Xo0QF2JnrCYW+o1Mo1wr0EZJiojcCmbgQ5HSG26JMEjVqCcW&#10;GuysLbMNkQDiit53JoPYj92DdmUz3b2qvhkk1QrObNnSdNA6EBQkdTJprfqGEQrsYwcRXmG4jQE0&#10;tOk/Kgo0CNDwLTnUunUxoNjo4Dv/dO48O1hUgfEmmk9j0EcFruPaRSDZ6edOG/ueqRa5RY41ZOfB&#10;yf7e2OHo6YiLJVUJlQI7yYS8MgDmYIHQ8KvzuSS8Vn6mUbqer+dJkIyn6yCJiiJYlqskmJbxbFLc&#10;FKtVEf9yceMkazilTLowJ93GyZ/p4niDBsWdlWuU4NTBuZSM3m5WQqM9gXtT+seXHDzPx8LrNHy9&#10;gMsLSvE4id6N06CczmdBUiaTIJ1F8yCK03fpNErSpCivKd1zyf6dEupznE7GE9+li6RfcIv885ob&#10;yVruhCt4m+P5+RDJnALXkvrWWsLFsL4ohUv/uRTQ7lOjvV6dRAf1bxR9ArlqBXIC5cEMhUWj9A+M&#10;ephHOTbfd0QzjMQHCZJP4yRxA8xvkslsDBt96dlceoisACrHFsPVc8uVHYbertN820Ck2BdGKnfb&#10;a+4l7K7QkNXxcsHM8UyO89ENtcu9P/U8xRe/AQAA//8DAFBLAwQUAAYACAAAACEAmPZsDdkAAAAD&#10;AQAADwAAAGRycy9kb3ducmV2LnhtbEyPQUvDQBCF74L/YRnBi9iNIqXEbIoUxCJCMdWep9kxCWZn&#10;0+w2if/e0R70Mo/hDe99ky0n16qB+tB4NnAzS0ARl942XBl42z5eL0CFiGyx9UwGvijAMj8/yzC1&#10;fuRXGopYKQnhkKKBOsYu1TqUNTkMM98Ri/fhe4dR1r7StsdRwl2rb5Nkrh02LA01drSqqfwsjs7A&#10;WG6G3fblSW+udmvPh/VhVbw/G3N5MT3cg4o0xb9j+MEXdMiFae+PbINqDcgj8XeKd7eYg9qfVOeZ&#10;/s+efwMAAP//AwBQSwECLQAUAAYACAAAACEAtoM4kv4AAADhAQAAEwAAAAAAAAAAAAAAAAAAAAAA&#10;W0NvbnRlbnRfVHlwZXNdLnhtbFBLAQItABQABgAIAAAAIQA4/SH/1gAAAJQBAAALAAAAAAAAAAAA&#10;AAAAAC8BAABfcmVscy8ucmVsc1BLAQItABQABgAIAAAAIQC8qGYf5wIAAA0GAAAOAAAAAAAAAAAA&#10;AAAAAC4CAABkcnMvZTJvRG9jLnhtbFBLAQItABQABgAIAAAAIQCY9mwN2QAAAAMBAAAPAAAAAAAA&#10;AAAAAAAAAEEFAABkcnMvZG93bnJldi54bWxQSwUGAAAAAAQABADzAAAARwYAAAAA&#10;" filled="f" stroked="f">
                <o:lock v:ext="edit" aspectratio="t"/>
                <w10:wrap anchorx="page"/>
                <w10:anchorlock/>
              </v:rect>
            </w:pict>
          </mc:Fallback>
        </mc:AlternateContent>
      </w:r>
    </w:p>
    <w:p w:rsidR="00203AF4" w:rsidRPr="00536F76" w:rsidRDefault="00536F76" w:rsidP="00203AF4">
      <w:pPr>
        <w:shd w:val="clear" w:color="auto" w:fill="FFFFFF"/>
        <w:bidi w:val="0"/>
        <w:spacing w:after="100" w:afterAutospacing="1" w:line="360" w:lineRule="auto"/>
        <w:rPr>
          <w:rFonts w:asciiTheme="majorBidi" w:eastAsia="Times New Roman" w:hAnsiTheme="majorBidi" w:cstheme="majorBidi"/>
          <w:color w:val="000000" w:themeColor="text1"/>
          <w:sz w:val="36"/>
          <w:szCs w:val="36"/>
        </w:rPr>
      </w:pPr>
      <w:r w:rsidRPr="00536F76">
        <w:rPr>
          <w:rFonts w:asciiTheme="majorBidi" w:eastAsia="Times New Roman" w:hAnsiTheme="majorBidi" w:cstheme="majorBidi"/>
          <w:color w:val="000000" w:themeColor="text1"/>
          <w:sz w:val="36"/>
          <w:szCs w:val="36"/>
        </w:rPr>
        <w:t>One way of classifying alcohols is based on which </w:t>
      </w:r>
      <w:hyperlink r:id="rId10" w:history="1">
        <w:r w:rsidRPr="0056484E">
          <w:rPr>
            <w:rFonts w:asciiTheme="majorBidi" w:eastAsia="Times New Roman" w:hAnsiTheme="majorBidi" w:cstheme="majorBidi"/>
            <w:color w:val="000000" w:themeColor="text1"/>
            <w:sz w:val="36"/>
            <w:szCs w:val="36"/>
          </w:rPr>
          <w:t>carbon</w:t>
        </w:r>
      </w:hyperlink>
      <w:r w:rsidRPr="00536F76">
        <w:rPr>
          <w:rFonts w:asciiTheme="majorBidi" w:eastAsia="Times New Roman" w:hAnsiTheme="majorBidi" w:cstheme="majorBidi"/>
          <w:color w:val="000000" w:themeColor="text1"/>
          <w:sz w:val="36"/>
          <w:szCs w:val="36"/>
        </w:rPr>
        <w:t> atom is bonded to the </w:t>
      </w:r>
      <w:hyperlink r:id="rId11" w:history="1">
        <w:r w:rsidRPr="0056484E">
          <w:rPr>
            <w:rFonts w:asciiTheme="majorBidi" w:eastAsia="Times New Roman" w:hAnsiTheme="majorBidi" w:cstheme="majorBidi"/>
            <w:color w:val="000000" w:themeColor="text1"/>
            <w:sz w:val="36"/>
            <w:szCs w:val="36"/>
          </w:rPr>
          <w:t>hydroxyl group</w:t>
        </w:r>
      </w:hyperlink>
      <w:r w:rsidRPr="00536F76">
        <w:rPr>
          <w:rFonts w:asciiTheme="majorBidi" w:eastAsia="Times New Roman" w:hAnsiTheme="majorBidi" w:cstheme="majorBidi"/>
          <w:color w:val="000000" w:themeColor="text1"/>
          <w:sz w:val="36"/>
          <w:szCs w:val="36"/>
        </w:rPr>
        <w:t>. If this carbon is primary (1°, bonded to only one other carbon atom), the </w:t>
      </w:r>
      <w:hyperlink r:id="rId12" w:history="1">
        <w:r w:rsidRPr="0056484E">
          <w:rPr>
            <w:rFonts w:asciiTheme="majorBidi" w:eastAsia="Times New Roman" w:hAnsiTheme="majorBidi" w:cstheme="majorBidi"/>
            <w:color w:val="000000" w:themeColor="text1"/>
            <w:sz w:val="36"/>
            <w:szCs w:val="36"/>
          </w:rPr>
          <w:t>compound</w:t>
        </w:r>
      </w:hyperlink>
      <w:r w:rsidRPr="00536F76">
        <w:rPr>
          <w:rFonts w:asciiTheme="majorBidi" w:eastAsia="Times New Roman" w:hAnsiTheme="majorBidi" w:cstheme="majorBidi"/>
          <w:color w:val="000000" w:themeColor="text1"/>
          <w:sz w:val="36"/>
          <w:szCs w:val="36"/>
        </w:rPr>
        <w:t> is a </w:t>
      </w:r>
      <w:hyperlink r:id="rId13" w:history="1">
        <w:r w:rsidRPr="0056484E">
          <w:rPr>
            <w:rFonts w:asciiTheme="majorBidi" w:eastAsia="Times New Roman" w:hAnsiTheme="majorBidi" w:cstheme="majorBidi"/>
            <w:color w:val="000000" w:themeColor="text1"/>
            <w:sz w:val="36"/>
            <w:szCs w:val="36"/>
          </w:rPr>
          <w:t>primary alcohol</w:t>
        </w:r>
      </w:hyperlink>
      <w:r w:rsidRPr="00536F76">
        <w:rPr>
          <w:rFonts w:asciiTheme="majorBidi" w:eastAsia="Times New Roman" w:hAnsiTheme="majorBidi" w:cstheme="majorBidi"/>
          <w:color w:val="000000" w:themeColor="text1"/>
          <w:sz w:val="36"/>
          <w:szCs w:val="36"/>
        </w:rPr>
        <w:t>. A </w:t>
      </w:r>
      <w:hyperlink r:id="rId14" w:history="1">
        <w:r w:rsidRPr="0056484E">
          <w:rPr>
            <w:rFonts w:asciiTheme="majorBidi" w:eastAsia="Times New Roman" w:hAnsiTheme="majorBidi" w:cstheme="majorBidi"/>
            <w:color w:val="000000" w:themeColor="text1"/>
            <w:sz w:val="36"/>
            <w:szCs w:val="36"/>
          </w:rPr>
          <w:t>secondary alcohol</w:t>
        </w:r>
      </w:hyperlink>
      <w:r w:rsidRPr="00536F76">
        <w:rPr>
          <w:rFonts w:asciiTheme="majorBidi" w:eastAsia="Times New Roman" w:hAnsiTheme="majorBidi" w:cstheme="majorBidi"/>
          <w:color w:val="000000" w:themeColor="text1"/>
          <w:sz w:val="36"/>
          <w:szCs w:val="36"/>
        </w:rPr>
        <w:t xml:space="preserve"> has the hydroxyl group on a secondary (2°) carbon atom, which is bonded to two other carbon atoms. Similarly, a tertiary alcohol has the hydroxyl group on a tertiary (3°) carbon atom, which is </w:t>
      </w:r>
      <w:r w:rsidRPr="00536F76">
        <w:rPr>
          <w:rFonts w:asciiTheme="majorBidi" w:eastAsia="Times New Roman" w:hAnsiTheme="majorBidi" w:cstheme="majorBidi"/>
          <w:color w:val="000000" w:themeColor="text1"/>
          <w:sz w:val="36"/>
          <w:szCs w:val="36"/>
        </w:rPr>
        <w:lastRenderedPageBreak/>
        <w:t>bonded to three other carbons. Alcohols are referred to as </w:t>
      </w:r>
      <w:proofErr w:type="spellStart"/>
      <w:r w:rsidRPr="00536F76">
        <w:rPr>
          <w:rFonts w:asciiTheme="majorBidi" w:eastAsia="Times New Roman" w:hAnsiTheme="majorBidi" w:cstheme="majorBidi"/>
          <w:color w:val="000000" w:themeColor="text1"/>
          <w:sz w:val="36"/>
          <w:szCs w:val="36"/>
        </w:rPr>
        <w:t>allylic</w:t>
      </w:r>
      <w:proofErr w:type="spellEnd"/>
      <w:r w:rsidRPr="00536F76">
        <w:rPr>
          <w:rFonts w:asciiTheme="majorBidi" w:eastAsia="Times New Roman" w:hAnsiTheme="majorBidi" w:cstheme="majorBidi"/>
          <w:color w:val="000000" w:themeColor="text1"/>
          <w:sz w:val="36"/>
          <w:szCs w:val="36"/>
        </w:rPr>
        <w:t xml:space="preserve"> or </w:t>
      </w:r>
      <w:proofErr w:type="spellStart"/>
      <w:r w:rsidRPr="00536F76">
        <w:rPr>
          <w:rFonts w:asciiTheme="majorBidi" w:eastAsia="Times New Roman" w:hAnsiTheme="majorBidi" w:cstheme="majorBidi"/>
          <w:color w:val="000000" w:themeColor="text1"/>
          <w:sz w:val="36"/>
          <w:szCs w:val="36"/>
        </w:rPr>
        <w:t>benzylic</w:t>
      </w:r>
      <w:proofErr w:type="spellEnd"/>
      <w:r w:rsidRPr="00536F76">
        <w:rPr>
          <w:rFonts w:asciiTheme="majorBidi" w:eastAsia="Times New Roman" w:hAnsiTheme="majorBidi" w:cstheme="majorBidi"/>
          <w:color w:val="000000" w:themeColor="text1"/>
          <w:sz w:val="36"/>
          <w:szCs w:val="36"/>
        </w:rPr>
        <w:t xml:space="preserve"> if the hydroxyl group is bonded to an </w:t>
      </w:r>
      <w:proofErr w:type="spellStart"/>
      <w:r w:rsidRPr="00536F76">
        <w:rPr>
          <w:rFonts w:asciiTheme="majorBidi" w:eastAsia="Times New Roman" w:hAnsiTheme="majorBidi" w:cstheme="majorBidi"/>
          <w:color w:val="000000" w:themeColor="text1"/>
          <w:sz w:val="36"/>
          <w:szCs w:val="36"/>
        </w:rPr>
        <w:t>allylic</w:t>
      </w:r>
      <w:proofErr w:type="spellEnd"/>
      <w:r w:rsidRPr="00536F76">
        <w:rPr>
          <w:rFonts w:asciiTheme="majorBidi" w:eastAsia="Times New Roman" w:hAnsiTheme="majorBidi" w:cstheme="majorBidi"/>
          <w:color w:val="000000" w:themeColor="text1"/>
          <w:sz w:val="36"/>
          <w:szCs w:val="36"/>
        </w:rPr>
        <w:t xml:space="preserve"> carbon atom (adjacent to a C=C double bond) or a </w:t>
      </w:r>
      <w:proofErr w:type="spellStart"/>
      <w:r w:rsidRPr="00536F76">
        <w:rPr>
          <w:rFonts w:asciiTheme="majorBidi" w:eastAsia="Times New Roman" w:hAnsiTheme="majorBidi" w:cstheme="majorBidi"/>
          <w:color w:val="000000" w:themeColor="text1"/>
          <w:sz w:val="36"/>
          <w:szCs w:val="36"/>
        </w:rPr>
        <w:t>benzylic</w:t>
      </w:r>
      <w:proofErr w:type="spellEnd"/>
      <w:r w:rsidRPr="00536F76">
        <w:rPr>
          <w:rFonts w:asciiTheme="majorBidi" w:eastAsia="Times New Roman" w:hAnsiTheme="majorBidi" w:cstheme="majorBidi"/>
          <w:color w:val="000000" w:themeColor="text1"/>
          <w:sz w:val="36"/>
          <w:szCs w:val="36"/>
        </w:rPr>
        <w:t xml:space="preserve"> carbon atom (next to a </w:t>
      </w:r>
      <w:hyperlink r:id="rId15" w:history="1">
        <w:r w:rsidRPr="0056484E">
          <w:rPr>
            <w:rFonts w:asciiTheme="majorBidi" w:eastAsia="Times New Roman" w:hAnsiTheme="majorBidi" w:cstheme="majorBidi"/>
            <w:color w:val="000000" w:themeColor="text1"/>
            <w:sz w:val="36"/>
            <w:szCs w:val="36"/>
          </w:rPr>
          <w:t>benzene</w:t>
        </w:r>
      </w:hyperlink>
      <w:r w:rsidRPr="00536F76">
        <w:rPr>
          <w:rFonts w:asciiTheme="majorBidi" w:eastAsia="Times New Roman" w:hAnsiTheme="majorBidi" w:cstheme="majorBidi"/>
          <w:color w:val="000000" w:themeColor="text1"/>
          <w:sz w:val="36"/>
          <w:szCs w:val="36"/>
        </w:rPr>
        <w:t> ring), respectively.</w:t>
      </w:r>
    </w:p>
    <w:p w:rsidR="0056484E" w:rsidRDefault="0056484E" w:rsidP="0056484E">
      <w:pPr>
        <w:spacing w:line="360" w:lineRule="auto"/>
        <w:jc w:val="right"/>
        <w:rPr>
          <w:rFonts w:ascii="Georgia" w:eastAsia="Times New Roman" w:hAnsi="Georgia" w:cs="Times New Roman"/>
          <w:color w:val="000000" w:themeColor="text1"/>
          <w:sz w:val="24"/>
          <w:szCs w:val="24"/>
        </w:rPr>
      </w:pPr>
    </w:p>
    <w:p w:rsidR="003875DE" w:rsidRDefault="004334E8" w:rsidP="0056484E">
      <w:pPr>
        <w:spacing w:line="360" w:lineRule="auto"/>
        <w:jc w:val="right"/>
        <w:rPr>
          <w:rFonts w:asciiTheme="majorBidi" w:hAnsiTheme="majorBidi" w:cstheme="majorBidi" w:hint="cs"/>
          <w:color w:val="000000" w:themeColor="text1"/>
          <w:sz w:val="28"/>
          <w:szCs w:val="28"/>
          <w:rtl/>
        </w:rPr>
      </w:pPr>
      <w:r>
        <w:rPr>
          <w:noProof/>
        </w:rPr>
        <w:drawing>
          <wp:inline distT="0" distB="0" distL="0" distR="0" wp14:anchorId="3FAFDF4F" wp14:editId="5916A9CC">
            <wp:extent cx="5699051" cy="3625702"/>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sharpenSoften amount="100000"/>
                              </a14:imgEffect>
                            </a14:imgLayer>
                          </a14:imgProps>
                        </a:ext>
                      </a:extLst>
                    </a:blip>
                    <a:stretch>
                      <a:fillRect/>
                    </a:stretch>
                  </pic:blipFill>
                  <pic:spPr>
                    <a:xfrm>
                      <a:off x="0" y="0"/>
                      <a:ext cx="5709474" cy="3632333"/>
                    </a:xfrm>
                    <a:prstGeom prst="rect">
                      <a:avLst/>
                    </a:prstGeom>
                  </pic:spPr>
                </pic:pic>
              </a:graphicData>
            </a:graphic>
          </wp:inline>
        </w:drawing>
      </w:r>
    </w:p>
    <w:p w:rsidR="00F25340" w:rsidRDefault="00F25340" w:rsidP="0056484E">
      <w:pPr>
        <w:spacing w:line="360" w:lineRule="auto"/>
        <w:jc w:val="right"/>
        <w:rPr>
          <w:rFonts w:asciiTheme="majorBidi" w:hAnsiTheme="majorBidi" w:cstheme="majorBidi" w:hint="cs"/>
          <w:color w:val="000000" w:themeColor="text1"/>
          <w:sz w:val="28"/>
          <w:szCs w:val="28"/>
          <w:rtl/>
        </w:rPr>
      </w:pPr>
    </w:p>
    <w:p w:rsidR="00F25340" w:rsidRDefault="00F25340" w:rsidP="0056484E">
      <w:pPr>
        <w:spacing w:line="360" w:lineRule="auto"/>
        <w:jc w:val="right"/>
        <w:rPr>
          <w:rFonts w:asciiTheme="majorBidi" w:hAnsiTheme="majorBidi" w:cstheme="majorBidi" w:hint="cs"/>
          <w:color w:val="000000" w:themeColor="text1"/>
          <w:sz w:val="28"/>
          <w:szCs w:val="28"/>
          <w:rtl/>
        </w:rPr>
      </w:pPr>
    </w:p>
    <w:p w:rsidR="0056484E" w:rsidRDefault="0056484E" w:rsidP="0056484E">
      <w:pPr>
        <w:spacing w:line="360" w:lineRule="auto"/>
        <w:jc w:val="right"/>
        <w:rPr>
          <w:rFonts w:asciiTheme="majorBidi" w:hAnsiTheme="majorBidi" w:cstheme="majorBidi" w:hint="cs"/>
          <w:color w:val="000000" w:themeColor="text1"/>
          <w:sz w:val="28"/>
          <w:szCs w:val="28"/>
          <w:rtl/>
        </w:rPr>
      </w:pPr>
    </w:p>
    <w:p w:rsidR="0056484E" w:rsidRDefault="0056484E" w:rsidP="0056484E">
      <w:pPr>
        <w:spacing w:line="360" w:lineRule="auto"/>
        <w:jc w:val="right"/>
        <w:rPr>
          <w:rFonts w:asciiTheme="majorBidi" w:hAnsiTheme="majorBidi" w:cstheme="majorBidi" w:hint="cs"/>
          <w:color w:val="000000" w:themeColor="text1"/>
          <w:sz w:val="28"/>
          <w:szCs w:val="28"/>
          <w:rtl/>
        </w:rPr>
      </w:pPr>
    </w:p>
    <w:p w:rsidR="0056484E" w:rsidRDefault="0056484E" w:rsidP="0056484E">
      <w:pPr>
        <w:spacing w:line="360" w:lineRule="auto"/>
        <w:jc w:val="right"/>
        <w:rPr>
          <w:rFonts w:asciiTheme="majorBidi" w:hAnsiTheme="majorBidi" w:cstheme="majorBidi" w:hint="cs"/>
          <w:color w:val="000000" w:themeColor="text1"/>
          <w:sz w:val="28"/>
          <w:szCs w:val="28"/>
          <w:rtl/>
        </w:rPr>
      </w:pPr>
    </w:p>
    <w:p w:rsidR="0056484E" w:rsidRDefault="0056484E" w:rsidP="00203AF4">
      <w:pPr>
        <w:spacing w:line="360" w:lineRule="auto"/>
        <w:rPr>
          <w:rFonts w:asciiTheme="majorBidi" w:hAnsiTheme="majorBidi" w:cstheme="majorBidi" w:hint="cs"/>
          <w:color w:val="000000" w:themeColor="text1"/>
          <w:sz w:val="28"/>
          <w:szCs w:val="28"/>
          <w:rtl/>
        </w:rPr>
      </w:pPr>
    </w:p>
    <w:p w:rsidR="00F25340" w:rsidRPr="00F25340" w:rsidRDefault="00F25340" w:rsidP="0056484E">
      <w:pPr>
        <w:shd w:val="clear" w:color="auto" w:fill="FFFFFF"/>
        <w:bidi w:val="0"/>
        <w:spacing w:after="100" w:afterAutospacing="1" w:line="360" w:lineRule="auto"/>
        <w:outlineLvl w:val="1"/>
        <w:rPr>
          <w:rFonts w:asciiTheme="majorBidi" w:eastAsia="Times New Roman" w:hAnsiTheme="majorBidi" w:cstheme="majorBidi"/>
          <w:b/>
          <w:bCs/>
          <w:color w:val="000000" w:themeColor="text1"/>
          <w:sz w:val="40"/>
          <w:szCs w:val="40"/>
        </w:rPr>
      </w:pPr>
      <w:hyperlink r:id="rId18" w:history="1">
        <w:r w:rsidRPr="00F25340">
          <w:rPr>
            <w:rFonts w:asciiTheme="majorBidi" w:eastAsia="Times New Roman" w:hAnsiTheme="majorBidi" w:cstheme="majorBidi"/>
            <w:b/>
            <w:bCs/>
            <w:color w:val="000000" w:themeColor="text1"/>
            <w:sz w:val="40"/>
            <w:szCs w:val="40"/>
          </w:rPr>
          <w:t>Nomenclat</w:t>
        </w:r>
        <w:bookmarkStart w:id="0" w:name="_GoBack"/>
        <w:bookmarkEnd w:id="0"/>
        <w:r w:rsidRPr="00F25340">
          <w:rPr>
            <w:rFonts w:asciiTheme="majorBidi" w:eastAsia="Times New Roman" w:hAnsiTheme="majorBidi" w:cstheme="majorBidi"/>
            <w:b/>
            <w:bCs/>
            <w:color w:val="000000" w:themeColor="text1"/>
            <w:sz w:val="40"/>
            <w:szCs w:val="40"/>
          </w:rPr>
          <w:t>ure</w:t>
        </w:r>
      </w:hyperlink>
    </w:p>
    <w:p w:rsidR="00F25340" w:rsidRPr="00F25340" w:rsidRDefault="00F25340" w:rsidP="0056484E">
      <w:pPr>
        <w:shd w:val="clear" w:color="auto" w:fill="FFFFFF"/>
        <w:bidi w:val="0"/>
        <w:spacing w:after="100" w:afterAutospacing="1" w:line="360" w:lineRule="auto"/>
        <w:rPr>
          <w:rFonts w:asciiTheme="majorBidi" w:eastAsia="Times New Roman" w:hAnsiTheme="majorBidi" w:cstheme="majorBidi"/>
          <w:color w:val="000000" w:themeColor="text1"/>
          <w:sz w:val="32"/>
          <w:szCs w:val="32"/>
        </w:rPr>
      </w:pPr>
      <w:r w:rsidRPr="00F25340">
        <w:rPr>
          <w:rFonts w:asciiTheme="majorBidi" w:eastAsia="Times New Roman" w:hAnsiTheme="majorBidi" w:cstheme="majorBidi"/>
          <w:color w:val="000000" w:themeColor="text1"/>
          <w:sz w:val="32"/>
          <w:szCs w:val="32"/>
        </w:rPr>
        <w:t>As with other types of organic </w:t>
      </w:r>
      <w:hyperlink r:id="rId19" w:history="1">
        <w:r w:rsidRPr="00F25340">
          <w:rPr>
            <w:rFonts w:asciiTheme="majorBidi" w:eastAsia="Times New Roman" w:hAnsiTheme="majorBidi" w:cstheme="majorBidi"/>
            <w:color w:val="000000" w:themeColor="text1"/>
            <w:sz w:val="32"/>
            <w:szCs w:val="32"/>
          </w:rPr>
          <w:t>compounds</w:t>
        </w:r>
      </w:hyperlink>
      <w:r w:rsidRPr="00F25340">
        <w:rPr>
          <w:rFonts w:asciiTheme="majorBidi" w:eastAsia="Times New Roman" w:hAnsiTheme="majorBidi" w:cstheme="majorBidi"/>
          <w:color w:val="000000" w:themeColor="text1"/>
          <w:sz w:val="32"/>
          <w:szCs w:val="32"/>
        </w:rPr>
        <w:t>, alcohols are named by both formal and common systems. The most generally applicable system is that adopted at a meeting of the </w:t>
      </w:r>
      <w:hyperlink r:id="rId20" w:history="1">
        <w:r w:rsidRPr="00F25340">
          <w:rPr>
            <w:rFonts w:asciiTheme="majorBidi" w:eastAsia="Times New Roman" w:hAnsiTheme="majorBidi" w:cstheme="majorBidi"/>
            <w:color w:val="000000" w:themeColor="text1"/>
            <w:sz w:val="32"/>
            <w:szCs w:val="32"/>
          </w:rPr>
          <w:t>International Union of Pure and Applied Chemistry</w:t>
        </w:r>
      </w:hyperlink>
      <w:r w:rsidRPr="00F25340">
        <w:rPr>
          <w:rFonts w:asciiTheme="majorBidi" w:eastAsia="Times New Roman" w:hAnsiTheme="majorBidi" w:cstheme="majorBidi"/>
          <w:color w:val="000000" w:themeColor="text1"/>
          <w:sz w:val="32"/>
          <w:szCs w:val="32"/>
        </w:rPr>
        <w:t> (IUPAC) in Paris in 1957. Using the IUPAC system, the name for an alcohol uses the -</w:t>
      </w:r>
      <w:proofErr w:type="spellStart"/>
      <w:r w:rsidRPr="00F25340">
        <w:rPr>
          <w:rFonts w:asciiTheme="majorBidi" w:eastAsia="Times New Roman" w:hAnsiTheme="majorBidi" w:cstheme="majorBidi"/>
          <w:color w:val="000000" w:themeColor="text1"/>
          <w:sz w:val="32"/>
          <w:szCs w:val="32"/>
        </w:rPr>
        <w:t>ol</w:t>
      </w:r>
      <w:proofErr w:type="spellEnd"/>
      <w:r w:rsidRPr="00F25340">
        <w:rPr>
          <w:rFonts w:asciiTheme="majorBidi" w:eastAsia="Times New Roman" w:hAnsiTheme="majorBidi" w:cstheme="majorBidi"/>
          <w:color w:val="000000" w:themeColor="text1"/>
          <w:sz w:val="32"/>
          <w:szCs w:val="32"/>
        </w:rPr>
        <w:t xml:space="preserve"> suffix with the name of the parent </w:t>
      </w:r>
      <w:hyperlink r:id="rId21" w:history="1">
        <w:r w:rsidRPr="00F25340">
          <w:rPr>
            <w:rFonts w:asciiTheme="majorBidi" w:eastAsia="Times New Roman" w:hAnsiTheme="majorBidi" w:cstheme="majorBidi"/>
            <w:color w:val="000000" w:themeColor="text1"/>
            <w:sz w:val="32"/>
            <w:szCs w:val="32"/>
          </w:rPr>
          <w:t>alkane</w:t>
        </w:r>
      </w:hyperlink>
      <w:r w:rsidRPr="00F25340">
        <w:rPr>
          <w:rFonts w:asciiTheme="majorBidi" w:eastAsia="Times New Roman" w:hAnsiTheme="majorBidi" w:cstheme="majorBidi"/>
          <w:color w:val="000000" w:themeColor="text1"/>
          <w:sz w:val="32"/>
          <w:szCs w:val="32"/>
        </w:rPr>
        <w:t>, together with a number to give the location of the hydroxyl group. The rules are summarized in a three-step procedure:</w:t>
      </w:r>
    </w:p>
    <w:p w:rsidR="00F25340" w:rsidRPr="00F25340" w:rsidRDefault="00F25340" w:rsidP="0056484E">
      <w:pPr>
        <w:numPr>
          <w:ilvl w:val="0"/>
          <w:numId w:val="1"/>
        </w:numPr>
        <w:shd w:val="clear" w:color="auto" w:fill="FFFFFF"/>
        <w:bidi w:val="0"/>
        <w:spacing w:before="100" w:beforeAutospacing="1" w:after="225" w:line="360" w:lineRule="auto"/>
        <w:ind w:left="0"/>
        <w:rPr>
          <w:rFonts w:asciiTheme="majorBidi" w:eastAsia="Times New Roman" w:hAnsiTheme="majorBidi" w:cstheme="majorBidi"/>
          <w:color w:val="000000" w:themeColor="text1"/>
          <w:sz w:val="32"/>
          <w:szCs w:val="32"/>
        </w:rPr>
      </w:pPr>
      <w:r w:rsidRPr="00F25340">
        <w:rPr>
          <w:rFonts w:asciiTheme="majorBidi" w:eastAsia="Times New Roman" w:hAnsiTheme="majorBidi" w:cstheme="majorBidi"/>
          <w:color w:val="000000" w:themeColor="text1"/>
          <w:sz w:val="32"/>
          <w:szCs w:val="32"/>
        </w:rPr>
        <w:t>Name the longest carbon chain that contains the carbon atom bearing the ―OH group. Drop the final -e from the alkane name, and add the suffix -</w:t>
      </w:r>
      <w:proofErr w:type="spellStart"/>
      <w:r w:rsidRPr="00F25340">
        <w:rPr>
          <w:rFonts w:asciiTheme="majorBidi" w:eastAsia="Times New Roman" w:hAnsiTheme="majorBidi" w:cstheme="majorBidi"/>
          <w:color w:val="000000" w:themeColor="text1"/>
          <w:sz w:val="32"/>
          <w:szCs w:val="32"/>
        </w:rPr>
        <w:t>ol</w:t>
      </w:r>
      <w:proofErr w:type="spellEnd"/>
      <w:r w:rsidRPr="00F25340">
        <w:rPr>
          <w:rFonts w:asciiTheme="majorBidi" w:eastAsia="Times New Roman" w:hAnsiTheme="majorBidi" w:cstheme="majorBidi"/>
          <w:color w:val="000000" w:themeColor="text1"/>
          <w:sz w:val="32"/>
          <w:szCs w:val="32"/>
        </w:rPr>
        <w:t>.</w:t>
      </w:r>
    </w:p>
    <w:p w:rsidR="00F25340" w:rsidRPr="00F25340" w:rsidRDefault="00F25340" w:rsidP="0056484E">
      <w:pPr>
        <w:numPr>
          <w:ilvl w:val="0"/>
          <w:numId w:val="1"/>
        </w:numPr>
        <w:shd w:val="clear" w:color="auto" w:fill="FFFFFF"/>
        <w:bidi w:val="0"/>
        <w:spacing w:before="100" w:beforeAutospacing="1" w:after="225" w:line="360" w:lineRule="auto"/>
        <w:ind w:left="0"/>
        <w:rPr>
          <w:rFonts w:asciiTheme="majorBidi" w:eastAsia="Times New Roman" w:hAnsiTheme="majorBidi" w:cstheme="majorBidi"/>
          <w:color w:val="000000" w:themeColor="text1"/>
          <w:sz w:val="32"/>
          <w:szCs w:val="32"/>
        </w:rPr>
      </w:pPr>
      <w:r w:rsidRPr="00F25340">
        <w:rPr>
          <w:rFonts w:asciiTheme="majorBidi" w:eastAsia="Times New Roman" w:hAnsiTheme="majorBidi" w:cstheme="majorBidi"/>
          <w:color w:val="000000" w:themeColor="text1"/>
          <w:sz w:val="32"/>
          <w:szCs w:val="32"/>
        </w:rPr>
        <w:t>Number the longest carbon chain starting at the end nearest the ―OH group, and use the </w:t>
      </w:r>
      <w:hyperlink r:id="rId22" w:history="1">
        <w:r w:rsidRPr="00F25340">
          <w:rPr>
            <w:rFonts w:asciiTheme="majorBidi" w:eastAsia="Times New Roman" w:hAnsiTheme="majorBidi" w:cstheme="majorBidi"/>
            <w:color w:val="000000" w:themeColor="text1"/>
            <w:sz w:val="32"/>
            <w:szCs w:val="32"/>
          </w:rPr>
          <w:t>appropriate</w:t>
        </w:r>
      </w:hyperlink>
      <w:r w:rsidRPr="00F25340">
        <w:rPr>
          <w:rFonts w:asciiTheme="majorBidi" w:eastAsia="Times New Roman" w:hAnsiTheme="majorBidi" w:cstheme="majorBidi"/>
          <w:color w:val="000000" w:themeColor="text1"/>
          <w:sz w:val="32"/>
          <w:szCs w:val="32"/>
        </w:rPr>
        <w:t> number, if necessary, to indicate the position of the ―OH group.</w:t>
      </w:r>
    </w:p>
    <w:p w:rsidR="00F25340" w:rsidRPr="00F25340" w:rsidRDefault="00F25340" w:rsidP="0056484E">
      <w:pPr>
        <w:numPr>
          <w:ilvl w:val="0"/>
          <w:numId w:val="1"/>
        </w:numPr>
        <w:shd w:val="clear" w:color="auto" w:fill="FFFFFF"/>
        <w:bidi w:val="0"/>
        <w:spacing w:before="100" w:beforeAutospacing="1" w:after="225" w:line="360" w:lineRule="auto"/>
        <w:ind w:left="0"/>
        <w:rPr>
          <w:rFonts w:asciiTheme="majorBidi" w:eastAsia="Times New Roman" w:hAnsiTheme="majorBidi" w:cstheme="majorBidi"/>
          <w:color w:val="000000" w:themeColor="text1"/>
          <w:sz w:val="32"/>
          <w:szCs w:val="32"/>
        </w:rPr>
      </w:pPr>
      <w:r w:rsidRPr="00F25340">
        <w:rPr>
          <w:rFonts w:asciiTheme="majorBidi" w:eastAsia="Times New Roman" w:hAnsiTheme="majorBidi" w:cstheme="majorBidi"/>
          <w:color w:val="000000" w:themeColor="text1"/>
          <w:sz w:val="32"/>
          <w:szCs w:val="32"/>
        </w:rPr>
        <w:t>Name the substituents, and give their numbers as for an alkane or </w:t>
      </w:r>
      <w:hyperlink r:id="rId23" w:history="1">
        <w:r w:rsidRPr="00F25340">
          <w:rPr>
            <w:rFonts w:asciiTheme="majorBidi" w:eastAsia="Times New Roman" w:hAnsiTheme="majorBidi" w:cstheme="majorBidi"/>
            <w:color w:val="000000" w:themeColor="text1"/>
            <w:sz w:val="32"/>
            <w:szCs w:val="32"/>
          </w:rPr>
          <w:t>alkene</w:t>
        </w:r>
      </w:hyperlink>
      <w:r w:rsidRPr="00F25340">
        <w:rPr>
          <w:rFonts w:asciiTheme="majorBidi" w:eastAsia="Times New Roman" w:hAnsiTheme="majorBidi" w:cstheme="majorBidi"/>
          <w:color w:val="000000" w:themeColor="text1"/>
          <w:sz w:val="32"/>
          <w:szCs w:val="32"/>
        </w:rPr>
        <w:t>.</w:t>
      </w:r>
    </w:p>
    <w:p w:rsidR="00F25340" w:rsidRPr="00F25340" w:rsidRDefault="00F25340" w:rsidP="0056484E">
      <w:pPr>
        <w:shd w:val="clear" w:color="auto" w:fill="FFFFFF"/>
        <w:bidi w:val="0"/>
        <w:spacing w:after="100" w:afterAutospacing="1" w:line="360" w:lineRule="auto"/>
        <w:rPr>
          <w:rFonts w:asciiTheme="majorBidi" w:eastAsia="Times New Roman" w:hAnsiTheme="majorBidi" w:cstheme="majorBidi"/>
          <w:color w:val="000000" w:themeColor="text1"/>
          <w:sz w:val="32"/>
          <w:szCs w:val="32"/>
        </w:rPr>
      </w:pPr>
      <w:r w:rsidRPr="00F25340">
        <w:rPr>
          <w:rFonts w:asciiTheme="majorBidi" w:eastAsia="Times New Roman" w:hAnsiTheme="majorBidi" w:cstheme="majorBidi"/>
          <w:color w:val="000000" w:themeColor="text1"/>
          <w:sz w:val="32"/>
          <w:szCs w:val="32"/>
        </w:rPr>
        <w:t xml:space="preserve">The first example below has a longest chain of six carbon atoms, so the root name is </w:t>
      </w:r>
      <w:proofErr w:type="spellStart"/>
      <w:r w:rsidRPr="00F25340">
        <w:rPr>
          <w:rFonts w:asciiTheme="majorBidi" w:eastAsia="Times New Roman" w:hAnsiTheme="majorBidi" w:cstheme="majorBidi"/>
          <w:color w:val="000000" w:themeColor="text1"/>
          <w:sz w:val="32"/>
          <w:szCs w:val="32"/>
        </w:rPr>
        <w:t>hexanol</w:t>
      </w:r>
      <w:proofErr w:type="spellEnd"/>
      <w:r w:rsidRPr="00F25340">
        <w:rPr>
          <w:rFonts w:asciiTheme="majorBidi" w:eastAsia="Times New Roman" w:hAnsiTheme="majorBidi" w:cstheme="majorBidi"/>
          <w:color w:val="000000" w:themeColor="text1"/>
          <w:sz w:val="32"/>
          <w:szCs w:val="32"/>
        </w:rPr>
        <w:t xml:space="preserve">. The ―OH group is on the third carbon atom, which is indicated by the name 3-hexanol. There is a methyl group on carbon 3 and a chlorine atom on carbon 2. The complete IUPAC name is 2-chloro-3-methyl-3-hexanol. </w:t>
      </w:r>
      <w:r w:rsidRPr="00F25340">
        <w:rPr>
          <w:rFonts w:asciiTheme="majorBidi" w:eastAsia="Times New Roman" w:hAnsiTheme="majorBidi" w:cstheme="majorBidi"/>
          <w:color w:val="000000" w:themeColor="text1"/>
          <w:sz w:val="32"/>
          <w:szCs w:val="32"/>
        </w:rPr>
        <w:lastRenderedPageBreak/>
        <w:t xml:space="preserve">The prefix </w:t>
      </w:r>
      <w:proofErr w:type="spellStart"/>
      <w:r w:rsidRPr="00F25340">
        <w:rPr>
          <w:rFonts w:asciiTheme="majorBidi" w:eastAsia="Times New Roman" w:hAnsiTheme="majorBidi" w:cstheme="majorBidi"/>
          <w:color w:val="000000" w:themeColor="text1"/>
          <w:sz w:val="32"/>
          <w:szCs w:val="32"/>
        </w:rPr>
        <w:t>cyclo</w:t>
      </w:r>
      <w:proofErr w:type="spellEnd"/>
      <w:r w:rsidRPr="00F25340">
        <w:rPr>
          <w:rFonts w:asciiTheme="majorBidi" w:eastAsia="Times New Roman" w:hAnsiTheme="majorBidi" w:cstheme="majorBidi"/>
          <w:color w:val="000000" w:themeColor="text1"/>
          <w:sz w:val="32"/>
          <w:szCs w:val="32"/>
        </w:rPr>
        <w:t>- is used for alcohols with cyclic alkyl groups. The hydroxyl group is assumed to be on carbon 1, and the ring is numbered in the direction to give the lowest possible numbers to the other substituents, as in, for example, 2,2-dimethylcyclopentanol.</w:t>
      </w:r>
    </w:p>
    <w:p w:rsidR="00F25340" w:rsidRPr="00F25340" w:rsidRDefault="00F25340" w:rsidP="0056484E">
      <w:pPr>
        <w:spacing w:line="360" w:lineRule="auto"/>
        <w:jc w:val="right"/>
        <w:rPr>
          <w:rFonts w:asciiTheme="majorBidi" w:hAnsiTheme="majorBidi" w:cstheme="majorBidi" w:hint="cs"/>
          <w:color w:val="000000" w:themeColor="text1"/>
          <w:sz w:val="28"/>
          <w:szCs w:val="28"/>
          <w:rtl/>
        </w:rPr>
      </w:pPr>
    </w:p>
    <w:sectPr w:rsidR="00F25340" w:rsidRPr="00F25340" w:rsidSect="004B7E8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ar(--font-family-serif)">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2ECA"/>
    <w:multiLevelType w:val="multilevel"/>
    <w:tmpl w:val="705C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16"/>
    <w:rsid w:val="00203AF4"/>
    <w:rsid w:val="00223957"/>
    <w:rsid w:val="00234864"/>
    <w:rsid w:val="003875DE"/>
    <w:rsid w:val="004334E8"/>
    <w:rsid w:val="004B7E82"/>
    <w:rsid w:val="00536F76"/>
    <w:rsid w:val="0056484E"/>
    <w:rsid w:val="008A4E16"/>
    <w:rsid w:val="008E1DBD"/>
    <w:rsid w:val="00D01AA7"/>
    <w:rsid w:val="00F25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34E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33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34E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33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1347">
      <w:bodyDiv w:val="1"/>
      <w:marLeft w:val="0"/>
      <w:marRight w:val="0"/>
      <w:marTop w:val="0"/>
      <w:marBottom w:val="0"/>
      <w:divBdr>
        <w:top w:val="none" w:sz="0" w:space="0" w:color="auto"/>
        <w:left w:val="none" w:sz="0" w:space="0" w:color="auto"/>
        <w:bottom w:val="none" w:sz="0" w:space="0" w:color="auto"/>
        <w:right w:val="none" w:sz="0" w:space="0" w:color="auto"/>
      </w:divBdr>
    </w:div>
    <w:div w:id="1217351125">
      <w:bodyDiv w:val="1"/>
      <w:marLeft w:val="0"/>
      <w:marRight w:val="0"/>
      <w:marTop w:val="0"/>
      <w:marBottom w:val="0"/>
      <w:divBdr>
        <w:top w:val="none" w:sz="0" w:space="0" w:color="auto"/>
        <w:left w:val="none" w:sz="0" w:space="0" w:color="auto"/>
        <w:bottom w:val="none" w:sz="0" w:space="0" w:color="auto"/>
        <w:right w:val="none" w:sz="0" w:space="0" w:color="auto"/>
      </w:divBdr>
      <w:divsChild>
        <w:div w:id="1627351390">
          <w:marLeft w:val="0"/>
          <w:marRight w:val="0"/>
          <w:marTop w:val="0"/>
          <w:marBottom w:val="0"/>
          <w:divBdr>
            <w:top w:val="none" w:sz="0" w:space="0" w:color="auto"/>
            <w:left w:val="none" w:sz="0" w:space="0" w:color="auto"/>
            <w:bottom w:val="none" w:sz="0" w:space="0" w:color="auto"/>
            <w:right w:val="none" w:sz="0" w:space="0" w:color="auto"/>
          </w:divBdr>
        </w:div>
        <w:div w:id="1478061211">
          <w:marLeft w:val="0"/>
          <w:marRight w:val="0"/>
          <w:marTop w:val="0"/>
          <w:marBottom w:val="0"/>
          <w:divBdr>
            <w:top w:val="none" w:sz="0" w:space="0" w:color="auto"/>
            <w:left w:val="none" w:sz="0" w:space="0" w:color="auto"/>
            <w:bottom w:val="none" w:sz="0" w:space="0" w:color="auto"/>
            <w:right w:val="none" w:sz="0" w:space="0" w:color="auto"/>
          </w:divBdr>
        </w:div>
        <w:div w:id="75015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bond-angle" TargetMode="External"/><Relationship Id="rId13" Type="http://schemas.openxmlformats.org/officeDocument/2006/relationships/hyperlink" Target="https://www.britannica.com/science/primary-alcohol" TargetMode="External"/><Relationship Id="rId18" Type="http://schemas.openxmlformats.org/officeDocument/2006/relationships/hyperlink" Target="https://www.britannica.com/science/nomenclature" TargetMode="External"/><Relationship Id="rId3" Type="http://schemas.microsoft.com/office/2007/relationships/stylesWithEffects" Target="stylesWithEffects.xml"/><Relationship Id="rId21" Type="http://schemas.openxmlformats.org/officeDocument/2006/relationships/hyperlink" Target="https://www.britannica.com/science/paraffin-hydrocarbon" TargetMode="External"/><Relationship Id="rId7" Type="http://schemas.openxmlformats.org/officeDocument/2006/relationships/hyperlink" Target="https://www.britannica.com/science/hydrogen" TargetMode="External"/><Relationship Id="rId12" Type="http://schemas.openxmlformats.org/officeDocument/2006/relationships/hyperlink" Target="https://www.merriam-webster.com/dictionary/compound" TargetMode="Externa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britannica.com/topic/International-Union-of-Pure-and-Applied-Chemistry" TargetMode="External"/><Relationship Id="rId1" Type="http://schemas.openxmlformats.org/officeDocument/2006/relationships/numbering" Target="numbering.xml"/><Relationship Id="rId6" Type="http://schemas.openxmlformats.org/officeDocument/2006/relationships/hyperlink" Target="https://www.britannica.com/science/electron" TargetMode="External"/><Relationship Id="rId11" Type="http://schemas.openxmlformats.org/officeDocument/2006/relationships/hyperlink" Target="https://www.britannica.com/science/hydroxyl-grou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itannica.com/science/benzene" TargetMode="External"/><Relationship Id="rId23" Type="http://schemas.openxmlformats.org/officeDocument/2006/relationships/hyperlink" Target="https://www.britannica.com/science/olefin" TargetMode="External"/><Relationship Id="rId10" Type="http://schemas.openxmlformats.org/officeDocument/2006/relationships/hyperlink" Target="https://www.britannica.com/science/carbon-chemical-element" TargetMode="External"/><Relationship Id="rId19" Type="http://schemas.openxmlformats.org/officeDocument/2006/relationships/hyperlink" Target="https://www.merriam-webster.com/dictionary/compounds" TargetMode="External"/><Relationship Id="rId4" Type="http://schemas.openxmlformats.org/officeDocument/2006/relationships/settings" Target="settings.xml"/><Relationship Id="rId9" Type="http://schemas.openxmlformats.org/officeDocument/2006/relationships/hyperlink" Target="https://www.britannica.com/science/methyl-group" TargetMode="External"/><Relationship Id="rId14" Type="http://schemas.openxmlformats.org/officeDocument/2006/relationships/hyperlink" Target="https://www.britannica.com/science/secondary-alcohol" TargetMode="External"/><Relationship Id="rId22" Type="http://schemas.openxmlformats.org/officeDocument/2006/relationships/hyperlink" Target="https://www.britannica.com/dictionary/appropriate"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570</Words>
  <Characters>3251</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2024-11-11T00:01:00Z</dcterms:created>
  <dcterms:modified xsi:type="dcterms:W3CDTF">2024-11-11T00:42:00Z</dcterms:modified>
</cp:coreProperties>
</file>