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93" w:rsidRDefault="00302893" w:rsidP="002405C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GENERL SUR.LEC.8</w:t>
      </w:r>
    </w:p>
    <w:p w:rsidR="002405C0" w:rsidRPr="007F1314" w:rsidRDefault="00E744B7" w:rsidP="002405C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2405C0" w:rsidRPr="007F1314">
        <w:rPr>
          <w:color w:val="FF0000"/>
          <w:sz w:val="24"/>
          <w:szCs w:val="24"/>
        </w:rPr>
        <w:t>Anesthesia &amp; Pain Control</w:t>
      </w: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HISTORY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Anesthesia, as we know it today was first successfully demonstrated by William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Morton, a local dentist, at the Massachusetts General Hospital in Boston, USA on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October 16, 1846 when he administered ether to Gilbert Abbot for operation on 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vascular tumor on his neck. Earlier, Horace Wells had successfully used nitrous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oxide in 1844 for painless extraction of teeth.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Optimum patient care is dependent on a collaborative approach from </w:t>
      </w:r>
      <w:r w:rsidR="007F1314" w:rsidRPr="007F1314">
        <w:rPr>
          <w:sz w:val="24"/>
          <w:szCs w:val="24"/>
        </w:rPr>
        <w:t>anesthetic</w:t>
      </w:r>
      <w:r w:rsidRPr="007F1314">
        <w:rPr>
          <w:sz w:val="24"/>
          <w:szCs w:val="24"/>
        </w:rPr>
        <w:t xml:space="preserve"> and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surgical teams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color w:val="FF0000"/>
          <w:sz w:val="24"/>
          <w:szCs w:val="24"/>
        </w:rPr>
      </w:pPr>
      <w:r w:rsidRPr="007F1314">
        <w:rPr>
          <w:color w:val="FF0000"/>
          <w:sz w:val="24"/>
          <w:szCs w:val="24"/>
        </w:rPr>
        <w:t>GENERAL ANAESTHESIA</w:t>
      </w:r>
    </w:p>
    <w:p w:rsidR="002405C0" w:rsidRPr="007F1314" w:rsidRDefault="002405C0" w:rsidP="00DC3EDC">
      <w:pPr>
        <w:rPr>
          <w:sz w:val="24"/>
          <w:szCs w:val="24"/>
          <w:u w:val="single"/>
        </w:rPr>
      </w:pPr>
      <w:r w:rsidRPr="007F1314">
        <w:rPr>
          <w:sz w:val="24"/>
          <w:szCs w:val="24"/>
          <w:u w:val="single"/>
        </w:rPr>
        <w:t xml:space="preserve">General </w:t>
      </w:r>
      <w:r w:rsidR="007F1314" w:rsidRPr="007F1314">
        <w:rPr>
          <w:sz w:val="24"/>
          <w:szCs w:val="24"/>
          <w:u w:val="single"/>
        </w:rPr>
        <w:t>anesthesia</w:t>
      </w:r>
      <w:r w:rsidRPr="007F1314">
        <w:rPr>
          <w:sz w:val="24"/>
          <w:szCs w:val="24"/>
          <w:u w:val="single"/>
        </w:rPr>
        <w:t xml:space="preserve"> is commonly described as the triad of unconsciousness,</w:t>
      </w:r>
      <w:r w:rsidR="00DC3EDC" w:rsidRPr="007F1314">
        <w:rPr>
          <w:sz w:val="24"/>
          <w:szCs w:val="24"/>
          <w:u w:val="single"/>
        </w:rPr>
        <w:t xml:space="preserve"> </w:t>
      </w:r>
      <w:r w:rsidRPr="007F1314">
        <w:rPr>
          <w:sz w:val="24"/>
          <w:szCs w:val="24"/>
          <w:u w:val="single"/>
        </w:rPr>
        <w:t>analgesia and muscle relaxation</w:t>
      </w:r>
      <w:r w:rsidR="00635D50" w:rsidRPr="007F1314">
        <w:rPr>
          <w:sz w:val="24"/>
          <w:szCs w:val="24"/>
          <w:u w:val="single"/>
        </w:rPr>
        <w:t>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Induction of general </w:t>
      </w:r>
      <w:r w:rsidR="007F1314" w:rsidRPr="007F1314">
        <w:rPr>
          <w:sz w:val="24"/>
          <w:szCs w:val="24"/>
        </w:rPr>
        <w:t>anesthesia</w:t>
      </w:r>
      <w:r w:rsidRPr="007F1314">
        <w:rPr>
          <w:sz w:val="24"/>
          <w:szCs w:val="24"/>
        </w:rPr>
        <w:t xml:space="preserve"> is most frequently done by intravenous agents.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Propofol has replaced thiopentone as the most widely used induction agent and can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be used for maintenance of anaesthesia. Other infrequently used intravenous agents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include </w:t>
      </w:r>
      <w:proofErr w:type="spellStart"/>
      <w:r w:rsidRPr="007F1314">
        <w:rPr>
          <w:sz w:val="24"/>
          <w:szCs w:val="24"/>
        </w:rPr>
        <w:t>etomidate</w:t>
      </w:r>
      <w:proofErr w:type="spellEnd"/>
      <w:r w:rsidRPr="007F1314">
        <w:rPr>
          <w:sz w:val="24"/>
          <w:szCs w:val="24"/>
        </w:rPr>
        <w:t xml:space="preserve"> and ketamine.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Inhalational induction using agents such as non-pungent sevoflurane is useful in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children, needle-phobic adults and those in whom a difficult airway is anticipated.</w:t>
      </w:r>
    </w:p>
    <w:p w:rsidR="002405C0" w:rsidRPr="007F1314" w:rsidRDefault="002405C0" w:rsidP="00DC3EDC">
      <w:pPr>
        <w:rPr>
          <w:sz w:val="24"/>
          <w:szCs w:val="24"/>
        </w:rPr>
      </w:pPr>
      <w:r w:rsidRPr="004E6350">
        <w:rPr>
          <w:sz w:val="24"/>
          <w:szCs w:val="24"/>
          <w:u w:val="single"/>
        </w:rPr>
        <w:t>Total intravenous anaesthesia (TIVA) is becoming popular following the</w:t>
      </w:r>
      <w:r w:rsidR="00DC3EDC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 xml:space="preserve">introduction of </w:t>
      </w:r>
      <w:proofErr w:type="spellStart"/>
      <w:r w:rsidRPr="004E6350">
        <w:rPr>
          <w:sz w:val="24"/>
          <w:szCs w:val="24"/>
          <w:u w:val="single"/>
        </w:rPr>
        <w:t>propofol</w:t>
      </w:r>
      <w:proofErr w:type="spellEnd"/>
      <w:r w:rsidRPr="004E6350">
        <w:rPr>
          <w:sz w:val="24"/>
          <w:szCs w:val="24"/>
          <w:u w:val="single"/>
        </w:rPr>
        <w:t xml:space="preserve"> and ultra-short acting opioid </w:t>
      </w:r>
      <w:proofErr w:type="spellStart"/>
      <w:r w:rsidRPr="004E6350">
        <w:rPr>
          <w:sz w:val="24"/>
          <w:szCs w:val="24"/>
          <w:u w:val="single"/>
        </w:rPr>
        <w:t>remifentanil</w:t>
      </w:r>
      <w:proofErr w:type="spellEnd"/>
      <w:r w:rsidRPr="004E6350">
        <w:rPr>
          <w:sz w:val="24"/>
          <w:szCs w:val="24"/>
          <w:u w:val="single"/>
        </w:rPr>
        <w:t>. The lack of a</w:t>
      </w:r>
      <w:r w:rsidR="00DC3EDC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 xml:space="preserve">cumulative effect, better </w:t>
      </w:r>
      <w:proofErr w:type="spellStart"/>
      <w:r w:rsidRPr="004E6350">
        <w:rPr>
          <w:sz w:val="24"/>
          <w:szCs w:val="24"/>
          <w:u w:val="single"/>
        </w:rPr>
        <w:t>haemodynamic</w:t>
      </w:r>
      <w:proofErr w:type="spellEnd"/>
      <w:r w:rsidRPr="004E6350">
        <w:rPr>
          <w:sz w:val="24"/>
          <w:szCs w:val="24"/>
          <w:u w:val="single"/>
        </w:rPr>
        <w:t xml:space="preserve"> stability, excellent recovery </w:t>
      </w:r>
      <w:r w:rsidRPr="007F1314">
        <w:rPr>
          <w:sz w:val="24"/>
          <w:szCs w:val="24"/>
        </w:rPr>
        <w:t>profile and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concerns over the environmental effects of inhalational agents have made TIVA an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attractive choice. TIVA is routinely used in </w:t>
      </w:r>
      <w:r w:rsidR="00DC3EDC" w:rsidRPr="007F1314">
        <w:rPr>
          <w:sz w:val="24"/>
          <w:szCs w:val="24"/>
        </w:rPr>
        <w:t xml:space="preserve"> </w:t>
      </w:r>
    </w:p>
    <w:p w:rsidR="002405C0" w:rsidRPr="007F1314" w:rsidRDefault="002405C0" w:rsidP="00DC3EDC">
      <w:pPr>
        <w:rPr>
          <w:sz w:val="24"/>
          <w:szCs w:val="24"/>
        </w:rPr>
      </w:pPr>
      <w:r w:rsidRPr="007F1314">
        <w:rPr>
          <w:sz w:val="24"/>
          <w:szCs w:val="24"/>
        </w:rPr>
        <w:t>during cardiopulmonary bypass and for day-case anaesthesia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Maintenance of anaesthesia, on the other hand, can be done using continuous</w:t>
      </w:r>
    </w:p>
    <w:p w:rsidR="002405C0" w:rsidRPr="004E6350" w:rsidRDefault="002405C0" w:rsidP="001F05DA">
      <w:pPr>
        <w:rPr>
          <w:sz w:val="24"/>
          <w:szCs w:val="24"/>
          <w:u w:val="single"/>
        </w:rPr>
      </w:pPr>
      <w:r w:rsidRPr="007F1314">
        <w:rPr>
          <w:sz w:val="24"/>
          <w:szCs w:val="24"/>
        </w:rPr>
        <w:lastRenderedPageBreak/>
        <w:t>infusion of intravenous agent (</w:t>
      </w:r>
      <w:proofErr w:type="spellStart"/>
      <w:r w:rsidRPr="007F1314">
        <w:rPr>
          <w:sz w:val="24"/>
          <w:szCs w:val="24"/>
        </w:rPr>
        <w:t>propofol</w:t>
      </w:r>
      <w:proofErr w:type="spellEnd"/>
      <w:r w:rsidRPr="007F1314">
        <w:rPr>
          <w:sz w:val="24"/>
          <w:szCs w:val="24"/>
        </w:rPr>
        <w:t>)</w:t>
      </w:r>
      <w:r w:rsidR="00635D50" w:rsidRPr="007F1314">
        <w:rPr>
          <w:sz w:val="24"/>
          <w:szCs w:val="24"/>
        </w:rPr>
        <w:t xml:space="preserve"> </w:t>
      </w:r>
      <w:r w:rsidRPr="004E6350">
        <w:rPr>
          <w:sz w:val="24"/>
          <w:szCs w:val="24"/>
          <w:u w:val="single"/>
        </w:rPr>
        <w:t xml:space="preserve">The use of nitrous oxide is declining despite its analgesic and weak </w:t>
      </w:r>
      <w:proofErr w:type="spellStart"/>
      <w:r w:rsidRPr="004E6350">
        <w:rPr>
          <w:sz w:val="24"/>
          <w:szCs w:val="24"/>
          <w:u w:val="single"/>
        </w:rPr>
        <w:t>anaesthetic</w:t>
      </w:r>
      <w:proofErr w:type="spellEnd"/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properties due to concerns over postoperative nausea and vomiting. It also increases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the size of the air bubble causing adverse effects, for example in eye, ear and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abdominal surgery.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4E6350" w:rsidRDefault="002405C0" w:rsidP="002405C0">
      <w:pPr>
        <w:rPr>
          <w:b/>
          <w:bCs/>
          <w:color w:val="FF0000"/>
          <w:sz w:val="24"/>
          <w:szCs w:val="24"/>
        </w:rPr>
      </w:pPr>
      <w:r w:rsidRPr="004E6350">
        <w:rPr>
          <w:b/>
          <w:bCs/>
          <w:color w:val="FF0000"/>
          <w:sz w:val="24"/>
          <w:szCs w:val="24"/>
        </w:rPr>
        <w:t>Management of airway during Anesthesia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Loss of muscle tone as a result of general anesthesia means that the patient can no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longer keep their airway open. Therefore, the patients need their airway maintained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for them.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Laryngeal mask airway or endotracheal tube are inserted and the patient is allowed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to breathe spontaneously or is ventilated during the procedure.</w:t>
      </w:r>
    </w:p>
    <w:p w:rsidR="002405C0" w:rsidRPr="007F1314" w:rsidRDefault="002405C0" w:rsidP="001F05DA">
      <w:pPr>
        <w:rPr>
          <w:sz w:val="24"/>
          <w:szCs w:val="24"/>
        </w:rPr>
      </w:pPr>
      <w:r w:rsidRPr="007F1314">
        <w:rPr>
          <w:sz w:val="24"/>
          <w:szCs w:val="24"/>
        </w:rPr>
        <w:t>The addition of a cuff to the endotracheal tube facilitates positive pressure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ventilation and protects the lungs from aspiration of regurgitated gastric contents.</w:t>
      </w:r>
    </w:p>
    <w:p w:rsidR="002405C0" w:rsidRPr="004E6350" w:rsidRDefault="002405C0" w:rsidP="001F05DA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t xml:space="preserve">Laryngeal mask airway (LMA). Developed by </w:t>
      </w:r>
      <w:proofErr w:type="spellStart"/>
      <w:r w:rsidRPr="004E6350">
        <w:rPr>
          <w:sz w:val="24"/>
          <w:szCs w:val="24"/>
          <w:u w:val="single"/>
        </w:rPr>
        <w:t>Dr</w:t>
      </w:r>
      <w:proofErr w:type="spellEnd"/>
      <w:r w:rsidRPr="004E6350">
        <w:rPr>
          <w:sz w:val="24"/>
          <w:szCs w:val="24"/>
          <w:u w:val="single"/>
        </w:rPr>
        <w:t xml:space="preserve"> Archie Brain in the UK, the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mask with an inflatable cuff is inserted via the mouth and produces a seal around the</w:t>
      </w:r>
      <w:r w:rsidR="001F05DA" w:rsidRPr="004E6350">
        <w:rPr>
          <w:sz w:val="24"/>
          <w:szCs w:val="24"/>
          <w:u w:val="single"/>
        </w:rPr>
        <w:t xml:space="preserve"> </w:t>
      </w:r>
      <w:proofErr w:type="spellStart"/>
      <w:r w:rsidRPr="004E6350">
        <w:rPr>
          <w:sz w:val="24"/>
          <w:szCs w:val="24"/>
          <w:u w:val="single"/>
        </w:rPr>
        <w:t>glottic</w:t>
      </w:r>
      <w:proofErr w:type="spellEnd"/>
      <w:r w:rsidRPr="004E6350">
        <w:rPr>
          <w:sz w:val="24"/>
          <w:szCs w:val="24"/>
          <w:u w:val="single"/>
        </w:rPr>
        <w:t xml:space="preserve"> opening, providing a very reliable means of maintaining the airway. Its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placement is less irritating and less traumatic to a patient’s airway than endotracheal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intubation. The technique can be easily taught to non-</w:t>
      </w:r>
      <w:proofErr w:type="spellStart"/>
      <w:r w:rsidRPr="004E6350">
        <w:rPr>
          <w:sz w:val="24"/>
          <w:szCs w:val="24"/>
          <w:u w:val="single"/>
        </w:rPr>
        <w:t>anaesthetists</w:t>
      </w:r>
      <w:proofErr w:type="spellEnd"/>
      <w:r w:rsidRPr="004E6350">
        <w:rPr>
          <w:sz w:val="24"/>
          <w:szCs w:val="24"/>
          <w:u w:val="single"/>
        </w:rPr>
        <w:t xml:space="preserve"> and paramedics</w:t>
      </w:r>
      <w:r w:rsidR="001F05DA" w:rsidRPr="004E6350">
        <w:rPr>
          <w:sz w:val="24"/>
          <w:szCs w:val="24"/>
          <w:u w:val="single"/>
        </w:rPr>
        <w:t xml:space="preserve"> </w:t>
      </w:r>
      <w:r w:rsidRPr="004E6350">
        <w:rPr>
          <w:sz w:val="24"/>
          <w:szCs w:val="24"/>
          <w:u w:val="single"/>
        </w:rPr>
        <w:t>and can be used as an emergency airway management tool.</w:t>
      </w:r>
    </w:p>
    <w:p w:rsidR="002405C0" w:rsidRPr="007F1314" w:rsidRDefault="002405C0" w:rsidP="00DC3EDC">
      <w:pPr>
        <w:rPr>
          <w:sz w:val="24"/>
          <w:szCs w:val="24"/>
        </w:rPr>
      </w:pPr>
      <w:r w:rsidRPr="007F1314">
        <w:rPr>
          <w:sz w:val="24"/>
          <w:szCs w:val="24"/>
        </w:rPr>
        <w:t>Difficult intubation. Endotracheal intubation is feasible in most patients, but in a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certain proportion of patients this may be difficult or impossible.</w:t>
      </w:r>
    </w:p>
    <w:p w:rsidR="002405C0" w:rsidRPr="007F1314" w:rsidRDefault="002405C0" w:rsidP="00DC3EDC">
      <w:pPr>
        <w:rPr>
          <w:sz w:val="24"/>
          <w:szCs w:val="24"/>
        </w:rPr>
      </w:pPr>
      <w:r w:rsidRPr="007F1314">
        <w:rPr>
          <w:sz w:val="24"/>
          <w:szCs w:val="24"/>
        </w:rPr>
        <w:t>protocols have been created by specialized societies to deal with such situations. The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gold standard for intubation in difficult situations is the use of the </w:t>
      </w:r>
      <w:proofErr w:type="spellStart"/>
      <w:r w:rsidRPr="007F1314">
        <w:rPr>
          <w:sz w:val="24"/>
          <w:szCs w:val="24"/>
        </w:rPr>
        <w:t>fibreoptic</w:t>
      </w:r>
      <w:proofErr w:type="spellEnd"/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intubating</w:t>
      </w:r>
      <w:r w:rsidR="00DC3EDC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bronchoscope, facilitated by topical local </w:t>
      </w:r>
      <w:proofErr w:type="spellStart"/>
      <w:r w:rsidRPr="007F1314">
        <w:rPr>
          <w:sz w:val="24"/>
          <w:szCs w:val="24"/>
        </w:rPr>
        <w:t>anaesthetic</w:t>
      </w:r>
      <w:proofErr w:type="spellEnd"/>
      <w:r w:rsidRPr="007F1314">
        <w:rPr>
          <w:sz w:val="24"/>
          <w:szCs w:val="24"/>
        </w:rPr>
        <w:t xml:space="preserve"> in awake patients or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using general anaesthesia. The </w:t>
      </w:r>
      <w:proofErr w:type="spellStart"/>
      <w:r w:rsidRPr="007F1314">
        <w:rPr>
          <w:sz w:val="24"/>
          <w:szCs w:val="24"/>
        </w:rPr>
        <w:t>anaesthetist</w:t>
      </w:r>
      <w:proofErr w:type="spellEnd"/>
      <w:r w:rsidRPr="007F1314">
        <w:rPr>
          <w:sz w:val="24"/>
          <w:szCs w:val="24"/>
        </w:rPr>
        <w:t xml:space="preserve"> places the endotracheal tube in the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trachea by threading the tube over the bronchoscope and so places the tube in the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trachea under direct </w:t>
      </w:r>
      <w:proofErr w:type="spellStart"/>
      <w:r w:rsidRPr="007F1314">
        <w:rPr>
          <w:sz w:val="24"/>
          <w:szCs w:val="24"/>
        </w:rPr>
        <w:t>bronchoscopic</w:t>
      </w:r>
      <w:proofErr w:type="spellEnd"/>
      <w:r w:rsidRPr="007F1314">
        <w:rPr>
          <w:sz w:val="24"/>
          <w:szCs w:val="24"/>
        </w:rPr>
        <w:t xml:space="preserve"> vision.</w:t>
      </w:r>
    </w:p>
    <w:p w:rsidR="002405C0" w:rsidRPr="004E6350" w:rsidRDefault="002405C0" w:rsidP="002405C0">
      <w:pPr>
        <w:rPr>
          <w:b/>
          <w:bCs/>
          <w:sz w:val="24"/>
          <w:szCs w:val="24"/>
          <w:u w:val="single"/>
        </w:rPr>
      </w:pPr>
      <w:r w:rsidRPr="004E6350">
        <w:rPr>
          <w:b/>
          <w:bCs/>
          <w:sz w:val="24"/>
          <w:szCs w:val="24"/>
          <w:u w:val="single"/>
        </w:rPr>
        <w:t>Complications of intubation</w:t>
      </w:r>
    </w:p>
    <w:p w:rsidR="002405C0" w:rsidRPr="004E6350" w:rsidRDefault="002405C0" w:rsidP="002405C0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t>1. Failed intubation</w:t>
      </w:r>
    </w:p>
    <w:p w:rsidR="002405C0" w:rsidRPr="004E6350" w:rsidRDefault="002405C0" w:rsidP="002405C0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t>2. Accidental bronchial intubation</w:t>
      </w:r>
    </w:p>
    <w:p w:rsidR="002405C0" w:rsidRPr="004E6350" w:rsidRDefault="002405C0" w:rsidP="002405C0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lastRenderedPageBreak/>
        <w:t>3. Trauma to teeth, pharynx and larynx</w:t>
      </w:r>
    </w:p>
    <w:p w:rsidR="002405C0" w:rsidRPr="004E6350" w:rsidRDefault="002405C0" w:rsidP="002405C0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t>4. Aspiration of gastric contents during intubation</w:t>
      </w:r>
    </w:p>
    <w:p w:rsidR="002405C0" w:rsidRPr="004E6350" w:rsidRDefault="002405C0" w:rsidP="002405C0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t>5. Disconnection, blockage, kinking of tube</w:t>
      </w:r>
    </w:p>
    <w:p w:rsidR="002405C0" w:rsidRPr="004E6350" w:rsidRDefault="002405C0" w:rsidP="002405C0">
      <w:pPr>
        <w:rPr>
          <w:sz w:val="24"/>
          <w:szCs w:val="24"/>
          <w:u w:val="single"/>
        </w:rPr>
      </w:pPr>
      <w:r w:rsidRPr="004E6350">
        <w:rPr>
          <w:sz w:val="24"/>
          <w:szCs w:val="24"/>
          <w:u w:val="single"/>
        </w:rPr>
        <w:t>6. Delayed tracheal stenosis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Ventilation during anaesthesia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Mechanical ventilation is required when the patient’s spontaneous ventilation is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inadequate or when the patient is not breathing because of the effects of the</w:t>
      </w:r>
    </w:p>
    <w:p w:rsidR="002405C0" w:rsidRPr="007F1314" w:rsidRDefault="002405C0" w:rsidP="002405C0">
      <w:pPr>
        <w:rPr>
          <w:sz w:val="24"/>
          <w:szCs w:val="24"/>
        </w:rPr>
      </w:pPr>
      <w:proofErr w:type="spellStart"/>
      <w:r w:rsidRPr="007F1314">
        <w:rPr>
          <w:sz w:val="24"/>
          <w:szCs w:val="24"/>
        </w:rPr>
        <w:t>anaesthetic</w:t>
      </w:r>
      <w:proofErr w:type="spellEnd"/>
      <w:r w:rsidRPr="007F1314">
        <w:rPr>
          <w:sz w:val="24"/>
          <w:szCs w:val="24"/>
        </w:rPr>
        <w:t>, analgesic agents or muscle relaxants.</w:t>
      </w:r>
    </w:p>
    <w:p w:rsidR="002405C0" w:rsidRPr="007F1314" w:rsidRDefault="002405C0" w:rsidP="00F859F5">
      <w:pPr>
        <w:rPr>
          <w:sz w:val="24"/>
          <w:szCs w:val="24"/>
        </w:rPr>
      </w:pPr>
      <w:r w:rsidRPr="007F1314">
        <w:rPr>
          <w:sz w:val="24"/>
          <w:szCs w:val="24"/>
        </w:rPr>
        <w:t>In volume control ventilation, a preset volume is delivered by the machine</w:t>
      </w:r>
      <w:r w:rsidR="001F05DA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irrespective of the airway pressure. The pressure generated will be in part dependent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on the resistance and compliance of the airway. In laparoscopic surgery requiring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the </w:t>
      </w:r>
      <w:proofErr w:type="spellStart"/>
      <w:r w:rsidRPr="007F1314">
        <w:rPr>
          <w:sz w:val="24"/>
          <w:szCs w:val="24"/>
        </w:rPr>
        <w:t>Trendelenburg</w:t>
      </w:r>
      <w:proofErr w:type="spellEnd"/>
      <w:r w:rsidRPr="007F1314">
        <w:rPr>
          <w:sz w:val="24"/>
          <w:szCs w:val="24"/>
        </w:rPr>
        <w:t xml:space="preserve"> position (the patient is positioned head down), and in morbidly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obese patients and those with lung disease, this may result in excessive pressures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being developed, which may lead to barotrauma (pneumothorax).</w:t>
      </w:r>
    </w:p>
    <w:p w:rsidR="002405C0" w:rsidRPr="007F1314" w:rsidRDefault="002405C0" w:rsidP="00F859F5">
      <w:pPr>
        <w:rPr>
          <w:sz w:val="24"/>
          <w:szCs w:val="24"/>
        </w:rPr>
      </w:pPr>
      <w:r w:rsidRPr="007F1314">
        <w:rPr>
          <w:sz w:val="24"/>
          <w:szCs w:val="24"/>
        </w:rPr>
        <w:t>In pressure control mode, the ventilator generates flow until a preset pressure is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reached. The actual tidal volume delivered is variable and depends on airway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resistance, intra-abdominal pressure and the degree of relaxation.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Positive end expiratory pressure (PEEP) is often applied to help maintain functional</w:t>
      </w:r>
    </w:p>
    <w:p w:rsidR="00F859F5" w:rsidRPr="007F1314" w:rsidRDefault="002405C0" w:rsidP="00F859F5">
      <w:pPr>
        <w:rPr>
          <w:sz w:val="24"/>
          <w:szCs w:val="24"/>
        </w:rPr>
      </w:pPr>
      <w:r w:rsidRPr="007F1314">
        <w:rPr>
          <w:sz w:val="24"/>
          <w:szCs w:val="24"/>
        </w:rPr>
        <w:t>residual capacity (FRC). This avoids lung collapse by opening collapsed alveoli, and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maintains a greater area of gas exchange so reducing vascular shunting</w:t>
      </w:r>
      <w:r w:rsidR="00F859F5" w:rsidRPr="007F1314">
        <w:rPr>
          <w:sz w:val="24"/>
          <w:szCs w:val="24"/>
        </w:rPr>
        <w:t xml:space="preserve"> </w:t>
      </w:r>
    </w:p>
    <w:p w:rsidR="002405C0" w:rsidRPr="00954F4F" w:rsidRDefault="002405C0" w:rsidP="00F859F5">
      <w:pPr>
        <w:rPr>
          <w:b/>
          <w:bCs/>
          <w:sz w:val="24"/>
          <w:szCs w:val="24"/>
          <w:u w:val="single"/>
        </w:rPr>
      </w:pPr>
      <w:r w:rsidRPr="00954F4F">
        <w:rPr>
          <w:b/>
          <w:bCs/>
          <w:sz w:val="24"/>
          <w:szCs w:val="24"/>
          <w:u w:val="single"/>
        </w:rPr>
        <w:t>Monitoring and care during anesthesia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A minimum basic monitoring of cardiovascular parameters is required during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surgery. This includes: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• Vascular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1. electrocardiogram (ECG)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2. blood pressure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lastRenderedPageBreak/>
        <w:t>• Adequacy of ventilation: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1. inspired oxygen concentration</w:t>
      </w:r>
    </w:p>
    <w:p w:rsidR="002405C0" w:rsidRPr="00954F4F" w:rsidRDefault="002405C0" w:rsidP="002405C0">
      <w:pPr>
        <w:rPr>
          <w:sz w:val="24"/>
          <w:szCs w:val="24"/>
          <w:u w:val="single"/>
        </w:rPr>
      </w:pPr>
      <w:r w:rsidRPr="00954F4F">
        <w:rPr>
          <w:sz w:val="24"/>
          <w:szCs w:val="24"/>
          <w:u w:val="single"/>
        </w:rPr>
        <w:t>2. oxygen saturation by pulse oximetry</w:t>
      </w:r>
    </w:p>
    <w:p w:rsidR="002405C0" w:rsidRPr="007F1314" w:rsidRDefault="002405C0" w:rsidP="002405C0">
      <w:pPr>
        <w:rPr>
          <w:sz w:val="24"/>
          <w:szCs w:val="24"/>
        </w:rPr>
      </w:pPr>
      <w:r w:rsidRPr="00954F4F">
        <w:rPr>
          <w:sz w:val="24"/>
          <w:szCs w:val="24"/>
          <w:u w:val="single"/>
        </w:rPr>
        <w:t>3. end tidal carbon dioxide concentration</w:t>
      </w:r>
      <w:r w:rsidRPr="007F1314">
        <w:rPr>
          <w:sz w:val="24"/>
          <w:szCs w:val="24"/>
        </w:rPr>
        <w:t>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Monitors of temperature, ventilation parameters and delivery of anesthetic agents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are also routinely used, while measurement of urine output and central venous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pressure are recommended for major surgery.</w:t>
      </w: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Chronic pain management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 surgical practice, the patient with chronic pain may present for treatment of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cause (e.g. pancreatitis, malignancy) or concomitant benign pathology. Acute pain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after surgery may progress to chronic pain and is believed to be due to inadequate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treatment of acute pain itself.</w:t>
      </w: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Chronic pain may be of several types: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Nociceptive pain may result from musculoskeletal disorders or cancer activating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cutaneous </w:t>
      </w:r>
      <w:proofErr w:type="spellStart"/>
      <w:r w:rsidRPr="007F1314">
        <w:rPr>
          <w:sz w:val="24"/>
          <w:szCs w:val="24"/>
        </w:rPr>
        <w:t>nociceptors</w:t>
      </w:r>
      <w:proofErr w:type="spellEnd"/>
      <w:r w:rsidRPr="007F1314">
        <w:rPr>
          <w:sz w:val="24"/>
          <w:szCs w:val="24"/>
        </w:rPr>
        <w:t xml:space="preserve"> (pain receptors).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Prolonged ischemic or inflammatory processes result in sensitization of peripheral</w:t>
      </w:r>
    </w:p>
    <w:p w:rsidR="002405C0" w:rsidRPr="007F1314" w:rsidRDefault="002405C0" w:rsidP="002405C0">
      <w:pPr>
        <w:rPr>
          <w:sz w:val="24"/>
          <w:szCs w:val="24"/>
        </w:rPr>
      </w:pPr>
      <w:proofErr w:type="spellStart"/>
      <w:r w:rsidRPr="007F1314">
        <w:rPr>
          <w:sz w:val="24"/>
          <w:szCs w:val="24"/>
        </w:rPr>
        <w:t>nociceptors</w:t>
      </w:r>
      <w:proofErr w:type="spellEnd"/>
      <w:r w:rsidRPr="007F1314">
        <w:rPr>
          <w:sz w:val="24"/>
          <w:szCs w:val="24"/>
        </w:rPr>
        <w:t xml:space="preserve"> and altered activity in the central nervous system leading to exaggerated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responses in the dorsal horn of the spinal cord.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Neuropathic (or neurogenic) pain is dysfunction in peripheral or central nerves. It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is classically of a ‘burning’, ‘shooting’ or ‘stabbing’ type and may be associated with</w:t>
      </w:r>
    </w:p>
    <w:p w:rsidR="002405C0" w:rsidRDefault="002405C0" w:rsidP="00702ADD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numbness and diminished thermal sensation. </w:t>
      </w:r>
    </w:p>
    <w:p w:rsidR="00702ADD" w:rsidRPr="007F1314" w:rsidRDefault="00702ADD" w:rsidP="00702ADD">
      <w:pPr>
        <w:rPr>
          <w:sz w:val="24"/>
          <w:szCs w:val="24"/>
        </w:rPr>
      </w:pP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Examples include</w:t>
      </w:r>
      <w:r w:rsidR="007F5D53" w:rsidRPr="007F1314">
        <w:rPr>
          <w:sz w:val="24"/>
          <w:szCs w:val="24"/>
        </w:rPr>
        <w:t>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trigeminal neuralgia, </w:t>
      </w:r>
      <w:proofErr w:type="spellStart"/>
      <w:r w:rsidRPr="007F1314">
        <w:rPr>
          <w:sz w:val="24"/>
          <w:szCs w:val="24"/>
        </w:rPr>
        <w:t>postherpetic</w:t>
      </w:r>
      <w:proofErr w:type="spellEnd"/>
      <w:r w:rsidRPr="007F1314">
        <w:rPr>
          <w:sz w:val="24"/>
          <w:szCs w:val="24"/>
        </w:rPr>
        <w:t xml:space="preserve"> and diabetic neuropathy.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lastRenderedPageBreak/>
        <w:t>tricyclic inhibitors and anticonvulsant drugs are the mainstay of treatment.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• Psychogenic pain is associated with depressive illness; chronic pain and the illness</w:t>
      </w:r>
    </w:p>
    <w:p w:rsidR="002405C0" w:rsidRPr="00954F4F" w:rsidRDefault="002405C0" w:rsidP="00F859F5">
      <w:pPr>
        <w:rPr>
          <w:sz w:val="24"/>
          <w:szCs w:val="24"/>
          <w:u w:val="single"/>
        </w:rPr>
      </w:pPr>
      <w:r w:rsidRPr="007F1314">
        <w:rPr>
          <w:sz w:val="24"/>
          <w:szCs w:val="24"/>
        </w:rPr>
        <w:t>may exacerbate each other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>Chronic pain control in benign disease</w:t>
      </w:r>
      <w:r w:rsidR="00F859F5" w:rsidRPr="007F1314">
        <w:rPr>
          <w:sz w:val="24"/>
          <w:szCs w:val="24"/>
        </w:rPr>
        <w:t xml:space="preserve"> </w:t>
      </w:r>
      <w:r w:rsidRPr="007F1314">
        <w:rPr>
          <w:sz w:val="24"/>
          <w:szCs w:val="24"/>
        </w:rPr>
        <w:t xml:space="preserve">Surgical patients may have </w:t>
      </w:r>
      <w:r w:rsidRPr="00954F4F">
        <w:rPr>
          <w:sz w:val="24"/>
          <w:szCs w:val="24"/>
          <w:u w:val="single"/>
        </w:rPr>
        <w:t>persistent pain from a variety of disorders including</w:t>
      </w:r>
      <w:r w:rsidR="00F859F5" w:rsidRPr="00954F4F">
        <w:rPr>
          <w:sz w:val="24"/>
          <w:szCs w:val="24"/>
          <w:u w:val="single"/>
        </w:rPr>
        <w:t xml:space="preserve"> </w:t>
      </w:r>
      <w:r w:rsidRPr="00954F4F">
        <w:rPr>
          <w:sz w:val="24"/>
          <w:szCs w:val="24"/>
          <w:u w:val="single"/>
        </w:rPr>
        <w:t>chronic inflammatory disease, recurrent infection, degenerative bone or joint</w:t>
      </w:r>
      <w:r w:rsidR="00F859F5" w:rsidRPr="00954F4F">
        <w:rPr>
          <w:sz w:val="24"/>
          <w:szCs w:val="24"/>
          <w:u w:val="single"/>
        </w:rPr>
        <w:t xml:space="preserve"> </w:t>
      </w:r>
      <w:r w:rsidRPr="00954F4F">
        <w:rPr>
          <w:sz w:val="24"/>
          <w:szCs w:val="24"/>
          <w:u w:val="single"/>
        </w:rPr>
        <w:t>disease, nerve injury and sympathetic dystrophy.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• Drugs</w:t>
      </w:r>
    </w:p>
    <w:p w:rsidR="002405C0" w:rsidRPr="007F1314" w:rsidRDefault="002405C0" w:rsidP="002405C0">
      <w:pPr>
        <w:rPr>
          <w:sz w:val="24"/>
          <w:szCs w:val="24"/>
        </w:rPr>
      </w:pPr>
      <w:proofErr w:type="spellStart"/>
      <w:r w:rsidRPr="007F1314">
        <w:rPr>
          <w:sz w:val="24"/>
          <w:szCs w:val="24"/>
        </w:rPr>
        <w:t>Paracetamol</w:t>
      </w:r>
      <w:proofErr w:type="spellEnd"/>
      <w:r w:rsidRPr="007F1314">
        <w:rPr>
          <w:sz w:val="24"/>
          <w:szCs w:val="24"/>
        </w:rPr>
        <w:t xml:space="preserve"> and the non-steroidal anti-inflammatory drugs (NSAID) are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mainstay of musculoskeletal pain treatment.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The tricyclic antidepressant drugs and anticonvulsant agents are often useful for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pain of nerve injury, although side effects can prove troublesome and reduce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compliance. (</w:t>
      </w:r>
      <w:proofErr w:type="spellStart"/>
      <w:r w:rsidRPr="007F1314">
        <w:rPr>
          <w:sz w:val="24"/>
          <w:szCs w:val="24"/>
        </w:rPr>
        <w:t>pregabalin</w:t>
      </w:r>
      <w:proofErr w:type="spellEnd"/>
      <w:r w:rsidRPr="007F1314">
        <w:rPr>
          <w:sz w:val="24"/>
          <w:szCs w:val="24"/>
        </w:rPr>
        <w:t xml:space="preserve"> and gabapentin)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 more severe and debilitating non-malignant chronic pain, opioid analgesic drugs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are used in slow-release oral preparations of morphine and oxycodone, and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transcutaneous patches delivering fentanyl and buprenorphine.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Combinations of drugs often prove useful to achieve the optimum of efficacy with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minimal side effects.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 xml:space="preserve">• Local </w:t>
      </w:r>
      <w:proofErr w:type="spellStart"/>
      <w:r w:rsidRPr="007F1314">
        <w:rPr>
          <w:sz w:val="24"/>
          <w:szCs w:val="24"/>
        </w:rPr>
        <w:t>anaesthetic</w:t>
      </w:r>
      <w:proofErr w:type="spellEnd"/>
      <w:r w:rsidRPr="007F1314">
        <w:rPr>
          <w:sz w:val="24"/>
          <w:szCs w:val="24"/>
        </w:rPr>
        <w:t xml:space="preserve"> and steroid injections can be effective around an inflamed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nerve and they reduce the cycle of constant pain transmission with consequent</w:t>
      </w:r>
    </w:p>
    <w:p w:rsidR="002405C0" w:rsidRPr="007F1314" w:rsidRDefault="002405C0" w:rsidP="002405C0">
      <w:pPr>
        <w:rPr>
          <w:sz w:val="24"/>
          <w:szCs w:val="24"/>
        </w:rPr>
      </w:pPr>
      <w:bookmarkStart w:id="0" w:name="_GoBack"/>
      <w:r w:rsidRPr="007F1314">
        <w:rPr>
          <w:sz w:val="24"/>
          <w:szCs w:val="24"/>
        </w:rPr>
        <w:t>muscle spasm.</w:t>
      </w:r>
    </w:p>
    <w:bookmarkEnd w:id="0"/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Epidural injections are used for the pain of nerve root irritation associated with minor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disc prolapse along with active physiotherapy to promote mobility.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• Nerve stimulation procedures such as acupuncture, transcutaneous nerve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stimulation, and spinal cord stimulators increase endorphin production in the central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nervous system.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lastRenderedPageBreak/>
        <w:t>Nerve decompression craniotomy rather than percutaneous coagulation of the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ganglion is now performed for trigeminal neuralgia.</w:t>
      </w:r>
    </w:p>
    <w:p w:rsidR="002405C0" w:rsidRPr="007F1314" w:rsidRDefault="002405C0" w:rsidP="002405C0">
      <w:pPr>
        <w:rPr>
          <w:sz w:val="24"/>
          <w:szCs w:val="24"/>
        </w:rPr>
      </w:pPr>
    </w:p>
    <w:p w:rsidR="002405C0" w:rsidRPr="007F1314" w:rsidRDefault="002405C0" w:rsidP="002405C0">
      <w:pPr>
        <w:rPr>
          <w:b/>
          <w:bCs/>
          <w:sz w:val="24"/>
          <w:szCs w:val="24"/>
        </w:rPr>
      </w:pPr>
      <w:r w:rsidRPr="007F1314">
        <w:rPr>
          <w:b/>
          <w:bCs/>
          <w:sz w:val="24"/>
          <w:szCs w:val="24"/>
        </w:rPr>
        <w:t>Pain control in malignant disease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Pain is a common symptom associated with cancer, more so during the advanced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stages. In intractable pain, the underlying principle of treatment is to encourage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independence of the patient and an active life in spite of the symptom. The World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r w:rsidRPr="007F1314">
        <w:rPr>
          <w:sz w:val="24"/>
          <w:szCs w:val="24"/>
        </w:rPr>
        <w:t xml:space="preserve">Health Organization’s booklet advises use of a </w:t>
      </w:r>
      <w:r w:rsidRPr="00E2601E">
        <w:rPr>
          <w:sz w:val="24"/>
          <w:szCs w:val="24"/>
          <w:u w:val="single"/>
        </w:rPr>
        <w:t>‘pain step ladder’: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r w:rsidRPr="00E2601E">
        <w:rPr>
          <w:sz w:val="24"/>
          <w:szCs w:val="24"/>
          <w:u w:val="single"/>
        </w:rPr>
        <w:t xml:space="preserve">• First step. Simple analgesics: aspirin, </w:t>
      </w:r>
      <w:proofErr w:type="spellStart"/>
      <w:r w:rsidRPr="00E2601E">
        <w:rPr>
          <w:sz w:val="24"/>
          <w:szCs w:val="24"/>
          <w:u w:val="single"/>
        </w:rPr>
        <w:t>paracetamol</w:t>
      </w:r>
      <w:proofErr w:type="spellEnd"/>
      <w:r w:rsidRPr="00E2601E">
        <w:rPr>
          <w:sz w:val="24"/>
          <w:szCs w:val="24"/>
          <w:u w:val="single"/>
        </w:rPr>
        <w:t xml:space="preserve">, </w:t>
      </w:r>
      <w:proofErr w:type="spellStart"/>
      <w:r w:rsidRPr="00E2601E">
        <w:rPr>
          <w:sz w:val="24"/>
          <w:szCs w:val="24"/>
          <w:u w:val="single"/>
        </w:rPr>
        <w:t>nonsteroidal</w:t>
      </w:r>
      <w:proofErr w:type="spellEnd"/>
      <w:r w:rsidRPr="00E2601E">
        <w:rPr>
          <w:sz w:val="24"/>
          <w:szCs w:val="24"/>
          <w:u w:val="single"/>
        </w:rPr>
        <w:t xml:space="preserve"> anti-inflammatory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r w:rsidRPr="00E2601E">
        <w:rPr>
          <w:sz w:val="24"/>
          <w:szCs w:val="24"/>
          <w:u w:val="single"/>
        </w:rPr>
        <w:t>agents, tricyclic drugs or anticonvulsant drugs.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r w:rsidRPr="00E2601E">
        <w:rPr>
          <w:sz w:val="24"/>
          <w:szCs w:val="24"/>
          <w:u w:val="single"/>
        </w:rPr>
        <w:t>• Second step. Intermediate strength opioids: codeine, tramadol or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proofErr w:type="spellStart"/>
      <w:r w:rsidRPr="00E2601E">
        <w:rPr>
          <w:sz w:val="24"/>
          <w:szCs w:val="24"/>
          <w:u w:val="single"/>
        </w:rPr>
        <w:t>dextropropoxyphene</w:t>
      </w:r>
      <w:proofErr w:type="spellEnd"/>
      <w:r w:rsidRPr="00E2601E">
        <w:rPr>
          <w:sz w:val="24"/>
          <w:szCs w:val="24"/>
          <w:u w:val="single"/>
        </w:rPr>
        <w:t>.</w:t>
      </w:r>
    </w:p>
    <w:p w:rsidR="002405C0" w:rsidRPr="00E2601E" w:rsidRDefault="002405C0" w:rsidP="002405C0">
      <w:pPr>
        <w:rPr>
          <w:sz w:val="24"/>
          <w:szCs w:val="24"/>
          <w:u w:val="single"/>
        </w:rPr>
      </w:pPr>
      <w:r w:rsidRPr="00E2601E">
        <w:rPr>
          <w:sz w:val="24"/>
          <w:szCs w:val="24"/>
          <w:u w:val="single"/>
        </w:rPr>
        <w:t>• Third step. Strong opioids: morphine (</w:t>
      </w:r>
      <w:proofErr w:type="spellStart"/>
      <w:r w:rsidRPr="00E2601E">
        <w:rPr>
          <w:sz w:val="24"/>
          <w:szCs w:val="24"/>
          <w:u w:val="single"/>
        </w:rPr>
        <w:t>pethidine</w:t>
      </w:r>
      <w:proofErr w:type="spellEnd"/>
      <w:r w:rsidRPr="00E2601E">
        <w:rPr>
          <w:sz w:val="24"/>
          <w:szCs w:val="24"/>
          <w:u w:val="single"/>
        </w:rPr>
        <w:t xml:space="preserve"> has now been withdrawn).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Oral opiate analgesia is necessary when the less powerful analgesic agents no longer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control pain on movement, or enable the patient to sleep. Fear that the patient may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develop an addiction to opiates is usually not justified in malignant disease. It is also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important to distinguish between the addiction and dependence; the former being a</w:t>
      </w:r>
    </w:p>
    <w:p w:rsidR="002405C0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psychosocial phenomenon while the latter is a pure physiological response to a given</w:t>
      </w:r>
    </w:p>
    <w:p w:rsidR="00507A13" w:rsidRPr="007F1314" w:rsidRDefault="002405C0" w:rsidP="002405C0">
      <w:pPr>
        <w:rPr>
          <w:sz w:val="24"/>
          <w:szCs w:val="24"/>
        </w:rPr>
      </w:pPr>
      <w:r w:rsidRPr="007F1314">
        <w:rPr>
          <w:sz w:val="24"/>
          <w:szCs w:val="24"/>
        </w:rPr>
        <w:t>drug.</w:t>
      </w:r>
    </w:p>
    <w:sectPr w:rsidR="00507A13" w:rsidRPr="007F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C0"/>
    <w:rsid w:val="001F05DA"/>
    <w:rsid w:val="002405C0"/>
    <w:rsid w:val="00302893"/>
    <w:rsid w:val="004E6350"/>
    <w:rsid w:val="00507A13"/>
    <w:rsid w:val="005C5988"/>
    <w:rsid w:val="00635D50"/>
    <w:rsid w:val="00702ADD"/>
    <w:rsid w:val="007F1314"/>
    <w:rsid w:val="007F5D53"/>
    <w:rsid w:val="00954F4F"/>
    <w:rsid w:val="00DC3EDC"/>
    <w:rsid w:val="00E2601E"/>
    <w:rsid w:val="00E744B7"/>
    <w:rsid w:val="00F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A.S</cp:lastModifiedBy>
  <cp:revision>9</cp:revision>
  <dcterms:created xsi:type="dcterms:W3CDTF">2022-11-19T19:36:00Z</dcterms:created>
  <dcterms:modified xsi:type="dcterms:W3CDTF">2023-04-27T13:05:00Z</dcterms:modified>
</cp:coreProperties>
</file>