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075E" w14:textId="21FED7C8" w:rsidR="0023161A" w:rsidRPr="00356EB6" w:rsidRDefault="0023161A" w:rsidP="0023161A">
      <w:pPr>
        <w:jc w:val="both"/>
        <w:rPr>
          <w:rFonts w:ascii="Simplified Arabic" w:hAnsi="Simplified Arabic" w:cs="Simplified Arabic"/>
          <w:b/>
          <w:bCs/>
          <w:color w:val="1F1F1F"/>
          <w:sz w:val="32"/>
          <w:szCs w:val="32"/>
          <w:shd w:val="clear" w:color="auto" w:fill="FFFFFF"/>
          <w:rtl/>
        </w:rPr>
      </w:pPr>
      <w:r w:rsidRPr="00356EB6">
        <w:rPr>
          <w:b/>
          <w:bCs/>
        </w:rPr>
        <w:br/>
      </w:r>
      <w:r w:rsidRPr="00356EB6">
        <w:rPr>
          <w:rFonts w:ascii="Simplified Arabic" w:hAnsi="Simplified Arabic" w:cs="Simplified Arabic" w:hint="cs"/>
          <w:b/>
          <w:bCs/>
          <w:color w:val="1F1F1F"/>
          <w:sz w:val="32"/>
          <w:szCs w:val="32"/>
          <w:shd w:val="clear" w:color="auto" w:fill="FFFFFF"/>
          <w:rtl/>
        </w:rPr>
        <w:t xml:space="preserve">نبذة عن جرائم البعث </w:t>
      </w:r>
      <w:proofErr w:type="spellStart"/>
      <w:r w:rsidRPr="00356EB6">
        <w:rPr>
          <w:rFonts w:ascii="Simplified Arabic" w:hAnsi="Simplified Arabic" w:cs="Simplified Arabic" w:hint="cs"/>
          <w:b/>
          <w:bCs/>
          <w:color w:val="1F1F1F"/>
          <w:sz w:val="32"/>
          <w:szCs w:val="32"/>
          <w:shd w:val="clear" w:color="auto" w:fill="FFFFFF"/>
          <w:rtl/>
        </w:rPr>
        <w:t>ةفق</w:t>
      </w:r>
      <w:proofErr w:type="spellEnd"/>
      <w:r w:rsidRPr="00356EB6">
        <w:rPr>
          <w:rFonts w:ascii="Simplified Arabic" w:hAnsi="Simplified Arabic" w:cs="Simplified Arabic" w:hint="cs"/>
          <w:b/>
          <w:bCs/>
          <w:color w:val="1F1F1F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356EB6">
        <w:rPr>
          <w:rFonts w:ascii="Simplified Arabic" w:hAnsi="Simplified Arabic" w:cs="Simplified Arabic" w:hint="cs"/>
          <w:b/>
          <w:bCs/>
          <w:color w:val="1F1F1F"/>
          <w:sz w:val="32"/>
          <w:szCs w:val="32"/>
          <w:shd w:val="clear" w:color="auto" w:fill="FFFFFF"/>
          <w:rtl/>
        </w:rPr>
        <w:t>المجكمة</w:t>
      </w:r>
      <w:proofErr w:type="spellEnd"/>
      <w:r w:rsidRPr="00356EB6">
        <w:rPr>
          <w:rFonts w:ascii="Simplified Arabic" w:hAnsi="Simplified Arabic" w:cs="Simplified Arabic" w:hint="cs"/>
          <w:b/>
          <w:bCs/>
          <w:color w:val="1F1F1F"/>
          <w:sz w:val="32"/>
          <w:szCs w:val="32"/>
          <w:shd w:val="clear" w:color="auto" w:fill="FFFFFF"/>
          <w:rtl/>
        </w:rPr>
        <w:t xml:space="preserve"> الجنائية الاتحادية العراقية 2005</w:t>
      </w:r>
    </w:p>
    <w:p w14:paraId="20B109DD" w14:textId="44CCB375" w:rsidR="0023161A" w:rsidRDefault="0023161A" w:rsidP="0023161A">
      <w:pPr>
        <w:jc w:val="both"/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</w:pPr>
      <w:r w:rsidRPr="0023161A">
        <w:rPr>
          <w:rFonts w:ascii="Simplified Arabic" w:hAnsi="Simplified Arabic" w:cs="Simplified Arabic"/>
          <w:color w:val="1F1F1F"/>
          <w:sz w:val="32"/>
          <w:szCs w:val="32"/>
          <w:shd w:val="clear" w:color="auto" w:fill="FFFFFF"/>
          <w:rtl/>
        </w:rPr>
        <w:t>ارتكب نظام 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D3E3FD"/>
          <w:rtl/>
        </w:rPr>
        <w:t>البعث وفق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> توثيق قانون 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D3E3FD"/>
          <w:rtl/>
        </w:rPr>
        <w:t>المحكمة الجنائية العراقية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> العليا عددا من الجرائم</w:t>
      </w:r>
    </w:p>
    <w:p w14:paraId="74CA1A9D" w14:textId="7CFB9EB0" w:rsidR="00220542" w:rsidRDefault="0023161A" w:rsidP="0023161A">
      <w:pPr>
        <w:jc w:val="both"/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</w:pP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>وهي 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D3E3FD"/>
          <w:rtl/>
        </w:rPr>
        <w:t>جرائم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> </w:t>
      </w:r>
      <w:r w:rsidRPr="0023161A"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>الإبادة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 xml:space="preserve"> الجماعية وجرائم ضد </w:t>
      </w:r>
      <w:proofErr w:type="spellStart"/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>إل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>إ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>نسانية</w:t>
      </w:r>
      <w:proofErr w:type="spellEnd"/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 xml:space="preserve"> وجرائم حرب </w:t>
      </w:r>
      <w:proofErr w:type="gramStart"/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>و انتهاكات</w:t>
      </w:r>
      <w:proofErr w:type="gramEnd"/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 xml:space="preserve"> للقوانين 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D3E3FD"/>
          <w:rtl/>
        </w:rPr>
        <w:t>العراقية</w:t>
      </w:r>
      <w:r w:rsidRPr="0023161A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> كالتدخل في شؤون القضاء أو محاولة التأثير في أعمال، وهدر الثروة الوطنية وتبديده</w:t>
      </w:r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>.</w:t>
      </w:r>
    </w:p>
    <w:p w14:paraId="5C03C098" w14:textId="7AEA38CE" w:rsidR="0023161A" w:rsidRPr="0023161A" w:rsidRDefault="0023161A" w:rsidP="0023161A">
      <w:pPr>
        <w:jc w:val="both"/>
        <w:rPr>
          <w:rFonts w:ascii="Simplified Arabic" w:hAnsi="Simplified Arabic" w:cs="Simplified Arabic"/>
          <w:color w:val="0D0D0D" w:themeColor="text1" w:themeTint="F2"/>
          <w:sz w:val="32"/>
          <w:szCs w:val="32"/>
        </w:rPr>
      </w:pPr>
      <w:r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</w:rPr>
        <w:tab/>
      </w:r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 xml:space="preserve">علما بان هناك من الجرائم التي لم تذكرها هذه </w:t>
      </w:r>
      <w:proofErr w:type="gramStart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>المحكمة ,</w:t>
      </w:r>
      <w:proofErr w:type="gramEnd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 xml:space="preserve"> لا يمكن ادراجها  هنا وعلى الطالب ان يبحث في ذلك  من خلال السؤال المباشر من الاكبر او </w:t>
      </w:r>
      <w:proofErr w:type="spellStart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>المسياسيين</w:t>
      </w:r>
      <w:proofErr w:type="spellEnd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>المسجونيين</w:t>
      </w:r>
      <w:proofErr w:type="spellEnd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 xml:space="preserve"> من </w:t>
      </w:r>
      <w:proofErr w:type="spellStart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>اتقرابه</w:t>
      </w:r>
      <w:proofErr w:type="spellEnd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 xml:space="preserve"> , ثم </w:t>
      </w:r>
      <w:proofErr w:type="spellStart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>بامكان</w:t>
      </w:r>
      <w:proofErr w:type="spellEnd"/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 xml:space="preserve"> الاستاذ ان يتحدث كي يكون هناك مصداقا</w:t>
      </w:r>
      <w:r w:rsidR="00356EB6"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>ً</w:t>
      </w:r>
      <w:r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 xml:space="preserve"> لحديثه إذ ان ا</w:t>
      </w:r>
      <w:r w:rsidR="00356EB6">
        <w:rPr>
          <w:rFonts w:ascii="Simplified Arabic" w:hAnsi="Simplified Arabic" w:cs="Simplified Arabic" w:hint="cs"/>
          <w:color w:val="0D0D0D" w:themeColor="text1" w:themeTint="F2"/>
          <w:sz w:val="32"/>
          <w:szCs w:val="32"/>
          <w:shd w:val="clear" w:color="auto" w:fill="FFFFFF"/>
          <w:rtl/>
        </w:rPr>
        <w:t xml:space="preserve">لحديث والدرس يحتاج الى الشيء الكثير. </w:t>
      </w:r>
    </w:p>
    <w:sectPr w:rsidR="0023161A" w:rsidRPr="0023161A" w:rsidSect="0007497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1A"/>
    <w:rsid w:val="0007497C"/>
    <w:rsid w:val="00220542"/>
    <w:rsid w:val="0023161A"/>
    <w:rsid w:val="003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FF15"/>
  <w15:chartTrackingRefBased/>
  <w15:docId w15:val="{2511D3FA-28E2-47CB-BDD4-877FB20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2024-03-24T02:11:00Z</dcterms:created>
  <dcterms:modified xsi:type="dcterms:W3CDTF">2024-03-24T02:18:00Z</dcterms:modified>
</cp:coreProperties>
</file>