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64B" w:rsidRPr="0016264B" w:rsidRDefault="0016264B" w:rsidP="00F14EF2">
      <w:pPr>
        <w:tabs>
          <w:tab w:val="center" w:pos="4153"/>
        </w:tabs>
        <w:bidi w:val="0"/>
        <w:rPr>
          <w:rFonts w:asciiTheme="majorBidi" w:hAnsiTheme="majorBidi" w:cstheme="majorBidi"/>
          <w:b/>
          <w:bCs/>
          <w:i/>
          <w:iCs/>
        </w:rPr>
      </w:pPr>
      <w:r w:rsidRPr="0016264B">
        <w:rPr>
          <w:rFonts w:asciiTheme="majorBidi" w:hAnsiTheme="majorBidi" w:cstheme="majorBidi"/>
          <w:b/>
          <w:bCs/>
          <w:i/>
          <w:iCs/>
          <w:noProof/>
          <w:color w:val="1F497D" w:themeColor="text2"/>
          <w:sz w:val="28"/>
          <w:szCs w:val="28"/>
        </w:rPr>
        <w:drawing>
          <wp:anchor distT="0" distB="0" distL="114300" distR="114300" simplePos="0" relativeHeight="251657216" behindDoc="0" locked="0" layoutInCell="1" allowOverlap="1" wp14:anchorId="434D9450" wp14:editId="123F8EB1">
            <wp:simplePos x="0" y="0"/>
            <wp:positionH relativeFrom="column">
              <wp:posOffset>4390114</wp:posOffset>
            </wp:positionH>
            <wp:positionV relativeFrom="paragraph">
              <wp:posOffset>-65490</wp:posOffset>
            </wp:positionV>
            <wp:extent cx="1619250" cy="1238250"/>
            <wp:effectExtent l="0" t="0" r="0" b="0"/>
            <wp:wrapNone/>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 الكلية - Copy.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19250" cy="1238250"/>
                    </a:xfrm>
                    <a:prstGeom prst="rect">
                      <a:avLst/>
                    </a:prstGeom>
                  </pic:spPr>
                </pic:pic>
              </a:graphicData>
            </a:graphic>
            <wp14:sizeRelH relativeFrom="page">
              <wp14:pctWidth>0</wp14:pctWidth>
            </wp14:sizeRelH>
            <wp14:sizeRelV relativeFrom="page">
              <wp14:pctHeight>0</wp14:pctHeight>
            </wp14:sizeRelV>
          </wp:anchor>
        </w:drawing>
      </w:r>
      <w:r w:rsidRPr="0016264B">
        <w:rPr>
          <w:rFonts w:asciiTheme="majorBidi" w:hAnsiTheme="majorBidi" w:cstheme="majorBidi"/>
          <w:b/>
          <w:bCs/>
          <w:i/>
          <w:iCs/>
          <w:color w:val="1F497D" w:themeColor="text2"/>
          <w:sz w:val="28"/>
          <w:szCs w:val="28"/>
        </w:rPr>
        <w:t xml:space="preserve">Lecture </w:t>
      </w:r>
      <w:r w:rsidR="00F14EF2">
        <w:rPr>
          <w:rFonts w:asciiTheme="majorBidi" w:hAnsiTheme="majorBidi" w:cstheme="majorBidi"/>
          <w:b/>
          <w:bCs/>
          <w:i/>
          <w:iCs/>
          <w:color w:val="1F497D" w:themeColor="text2"/>
          <w:sz w:val="28"/>
          <w:szCs w:val="28"/>
        </w:rPr>
        <w:t>2</w:t>
      </w:r>
      <w:r w:rsidRPr="0016264B">
        <w:rPr>
          <w:rFonts w:asciiTheme="majorBidi" w:hAnsiTheme="majorBidi" w:cstheme="majorBidi"/>
          <w:b/>
          <w:bCs/>
          <w:i/>
          <w:iCs/>
        </w:rPr>
        <w:tab/>
      </w:r>
    </w:p>
    <w:p w:rsidR="0016264B" w:rsidRPr="0016264B" w:rsidRDefault="0016264B" w:rsidP="0016264B">
      <w:pPr>
        <w:bidi w:val="0"/>
        <w:rPr>
          <w:rFonts w:asciiTheme="majorBidi" w:hAnsiTheme="majorBidi" w:cstheme="majorBidi"/>
          <w:b/>
          <w:bCs/>
          <w:i/>
          <w:iCs/>
          <w:color w:val="1F497D" w:themeColor="text2"/>
          <w:sz w:val="28"/>
          <w:szCs w:val="28"/>
        </w:rPr>
      </w:pPr>
      <w:r w:rsidRPr="0016264B">
        <w:rPr>
          <w:rFonts w:asciiTheme="majorBidi" w:hAnsiTheme="majorBidi" w:cstheme="majorBidi"/>
          <w:b/>
          <w:bCs/>
          <w:i/>
          <w:iCs/>
          <w:color w:val="1F497D" w:themeColor="text2"/>
          <w:sz w:val="28"/>
          <w:szCs w:val="28"/>
        </w:rPr>
        <w:t>Fourth stage</w:t>
      </w:r>
    </w:p>
    <w:p w:rsidR="00F14EF2" w:rsidRPr="005434F5" w:rsidRDefault="00F14EF2" w:rsidP="00F14EF2">
      <w:pPr>
        <w:bidi w:val="0"/>
        <w:rPr>
          <w:rFonts w:asciiTheme="majorBidi" w:hAnsiTheme="majorBidi" w:cstheme="majorBidi"/>
          <w:b/>
          <w:bCs/>
          <w:i/>
          <w:iCs/>
          <w:color w:val="1F497D" w:themeColor="text2"/>
          <w:sz w:val="28"/>
          <w:szCs w:val="28"/>
        </w:rPr>
      </w:pPr>
      <w:r w:rsidRPr="005434F5">
        <w:rPr>
          <w:rFonts w:asciiTheme="majorBidi" w:hAnsiTheme="majorBidi" w:cstheme="majorBidi"/>
          <w:b/>
          <w:bCs/>
          <w:i/>
          <w:iCs/>
          <w:color w:val="1F497D" w:themeColor="text2"/>
          <w:sz w:val="28"/>
          <w:szCs w:val="28"/>
        </w:rPr>
        <w:t xml:space="preserve">Medical Physical Department </w:t>
      </w:r>
    </w:p>
    <w:p w:rsidR="0016264B" w:rsidRDefault="0016264B" w:rsidP="0016264B">
      <w:pPr>
        <w:bidi w:val="0"/>
      </w:pPr>
    </w:p>
    <w:p w:rsidR="0016264B" w:rsidRDefault="0016264B" w:rsidP="0016264B">
      <w:pPr>
        <w:bidi w:val="0"/>
      </w:pPr>
    </w:p>
    <w:p w:rsidR="0016264B" w:rsidRDefault="0016264B" w:rsidP="0016264B">
      <w:pPr>
        <w:bidi w:val="0"/>
      </w:pPr>
    </w:p>
    <w:p w:rsidR="0016264B" w:rsidRDefault="0016264B" w:rsidP="0016264B">
      <w:pPr>
        <w:bidi w:val="0"/>
      </w:pPr>
    </w:p>
    <w:p w:rsidR="0016264B" w:rsidRDefault="0016264B" w:rsidP="0016264B">
      <w:pPr>
        <w:bidi w:val="0"/>
      </w:pPr>
    </w:p>
    <w:p w:rsidR="0016264B" w:rsidRDefault="0016264B" w:rsidP="0016264B">
      <w:pPr>
        <w:bidi w:val="0"/>
      </w:pPr>
    </w:p>
    <w:p w:rsidR="0016264B" w:rsidRDefault="00A25BBD" w:rsidP="00A25BBD">
      <w:pPr>
        <w:widowControl w:val="0"/>
        <w:autoSpaceDE w:val="0"/>
        <w:autoSpaceDN w:val="0"/>
        <w:bidi w:val="0"/>
        <w:spacing w:after="0" w:line="240" w:lineRule="auto"/>
        <w:ind w:left="107"/>
        <w:jc w:val="center"/>
        <w:outlineLvl w:val="5"/>
        <w:rPr>
          <w:rFonts w:ascii="Times New Roman" w:eastAsia="Times New Roman" w:hAnsi="Times New Roman" w:cs="Times New Roman"/>
          <w:b/>
          <w:bCs/>
          <w:i/>
          <w:color w:val="FF0000"/>
          <w:sz w:val="58"/>
          <w:szCs w:val="58"/>
          <w:lang w:bidi="en-US"/>
        </w:rPr>
      </w:pPr>
      <w:r w:rsidRPr="00A25BBD">
        <w:rPr>
          <w:rFonts w:ascii="Times New Roman" w:eastAsia="Times New Roman" w:hAnsi="Times New Roman" w:cs="Times New Roman"/>
          <w:b/>
          <w:bCs/>
          <w:i/>
          <w:color w:val="FF0000"/>
          <w:sz w:val="58"/>
          <w:szCs w:val="58"/>
          <w:lang w:bidi="en-US"/>
        </w:rPr>
        <w:t>Medical Image Analysis</w:t>
      </w:r>
    </w:p>
    <w:p w:rsidR="00A25BBD" w:rsidRPr="00A25BBD" w:rsidRDefault="00A25BBD" w:rsidP="00A25BBD">
      <w:pPr>
        <w:widowControl w:val="0"/>
        <w:autoSpaceDE w:val="0"/>
        <w:autoSpaceDN w:val="0"/>
        <w:bidi w:val="0"/>
        <w:spacing w:after="0" w:line="240" w:lineRule="auto"/>
        <w:ind w:left="107"/>
        <w:jc w:val="center"/>
        <w:outlineLvl w:val="5"/>
        <w:rPr>
          <w:rFonts w:ascii="Times New Roman" w:eastAsia="Times New Roman" w:hAnsi="Times New Roman" w:cs="Times New Roman"/>
          <w:b/>
          <w:bCs/>
          <w:i/>
          <w:color w:val="FF0000"/>
          <w:sz w:val="58"/>
          <w:szCs w:val="58"/>
          <w:lang w:bidi="en-US"/>
        </w:rPr>
      </w:pPr>
    </w:p>
    <w:p w:rsidR="002A4F56" w:rsidRPr="002A4F56" w:rsidRDefault="002A4F56" w:rsidP="002A4F56">
      <w:pPr>
        <w:bidi w:val="0"/>
        <w:spacing w:after="0" w:line="240" w:lineRule="auto"/>
        <w:jc w:val="center"/>
        <w:rPr>
          <w:b/>
          <w:bCs/>
          <w:color w:val="00B0F0"/>
          <w:sz w:val="42"/>
          <w:szCs w:val="42"/>
        </w:rPr>
      </w:pPr>
      <w:r w:rsidRPr="002A4F56">
        <w:rPr>
          <w:b/>
          <w:bCs/>
          <w:color w:val="00B0F0"/>
          <w:sz w:val="42"/>
          <w:szCs w:val="42"/>
        </w:rPr>
        <w:t>Ultrasound, Nuclear Imaging, Other Imaging Techniques.</w:t>
      </w:r>
    </w:p>
    <w:p w:rsidR="00A076C3" w:rsidRDefault="00A076C3" w:rsidP="002A4F56">
      <w:pPr>
        <w:bidi w:val="0"/>
        <w:jc w:val="center"/>
        <w:rPr>
          <w:b/>
          <w:bCs/>
          <w:color w:val="1F497D" w:themeColor="text2"/>
          <w:sz w:val="28"/>
          <w:szCs w:val="28"/>
        </w:rPr>
      </w:pPr>
    </w:p>
    <w:p w:rsidR="0016264B" w:rsidRPr="0016264B" w:rsidRDefault="0016264B" w:rsidP="00A076C3">
      <w:pPr>
        <w:bidi w:val="0"/>
        <w:jc w:val="center"/>
        <w:rPr>
          <w:b/>
          <w:bCs/>
          <w:color w:val="1F497D" w:themeColor="text2"/>
          <w:sz w:val="28"/>
          <w:szCs w:val="28"/>
        </w:rPr>
      </w:pPr>
      <w:r w:rsidRPr="0016264B">
        <w:rPr>
          <w:b/>
          <w:bCs/>
          <w:color w:val="1F497D" w:themeColor="text2"/>
          <w:sz w:val="28"/>
          <w:szCs w:val="28"/>
        </w:rPr>
        <w:t>By</w:t>
      </w:r>
    </w:p>
    <w:p w:rsidR="0016264B" w:rsidRDefault="0016264B" w:rsidP="0016264B">
      <w:pPr>
        <w:bidi w:val="0"/>
      </w:pPr>
    </w:p>
    <w:p w:rsidR="0016264B" w:rsidRDefault="0016264B" w:rsidP="0016264B">
      <w:pPr>
        <w:pStyle w:val="NormalWeb"/>
        <w:spacing w:before="20" w:beforeAutospacing="0" w:after="0" w:afterAutospacing="0"/>
        <w:ind w:left="14"/>
        <w:jc w:val="center"/>
        <w:rPr>
          <w:lang w:bidi="ar-IQ"/>
        </w:rPr>
      </w:pPr>
      <w:r>
        <w:rPr>
          <w:rFonts w:ascii="Constantia" w:eastAsia="+mn-ea" w:hAnsi="Constantia" w:cs="Constantia"/>
          <w:b/>
          <w:bCs/>
          <w:i/>
          <w:iCs/>
          <w:color w:val="04617B"/>
          <w:spacing w:val="-3"/>
          <w:kern w:val="24"/>
          <w:sz w:val="40"/>
          <w:szCs w:val="40"/>
          <w:lang w:bidi="ar-IQ"/>
        </w:rPr>
        <w:t>Asst. Prof. Dr. Mehdi Ebady Manaa</w:t>
      </w:r>
    </w:p>
    <w:p w:rsidR="0016264B" w:rsidRDefault="0016264B" w:rsidP="0016264B">
      <w:pPr>
        <w:bidi w:val="0"/>
      </w:pPr>
    </w:p>
    <w:p w:rsidR="0016264B" w:rsidRDefault="0016264B" w:rsidP="0016264B">
      <w:pPr>
        <w:bidi w:val="0"/>
      </w:pPr>
    </w:p>
    <w:p w:rsidR="0016264B" w:rsidRDefault="0016264B" w:rsidP="0016264B">
      <w:pPr>
        <w:bidi w:val="0"/>
      </w:pPr>
    </w:p>
    <w:p w:rsidR="0016264B" w:rsidRDefault="0016264B" w:rsidP="0016264B">
      <w:pPr>
        <w:bidi w:val="0"/>
      </w:pPr>
    </w:p>
    <w:p w:rsidR="0016264B" w:rsidRDefault="0016264B" w:rsidP="0016264B">
      <w:pPr>
        <w:bidi w:val="0"/>
      </w:pPr>
    </w:p>
    <w:p w:rsidR="0016264B" w:rsidRDefault="0016264B" w:rsidP="0016264B">
      <w:pPr>
        <w:bidi w:val="0"/>
      </w:pPr>
    </w:p>
    <w:p w:rsidR="0016264B" w:rsidRDefault="0016264B" w:rsidP="0016264B">
      <w:pPr>
        <w:bidi w:val="0"/>
      </w:pPr>
    </w:p>
    <w:p w:rsidR="0016264B" w:rsidRDefault="0016264B" w:rsidP="0016264B">
      <w:pPr>
        <w:bidi w:val="0"/>
      </w:pPr>
    </w:p>
    <w:p w:rsidR="0016264B" w:rsidRDefault="0016264B" w:rsidP="0016264B">
      <w:pPr>
        <w:bidi w:val="0"/>
      </w:pPr>
    </w:p>
    <w:p w:rsidR="0016264B" w:rsidRDefault="0016264B" w:rsidP="0016264B">
      <w:pPr>
        <w:bidi w:val="0"/>
      </w:pPr>
    </w:p>
    <w:p w:rsidR="00364796" w:rsidRPr="00364796" w:rsidRDefault="002A4F56" w:rsidP="00B13F92">
      <w:pPr>
        <w:pStyle w:val="Heading3"/>
        <w:keepNext w:val="0"/>
        <w:keepLines w:val="0"/>
        <w:widowControl w:val="0"/>
        <w:numPr>
          <w:ilvl w:val="0"/>
          <w:numId w:val="1"/>
        </w:numPr>
        <w:tabs>
          <w:tab w:val="left" w:pos="1822"/>
        </w:tabs>
        <w:autoSpaceDE w:val="0"/>
        <w:autoSpaceDN w:val="0"/>
        <w:bidi w:val="0"/>
        <w:spacing w:before="178" w:line="240" w:lineRule="auto"/>
        <w:rPr>
          <w:b/>
          <w:bCs/>
          <w:color w:val="F79646" w:themeColor="accent6"/>
          <w:sz w:val="32"/>
          <w:szCs w:val="32"/>
        </w:rPr>
      </w:pPr>
      <w:r w:rsidRPr="002A4F56">
        <w:rPr>
          <w:b/>
          <w:bCs/>
          <w:color w:val="F79646" w:themeColor="accent6"/>
          <w:sz w:val="32"/>
          <w:szCs w:val="32"/>
        </w:rPr>
        <w:t>Ultrasound</w:t>
      </w:r>
      <w:r>
        <w:rPr>
          <w:b/>
          <w:bCs/>
          <w:color w:val="F79646" w:themeColor="accent6"/>
          <w:sz w:val="32"/>
          <w:szCs w:val="32"/>
        </w:rPr>
        <w:t xml:space="preserve"> </w:t>
      </w:r>
      <w:r w:rsidR="00A25BBD" w:rsidRPr="002A4F56">
        <w:rPr>
          <w:b/>
          <w:bCs/>
          <w:color w:val="F79646" w:themeColor="accent6"/>
          <w:sz w:val="32"/>
          <w:szCs w:val="32"/>
        </w:rPr>
        <w:t>I</w:t>
      </w:r>
      <w:r w:rsidR="00A25BBD">
        <w:rPr>
          <w:b/>
          <w:bCs/>
          <w:color w:val="F79646" w:themeColor="accent6"/>
          <w:sz w:val="32"/>
          <w:szCs w:val="32"/>
        </w:rPr>
        <w:t xml:space="preserve">mages </w:t>
      </w:r>
    </w:p>
    <w:p w:rsidR="00364796" w:rsidRDefault="00364796" w:rsidP="00364796">
      <w:pPr>
        <w:pStyle w:val="BodyText"/>
        <w:spacing w:before="3"/>
        <w:rPr>
          <w:b/>
          <w:sz w:val="37"/>
        </w:rPr>
      </w:pPr>
    </w:p>
    <w:p w:rsidR="002A4F56" w:rsidRDefault="002A4F56" w:rsidP="009F2F6F">
      <w:pPr>
        <w:pStyle w:val="BodyText"/>
        <w:spacing w:line="357" w:lineRule="auto"/>
        <w:ind w:right="1835"/>
        <w:jc w:val="both"/>
      </w:pPr>
      <w:r>
        <w:t xml:space="preserve">Sound waves will be reflected at the boundaries between materials of different acoustic impedance. An ultrasound wave sent into the human body will be reflected at organ boundaries. The locus </w:t>
      </w:r>
      <w:r w:rsidR="00F6283B">
        <w:rPr>
          <w:rFonts w:hint="cs"/>
          <w:rtl/>
          <w:lang w:bidi="ar-IQ"/>
        </w:rPr>
        <w:t xml:space="preserve">مكان </w:t>
      </w:r>
      <w:r w:rsidR="00F6283B">
        <w:rPr>
          <w:lang w:bidi="ar-IQ"/>
        </w:rPr>
        <w:t xml:space="preserve"> </w:t>
      </w:r>
      <w:r>
        <w:t>of reflection can be reconstructed if the speed of sound in the material through which the wave travels is known. For most soft tissues this speed is around 1500 m/sec. An ultrasound reflection signal is created using a transducer which acts as the sender and receiver of ultrasound waves (Fig. 2.1 shows typical ultrasound equipment). Frequencies for diagnostic ultrasound range between 1 and 20 MHz. High frequency waves attenuate faster than low frequency waves and do not penetrate the body as good as low frequency waves. High frequency waves resolve smaller structures, however, since the size of a reflecting object has to be larger than the wavelength.</w:t>
      </w:r>
    </w:p>
    <w:p w:rsidR="002A4F56" w:rsidRDefault="002A4F56" w:rsidP="002A4F56">
      <w:pPr>
        <w:pStyle w:val="BodyText"/>
        <w:spacing w:line="357" w:lineRule="auto"/>
        <w:ind w:right="1835"/>
        <w:jc w:val="both"/>
      </w:pPr>
      <w:r>
        <w:t xml:space="preserve">                    </w:t>
      </w:r>
      <w:r>
        <w:rPr>
          <w:noProof/>
        </w:rPr>
        <w:drawing>
          <wp:inline distT="0" distB="0" distL="0" distR="0">
            <wp:extent cx="3820160" cy="2320290"/>
            <wp:effectExtent l="0" t="0" r="889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 t="4195" r="-950"/>
                    <a:stretch/>
                  </pic:blipFill>
                  <pic:spPr bwMode="auto">
                    <a:xfrm>
                      <a:off x="0" y="0"/>
                      <a:ext cx="3825984" cy="2323827"/>
                    </a:xfrm>
                    <a:prstGeom prst="rect">
                      <a:avLst/>
                    </a:prstGeom>
                    <a:noFill/>
                    <a:ln>
                      <a:noFill/>
                    </a:ln>
                    <a:extLst>
                      <a:ext uri="{53640926-AAD7-44D8-BBD7-CCE9431645EC}">
                        <a14:shadowObscured xmlns:a14="http://schemas.microsoft.com/office/drawing/2010/main"/>
                      </a:ext>
                    </a:extLst>
                  </pic:spPr>
                </pic:pic>
              </a:graphicData>
            </a:graphic>
          </wp:inline>
        </w:drawing>
      </w:r>
    </w:p>
    <w:p w:rsidR="002A4F56" w:rsidRPr="002A4F56" w:rsidRDefault="002A4F56" w:rsidP="002A4F56">
      <w:pPr>
        <w:pStyle w:val="BodyText"/>
        <w:spacing w:line="357" w:lineRule="auto"/>
        <w:ind w:right="1835"/>
        <w:jc w:val="center"/>
        <w:rPr>
          <w:b/>
          <w:bCs/>
          <w:color w:val="FF0000"/>
          <w:sz w:val="22"/>
          <w:szCs w:val="22"/>
        </w:rPr>
      </w:pPr>
      <w:r w:rsidRPr="002A4F56">
        <w:rPr>
          <w:b/>
          <w:bCs/>
          <w:color w:val="FF0000"/>
          <w:sz w:val="22"/>
          <w:szCs w:val="22"/>
        </w:rPr>
        <w:t>Fig. 2.1 Ultrasound equipment</w:t>
      </w:r>
    </w:p>
    <w:p w:rsidR="002A4F56" w:rsidRDefault="002A4F56" w:rsidP="002A4F56">
      <w:pPr>
        <w:pStyle w:val="BodyText"/>
        <w:spacing w:line="357" w:lineRule="auto"/>
        <w:ind w:right="1835"/>
        <w:jc w:val="center"/>
        <w:rPr>
          <w:color w:val="FF0000"/>
          <w:sz w:val="22"/>
          <w:szCs w:val="22"/>
        </w:rPr>
      </w:pPr>
    </w:p>
    <w:p w:rsidR="002A4F56" w:rsidRDefault="007B472E" w:rsidP="007B472E">
      <w:pPr>
        <w:pStyle w:val="BodyText"/>
        <w:spacing w:line="357" w:lineRule="auto"/>
        <w:ind w:right="1835"/>
        <w:jc w:val="both"/>
      </w:pPr>
      <w:r w:rsidRPr="007B472E">
        <w:t xml:space="preserve">Figure </w:t>
      </w:r>
      <w:r>
        <w:t xml:space="preserve"> (2.2) shows the different types of sound waves </w:t>
      </w:r>
    </w:p>
    <w:p w:rsidR="007B472E" w:rsidRDefault="007B472E" w:rsidP="007B472E">
      <w:pPr>
        <w:pStyle w:val="BodyText"/>
        <w:spacing w:line="357" w:lineRule="auto"/>
        <w:ind w:right="1835"/>
        <w:jc w:val="both"/>
      </w:pPr>
    </w:p>
    <w:p w:rsidR="007B472E" w:rsidRDefault="007B472E" w:rsidP="007B472E">
      <w:pPr>
        <w:pStyle w:val="BodyText"/>
        <w:spacing w:line="357" w:lineRule="auto"/>
        <w:ind w:right="1835"/>
        <w:jc w:val="both"/>
      </w:pPr>
    </w:p>
    <w:p w:rsidR="002A4F56" w:rsidRDefault="005A18C5" w:rsidP="002A4F56">
      <w:pPr>
        <w:pStyle w:val="BodyText"/>
        <w:spacing w:line="357" w:lineRule="auto"/>
        <w:ind w:right="1835"/>
        <w:jc w:val="center"/>
        <w:rPr>
          <w:color w:val="FF0000"/>
          <w:sz w:val="22"/>
          <w:szCs w:val="22"/>
        </w:rP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55pt;height:90.95pt">
            <v:imagedata r:id="rId9" o:title="Ultrasound_range_diagram"/>
          </v:shape>
        </w:pict>
      </w:r>
    </w:p>
    <w:p w:rsidR="00D6183C" w:rsidRDefault="00D6183C" w:rsidP="002A4F56">
      <w:pPr>
        <w:pStyle w:val="BodyText"/>
        <w:spacing w:line="357" w:lineRule="auto"/>
        <w:ind w:right="1835"/>
        <w:jc w:val="center"/>
        <w:rPr>
          <w:color w:val="FF0000"/>
          <w:sz w:val="22"/>
          <w:szCs w:val="22"/>
        </w:rPr>
      </w:pPr>
    </w:p>
    <w:p w:rsidR="007B472E" w:rsidRPr="002A4F56" w:rsidRDefault="007B472E" w:rsidP="00941C27">
      <w:pPr>
        <w:pStyle w:val="BodyText"/>
        <w:spacing w:line="357" w:lineRule="auto"/>
        <w:ind w:right="1835"/>
        <w:jc w:val="center"/>
        <w:rPr>
          <w:b/>
          <w:bCs/>
          <w:color w:val="FF0000"/>
          <w:sz w:val="22"/>
          <w:szCs w:val="22"/>
        </w:rPr>
      </w:pPr>
      <w:r w:rsidRPr="002A4F56">
        <w:rPr>
          <w:b/>
          <w:bCs/>
          <w:color w:val="FF0000"/>
          <w:sz w:val="22"/>
          <w:szCs w:val="22"/>
        </w:rPr>
        <w:t>Fig. 2.</w:t>
      </w:r>
      <w:r>
        <w:rPr>
          <w:b/>
          <w:bCs/>
          <w:color w:val="FF0000"/>
          <w:sz w:val="22"/>
          <w:szCs w:val="22"/>
        </w:rPr>
        <w:t>2</w:t>
      </w:r>
      <w:r w:rsidRPr="002A4F56">
        <w:rPr>
          <w:b/>
          <w:bCs/>
          <w:color w:val="FF0000"/>
          <w:sz w:val="22"/>
          <w:szCs w:val="22"/>
        </w:rPr>
        <w:t xml:space="preserve"> </w:t>
      </w:r>
      <w:r>
        <w:rPr>
          <w:b/>
          <w:bCs/>
          <w:color w:val="FF0000"/>
          <w:sz w:val="22"/>
          <w:szCs w:val="22"/>
        </w:rPr>
        <w:t>Sound</w:t>
      </w:r>
      <w:r w:rsidRPr="002A4F56">
        <w:rPr>
          <w:b/>
          <w:bCs/>
          <w:color w:val="FF0000"/>
          <w:sz w:val="22"/>
          <w:szCs w:val="22"/>
        </w:rPr>
        <w:t xml:space="preserve"> </w:t>
      </w:r>
      <w:r>
        <w:rPr>
          <w:b/>
          <w:bCs/>
          <w:color w:val="FF0000"/>
          <w:sz w:val="22"/>
          <w:szCs w:val="22"/>
        </w:rPr>
        <w:t>W</w:t>
      </w:r>
      <w:r w:rsidR="00941C27">
        <w:rPr>
          <w:b/>
          <w:bCs/>
          <w:color w:val="FF0000"/>
          <w:sz w:val="22"/>
          <w:szCs w:val="22"/>
        </w:rPr>
        <w:t>a</w:t>
      </w:r>
      <w:r>
        <w:rPr>
          <w:b/>
          <w:bCs/>
          <w:color w:val="FF0000"/>
          <w:sz w:val="22"/>
          <w:szCs w:val="22"/>
        </w:rPr>
        <w:t>ves</w:t>
      </w:r>
    </w:p>
    <w:p w:rsidR="00D6183C" w:rsidRDefault="00D6183C" w:rsidP="002A4F56">
      <w:pPr>
        <w:pStyle w:val="BodyText"/>
        <w:spacing w:line="357" w:lineRule="auto"/>
        <w:ind w:right="1835"/>
        <w:jc w:val="center"/>
        <w:rPr>
          <w:color w:val="FF0000"/>
          <w:sz w:val="22"/>
          <w:szCs w:val="22"/>
        </w:rPr>
      </w:pPr>
    </w:p>
    <w:p w:rsidR="002A4F56" w:rsidRDefault="002A4F56" w:rsidP="002A4F56">
      <w:pPr>
        <w:pStyle w:val="BodyText"/>
        <w:spacing w:line="357" w:lineRule="auto"/>
        <w:ind w:right="1835"/>
        <w:jc w:val="both"/>
      </w:pPr>
      <w:r w:rsidRPr="002A4F56">
        <w:rPr>
          <w:rFonts w:asciiTheme="majorHAnsi" w:eastAsiaTheme="majorEastAsia" w:hAnsiTheme="majorHAnsi" w:cstheme="majorBidi"/>
          <w:b/>
          <w:bCs/>
          <w:color w:val="F79646" w:themeColor="accent6"/>
          <w:sz w:val="32"/>
          <w:szCs w:val="32"/>
        </w:rPr>
        <w:t>2.1 Ultrasound Imaging</w:t>
      </w:r>
      <w:r>
        <w:t xml:space="preserve"> </w:t>
      </w:r>
    </w:p>
    <w:p w:rsidR="00730AAE" w:rsidRDefault="002A4F56" w:rsidP="007B472E">
      <w:pPr>
        <w:pStyle w:val="BodyText"/>
        <w:spacing w:line="357" w:lineRule="auto"/>
        <w:ind w:right="1835"/>
        <w:jc w:val="both"/>
      </w:pPr>
      <w:r>
        <w:t>An ultrasound A-scan sends a single wave with known direction into the body and records the amplitude of reflection</w:t>
      </w:r>
    </w:p>
    <w:p w:rsidR="002A4F56" w:rsidRDefault="002A4F56" w:rsidP="007B472E">
      <w:pPr>
        <w:pStyle w:val="BodyText"/>
        <w:spacing w:line="357" w:lineRule="auto"/>
        <w:ind w:right="1835"/>
        <w:jc w:val="both"/>
      </w:pPr>
      <w:r>
        <w:t xml:space="preserve">s as a function of travel time between sending and receiving the signal. It is a one-dimensional probe </w:t>
      </w:r>
      <w:r w:rsidR="00D6183C">
        <w:rPr>
          <w:rFonts w:hint="cs"/>
          <w:rtl/>
          <w:lang w:bidi="ar-IQ"/>
        </w:rPr>
        <w:t>مسبار استكشاف</w:t>
      </w:r>
      <w:r w:rsidR="00D6183C">
        <w:rPr>
          <w:lang w:bidi="ar-IQ"/>
        </w:rPr>
        <w:t xml:space="preserve"> </w:t>
      </w:r>
      <w:r>
        <w:t>into the body showing tissue boundaries and other boundaries between regions with different acoustic impedance</w:t>
      </w:r>
      <w:r w:rsidR="00D6183C">
        <w:t xml:space="preserve"> </w:t>
      </w:r>
      <w:r w:rsidR="00D6183C">
        <w:rPr>
          <w:rFonts w:hint="cs"/>
          <w:rtl/>
          <w:lang w:bidi="ar-IQ"/>
        </w:rPr>
        <w:t>مقاومة صوتية</w:t>
      </w:r>
      <w:r>
        <w:t>. Ultrasound (US) images (the so-called B-scans, see Fig. 2.</w:t>
      </w:r>
      <w:r w:rsidR="007B472E">
        <w:t>3</w:t>
      </w:r>
      <w:r>
        <w:t>) are created from a planar fan beam of differently rotated A-scans. Amplitudes are mapped to gray values for creating the image. They may also be acquired as 3D images with this fan beam rotating around a second axis perpendicular to the first axis of rotation. Ultrasound imaging (also called sonography</w:t>
      </w:r>
      <w:r w:rsidR="00D6183C">
        <w:t xml:space="preserve"> </w:t>
      </w:r>
      <w:r w:rsidR="00D6183C">
        <w:rPr>
          <w:rFonts w:hint="cs"/>
          <w:rtl/>
          <w:lang w:bidi="ar-IQ"/>
        </w:rPr>
        <w:t>التصوير فوق الصوتي</w:t>
      </w:r>
      <w:r>
        <w:t xml:space="preserve">) happens in real time and is able to show the motion of the organs being imaged. </w:t>
      </w:r>
    </w:p>
    <w:p w:rsidR="002A4F56" w:rsidRDefault="002A4F56" w:rsidP="002A4F56">
      <w:pPr>
        <w:pStyle w:val="BodyText"/>
        <w:spacing w:line="357" w:lineRule="auto"/>
        <w:ind w:right="1835"/>
        <w:jc w:val="both"/>
      </w:pPr>
      <w:r>
        <w:t xml:space="preserve">                  </w:t>
      </w:r>
      <w:r>
        <w:rPr>
          <w:noProof/>
        </w:rPr>
        <w:drawing>
          <wp:inline distT="0" distB="0" distL="0" distR="0">
            <wp:extent cx="3850005" cy="2374356"/>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62909" cy="2382314"/>
                    </a:xfrm>
                    <a:prstGeom prst="rect">
                      <a:avLst/>
                    </a:prstGeom>
                    <a:noFill/>
                    <a:ln>
                      <a:noFill/>
                    </a:ln>
                  </pic:spPr>
                </pic:pic>
              </a:graphicData>
            </a:graphic>
          </wp:inline>
        </w:drawing>
      </w:r>
    </w:p>
    <w:p w:rsidR="002A4F56" w:rsidRPr="002A4F56" w:rsidRDefault="002A4F56" w:rsidP="007B472E">
      <w:pPr>
        <w:pStyle w:val="BodyText"/>
        <w:spacing w:line="357" w:lineRule="auto"/>
        <w:ind w:right="1835"/>
        <w:jc w:val="center"/>
        <w:rPr>
          <w:b/>
          <w:bCs/>
          <w:color w:val="FF0000"/>
          <w:sz w:val="22"/>
          <w:szCs w:val="22"/>
        </w:rPr>
      </w:pPr>
      <w:r w:rsidRPr="002A4F56">
        <w:rPr>
          <w:b/>
          <w:bCs/>
          <w:color w:val="FF0000"/>
          <w:sz w:val="22"/>
          <w:szCs w:val="22"/>
        </w:rPr>
        <w:t>Fig. 2.</w:t>
      </w:r>
      <w:r w:rsidR="007B472E">
        <w:rPr>
          <w:b/>
          <w:bCs/>
          <w:color w:val="FF0000"/>
          <w:sz w:val="22"/>
          <w:szCs w:val="22"/>
        </w:rPr>
        <w:t>3</w:t>
      </w:r>
      <w:r w:rsidRPr="002A4F56">
        <w:rPr>
          <w:b/>
          <w:bCs/>
          <w:color w:val="FF0000"/>
          <w:sz w:val="22"/>
          <w:szCs w:val="22"/>
        </w:rPr>
        <w:t xml:space="preserve"> Ultrasound B-scan of the abdomen</w:t>
      </w:r>
    </w:p>
    <w:p w:rsidR="002A4F56" w:rsidRDefault="002A4F56" w:rsidP="002A4F56">
      <w:pPr>
        <w:pStyle w:val="BodyText"/>
        <w:spacing w:line="357" w:lineRule="auto"/>
        <w:ind w:right="1835"/>
        <w:jc w:val="both"/>
      </w:pPr>
    </w:p>
    <w:p w:rsidR="002A4F56" w:rsidRDefault="002A4F56" w:rsidP="002A4F56">
      <w:pPr>
        <w:pStyle w:val="BodyText"/>
        <w:spacing w:line="357" w:lineRule="auto"/>
        <w:ind w:right="1835"/>
        <w:jc w:val="both"/>
      </w:pPr>
      <w:r w:rsidRPr="00B63637">
        <w:rPr>
          <w:color w:val="FF0000"/>
        </w:rPr>
        <w:t>Ultrasound imaging of internal organs is only possible if they are not hidden by bone since bone causes the total reflection of the incident sound waves</w:t>
      </w:r>
      <w:r>
        <w:t xml:space="preserve">. The organs to be imaged include the liver, gallbladder, pancreas, kidneys, spleen, heart, and uterus. Heart imaging may also be carried out by putting the ultrasound device (a transducer sending and receiving sound waves) into the esophagus. Doppler imaging is a specific technique using the Doppler </w:t>
      </w:r>
      <w:r w:rsidR="00622911">
        <w:t>Effect</w:t>
      </w:r>
      <w:r>
        <w:t xml:space="preserve"> for estimating the speed and direction of moving objects (such as blood) in the ultrasound image (see Fig. 2.3). It is used for diagnosing the effects of vessel blockages or changes of blood flow due to stenosis</w:t>
      </w:r>
      <w:r w:rsidR="00622911">
        <w:rPr>
          <w:rFonts w:hint="cs"/>
          <w:rtl/>
          <w:lang w:bidi="ar-IQ"/>
        </w:rPr>
        <w:t xml:space="preserve"> تضيق </w:t>
      </w:r>
      <w:r>
        <w:t>.</w:t>
      </w:r>
    </w:p>
    <w:p w:rsidR="002A4F56" w:rsidRDefault="002A4F56" w:rsidP="002A4F56">
      <w:pPr>
        <w:pStyle w:val="BodyText"/>
        <w:spacing w:line="357" w:lineRule="auto"/>
        <w:ind w:right="1835"/>
        <w:jc w:val="both"/>
      </w:pPr>
      <w:r>
        <w:t xml:space="preserve">                 </w:t>
      </w:r>
      <w:r>
        <w:rPr>
          <w:noProof/>
          <w:color w:val="FF0000"/>
        </w:rPr>
        <w:drawing>
          <wp:inline distT="0" distB="0" distL="0" distR="0" wp14:anchorId="6074E80A" wp14:editId="7FF6A25E">
            <wp:extent cx="3710663" cy="2011680"/>
            <wp:effectExtent l="0" t="0" r="4445"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21250" cy="2017420"/>
                    </a:xfrm>
                    <a:prstGeom prst="rect">
                      <a:avLst/>
                    </a:prstGeom>
                    <a:noFill/>
                    <a:ln>
                      <a:noFill/>
                    </a:ln>
                  </pic:spPr>
                </pic:pic>
              </a:graphicData>
            </a:graphic>
          </wp:inline>
        </w:drawing>
      </w:r>
    </w:p>
    <w:p w:rsidR="002A4F56" w:rsidRPr="002A4F56" w:rsidRDefault="002A4F56" w:rsidP="002A4F56">
      <w:pPr>
        <w:pStyle w:val="BodyText"/>
        <w:spacing w:line="357" w:lineRule="auto"/>
        <w:ind w:right="1835"/>
        <w:jc w:val="center"/>
        <w:rPr>
          <w:b/>
          <w:bCs/>
          <w:color w:val="FF0000"/>
          <w:sz w:val="22"/>
          <w:szCs w:val="22"/>
        </w:rPr>
      </w:pPr>
      <w:r w:rsidRPr="002A4F56">
        <w:rPr>
          <w:b/>
          <w:bCs/>
          <w:color w:val="FF0000"/>
          <w:sz w:val="22"/>
          <w:szCs w:val="22"/>
        </w:rPr>
        <w:t>Fig. 2.3 Doppler sonography uses the Doppler effect to depict blood velocity. In its original, velocity is color-coded differentiation between flow direction and velocity</w:t>
      </w:r>
    </w:p>
    <w:p w:rsidR="002A4F56" w:rsidRDefault="002A4F56" w:rsidP="002A4F56">
      <w:pPr>
        <w:pStyle w:val="BodyText"/>
        <w:spacing w:line="357" w:lineRule="auto"/>
        <w:ind w:right="1835"/>
        <w:jc w:val="both"/>
      </w:pPr>
    </w:p>
    <w:p w:rsidR="002A4F56" w:rsidRDefault="002A4F56" w:rsidP="002A4F56">
      <w:pPr>
        <w:pStyle w:val="BodyText"/>
        <w:spacing w:line="357" w:lineRule="auto"/>
        <w:ind w:right="1835"/>
        <w:jc w:val="both"/>
      </w:pPr>
      <w:r>
        <w:t xml:space="preserve"> A number of effects cause </w:t>
      </w:r>
      <w:r w:rsidRPr="00B63637">
        <w:rPr>
          <w:b/>
          <w:bCs/>
          <w:u w:val="single"/>
        </w:rPr>
        <w:t>artefacts</w:t>
      </w:r>
      <w:r>
        <w:t xml:space="preserve"> in an ultrasound image (see Fig. 2.4). </w:t>
      </w:r>
    </w:p>
    <w:p w:rsidR="002A4F56" w:rsidRPr="002A4F56" w:rsidRDefault="002A4F56" w:rsidP="002A4F56">
      <w:pPr>
        <w:pStyle w:val="BodyText"/>
        <w:numPr>
          <w:ilvl w:val="0"/>
          <w:numId w:val="6"/>
        </w:numPr>
        <w:spacing w:line="357" w:lineRule="auto"/>
        <w:ind w:right="1835"/>
        <w:jc w:val="both"/>
        <w:rPr>
          <w:color w:val="FF0000"/>
        </w:rPr>
      </w:pPr>
      <w:r>
        <w:t xml:space="preserve">Sound waves are attenuated just as electromagnetic waves in x-ray imaging. </w:t>
      </w:r>
    </w:p>
    <w:p w:rsidR="002A4F56" w:rsidRPr="002A4F56" w:rsidRDefault="002A4F56" w:rsidP="002A4F56">
      <w:pPr>
        <w:pStyle w:val="BodyText"/>
        <w:numPr>
          <w:ilvl w:val="0"/>
          <w:numId w:val="6"/>
        </w:numPr>
        <w:spacing w:line="357" w:lineRule="auto"/>
        <w:ind w:right="1835"/>
        <w:jc w:val="both"/>
        <w:rPr>
          <w:color w:val="FF0000"/>
        </w:rPr>
      </w:pPr>
      <w:r>
        <w:t xml:space="preserve">Absorption turns wave energy into heat. </w:t>
      </w:r>
    </w:p>
    <w:p w:rsidR="002A4F56" w:rsidRPr="002A4F56" w:rsidRDefault="002A4F56" w:rsidP="002A4F56">
      <w:pPr>
        <w:pStyle w:val="BodyText"/>
        <w:numPr>
          <w:ilvl w:val="0"/>
          <w:numId w:val="6"/>
        </w:numPr>
        <w:spacing w:line="357" w:lineRule="auto"/>
        <w:ind w:right="1835"/>
        <w:jc w:val="both"/>
        <w:rPr>
          <w:color w:val="FF0000"/>
        </w:rPr>
      </w:pPr>
      <w:r>
        <w:t xml:space="preserve">The wave may be scattered or refracted. </w:t>
      </w:r>
    </w:p>
    <w:p w:rsidR="002A4F56" w:rsidRPr="00E278AF" w:rsidRDefault="002A4F56" w:rsidP="002A4F56">
      <w:pPr>
        <w:pStyle w:val="BodyText"/>
        <w:numPr>
          <w:ilvl w:val="0"/>
          <w:numId w:val="6"/>
        </w:numPr>
        <w:spacing w:line="357" w:lineRule="auto"/>
        <w:ind w:right="1835"/>
        <w:jc w:val="both"/>
        <w:rPr>
          <w:color w:val="FF0000"/>
        </w:rPr>
      </w:pPr>
      <w:r>
        <w:t xml:space="preserve">Interference and a diverging wave cause further </w:t>
      </w:r>
      <w:r w:rsidR="0034097C">
        <w:t>deterioration</w:t>
      </w:r>
      <w:r w:rsidR="0034097C">
        <w:rPr>
          <w:rFonts w:hint="cs"/>
          <w:rtl/>
          <w:lang w:bidi="ar-IQ"/>
        </w:rPr>
        <w:t xml:space="preserve"> تدهور. </w:t>
      </w:r>
      <w:r>
        <w:t xml:space="preserve">Absorption causes a decrease in amplitude with increasing depth. </w:t>
      </w:r>
      <w:r w:rsidRPr="00911FFF">
        <w:rPr>
          <w:color w:val="FF0000"/>
        </w:rPr>
        <w:t>The decrease is exponential with an unknown absorption coefficient of the tissue</w:t>
      </w:r>
      <w:r>
        <w:t xml:space="preserve">. It is usually corrected by assuming constant absorption throughout the tissue. </w:t>
      </w:r>
      <w:r>
        <w:lastRenderedPageBreak/>
        <w:t xml:space="preserve">Interference, scatter, and refraction of and between waves lead to the typical speckle artefacts in ultrasound images. It is a nonlinear, tissue-dependent distortion of the signal. Tissues and tissue boundaries that reflect or attenuate a high amount of the incoming sound energy produce </w:t>
      </w:r>
      <w:r w:rsidRPr="00911FFF">
        <w:rPr>
          <w:color w:val="FF0000"/>
        </w:rPr>
        <w:t>an acoustic shadow behind the tissue</w:t>
      </w:r>
      <w:r>
        <w:t>. Materials that attenuate little of the incident energy lead to signal enhancement in tissues behind this material. This is, for instance, the case when imaged organs are behind a fluidfilled organ such as a filled bladder. The smaller absorption in the fluid contradicts the hypothetically assumed constant absorption and causes a higher than necessary absorption correction.</w:t>
      </w:r>
    </w:p>
    <w:p w:rsidR="00E278AF" w:rsidRDefault="00E278AF" w:rsidP="00E278AF">
      <w:pPr>
        <w:pStyle w:val="BodyText"/>
        <w:spacing w:line="357" w:lineRule="auto"/>
        <w:ind w:right="1835"/>
        <w:jc w:val="both"/>
        <w:rPr>
          <w:color w:val="FF0000"/>
        </w:rPr>
      </w:pPr>
      <w:r>
        <w:rPr>
          <w:color w:val="FF0000"/>
        </w:rPr>
        <w:t xml:space="preserve">    </w:t>
      </w:r>
      <w:r>
        <w:rPr>
          <w:noProof/>
        </w:rPr>
        <w:drawing>
          <wp:inline distT="0" distB="0" distL="0" distR="0" wp14:anchorId="4708B6EC" wp14:editId="345E4850">
            <wp:extent cx="5095240" cy="233099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99538" cy="2332958"/>
                    </a:xfrm>
                    <a:prstGeom prst="rect">
                      <a:avLst/>
                    </a:prstGeom>
                    <a:noFill/>
                    <a:ln>
                      <a:noFill/>
                    </a:ln>
                  </pic:spPr>
                </pic:pic>
              </a:graphicData>
            </a:graphic>
          </wp:inline>
        </w:drawing>
      </w:r>
    </w:p>
    <w:p w:rsidR="002A4F56" w:rsidRDefault="002A4F56" w:rsidP="002A4F56">
      <w:pPr>
        <w:pStyle w:val="BodyText"/>
        <w:spacing w:line="357" w:lineRule="auto"/>
        <w:ind w:right="1835"/>
        <w:jc w:val="center"/>
        <w:rPr>
          <w:color w:val="FF0000"/>
        </w:rPr>
      </w:pPr>
    </w:p>
    <w:p w:rsidR="002A4F56" w:rsidRDefault="00E278AF" w:rsidP="00E278AF">
      <w:pPr>
        <w:pStyle w:val="BodyText"/>
        <w:spacing w:line="357" w:lineRule="auto"/>
        <w:ind w:right="1835"/>
        <w:jc w:val="center"/>
        <w:rPr>
          <w:color w:val="FF0000"/>
          <w:sz w:val="22"/>
          <w:szCs w:val="22"/>
        </w:rPr>
      </w:pPr>
      <w:r w:rsidRPr="00E278AF">
        <w:rPr>
          <w:color w:val="FF0000"/>
          <w:sz w:val="22"/>
          <w:szCs w:val="22"/>
        </w:rPr>
        <w:t>Fig. 2.</w:t>
      </w:r>
      <w:r>
        <w:rPr>
          <w:color w:val="FF0000"/>
          <w:sz w:val="22"/>
          <w:szCs w:val="22"/>
        </w:rPr>
        <w:t>4</w:t>
      </w:r>
      <w:r w:rsidRPr="00E278AF">
        <w:rPr>
          <w:color w:val="FF0000"/>
          <w:sz w:val="22"/>
          <w:szCs w:val="22"/>
        </w:rPr>
        <w:t xml:space="preserve"> Different effects influence the incident US wave of which only direct reflection is the wanted effect</w:t>
      </w:r>
    </w:p>
    <w:p w:rsidR="007B472E" w:rsidRDefault="007B472E" w:rsidP="00E278AF">
      <w:pPr>
        <w:pStyle w:val="BodyText"/>
        <w:spacing w:line="357" w:lineRule="auto"/>
        <w:ind w:right="1835"/>
        <w:jc w:val="center"/>
        <w:rPr>
          <w:color w:val="FF0000"/>
          <w:sz w:val="22"/>
          <w:szCs w:val="22"/>
        </w:rPr>
      </w:pPr>
    </w:p>
    <w:p w:rsidR="007B472E" w:rsidRDefault="007B472E" w:rsidP="007B472E">
      <w:pPr>
        <w:pStyle w:val="BodyText"/>
        <w:spacing w:line="357" w:lineRule="auto"/>
        <w:ind w:right="1835"/>
        <w:jc w:val="both"/>
      </w:pPr>
      <w:r>
        <w:t>Figure (2.5) shows the sender ultra sound waves to the detected object and the 1</w:t>
      </w:r>
    </w:p>
    <w:p w:rsidR="007B472E" w:rsidRDefault="007B472E" w:rsidP="007B472E">
      <w:pPr>
        <w:pStyle w:val="BodyText"/>
        <w:spacing w:line="357" w:lineRule="auto"/>
        <w:ind w:right="1835"/>
        <w:jc w:val="both"/>
      </w:pPr>
    </w:p>
    <w:p w:rsidR="007B472E" w:rsidRDefault="007B472E" w:rsidP="007B472E">
      <w:pPr>
        <w:pStyle w:val="BodyText"/>
        <w:spacing w:line="357" w:lineRule="auto"/>
        <w:ind w:right="1835"/>
        <w:jc w:val="both"/>
      </w:pPr>
    </w:p>
    <w:p w:rsidR="007B472E" w:rsidRDefault="007B472E" w:rsidP="007B472E">
      <w:pPr>
        <w:pStyle w:val="BodyText"/>
        <w:spacing w:line="357" w:lineRule="auto"/>
        <w:ind w:right="1835"/>
        <w:jc w:val="both"/>
      </w:pPr>
    </w:p>
    <w:p w:rsidR="007B472E" w:rsidRDefault="007B472E" w:rsidP="007B472E">
      <w:pPr>
        <w:pStyle w:val="BodyText"/>
        <w:spacing w:line="357" w:lineRule="auto"/>
        <w:ind w:right="1835"/>
        <w:jc w:val="both"/>
      </w:pPr>
    </w:p>
    <w:p w:rsidR="007B472E" w:rsidRDefault="007B472E" w:rsidP="007B472E">
      <w:pPr>
        <w:pStyle w:val="BodyText"/>
        <w:spacing w:line="357" w:lineRule="auto"/>
        <w:ind w:right="1835"/>
        <w:jc w:val="both"/>
      </w:pPr>
    </w:p>
    <w:p w:rsidR="007B472E" w:rsidRDefault="00320891" w:rsidP="007B472E">
      <w:pPr>
        <w:pStyle w:val="BodyText"/>
        <w:spacing w:line="357" w:lineRule="auto"/>
        <w:ind w:right="1835"/>
        <w:jc w:val="both"/>
      </w:pPr>
      <w:r>
        <w:rPr>
          <w:noProof/>
        </w:rPr>
        <w:lastRenderedPageBreak/>
        <w:pict>
          <v:shape id="_x0000_s1026" type="#_x0000_t75" style="position:absolute;left:0;text-align:left;margin-left:81.3pt;margin-top:12.75pt;width:335.1pt;height:179.55pt;z-index:-251658240;mso-position-horizontal-relative:text;mso-position-vertical-relative:text;mso-width-relative:page;mso-height-relative:page" wrapcoords="8940 723 7635 1988 7683 2892 9278 3615 3769 3615 2996 3796 2803 7953 1401 9399 1401 10845 0 11297 0 13376 4494 13737 2948 14008 2996 15274 3189 16629 7877 16991 7877 18075 2609 19069 2609 20244 5122 20696 8650 20696 11307 20696 16236 20696 19764 20244 19812 19160 19039 18979 12999 18075 13047 17714 11597 16720 18604 16629 19329 16539 19329 13737 20102 13466 21310 12562 21407 12110 21262 11839 20537 10845 20585 9851 20537 9399 19377 7953 19329 3705 18556 3615 13192 3163 12854 1717 9133 723 8940 723">
            <v:imagedata r:id="rId13" o:title="600px-Sonar_Principle_EN"/>
            <w10:wrap type="through"/>
          </v:shape>
        </w:pict>
      </w:r>
    </w:p>
    <w:p w:rsidR="007B472E" w:rsidRDefault="007B472E" w:rsidP="007B472E">
      <w:pPr>
        <w:pStyle w:val="BodyText"/>
        <w:spacing w:line="357" w:lineRule="auto"/>
        <w:ind w:right="1835"/>
        <w:jc w:val="both"/>
      </w:pPr>
    </w:p>
    <w:p w:rsidR="007B472E" w:rsidRDefault="007B472E" w:rsidP="007B472E">
      <w:pPr>
        <w:pStyle w:val="BodyText"/>
        <w:spacing w:line="357" w:lineRule="auto"/>
        <w:ind w:right="1835"/>
        <w:jc w:val="both"/>
      </w:pPr>
    </w:p>
    <w:p w:rsidR="007B472E" w:rsidRDefault="007B472E" w:rsidP="007B472E">
      <w:pPr>
        <w:pStyle w:val="BodyText"/>
        <w:spacing w:line="357" w:lineRule="auto"/>
        <w:ind w:right="1835"/>
        <w:jc w:val="both"/>
      </w:pPr>
    </w:p>
    <w:p w:rsidR="007B472E" w:rsidRPr="007B472E" w:rsidRDefault="007B472E" w:rsidP="007B472E">
      <w:pPr>
        <w:pStyle w:val="BodyText"/>
        <w:spacing w:line="357" w:lineRule="auto"/>
        <w:ind w:right="1835"/>
        <w:jc w:val="both"/>
      </w:pPr>
    </w:p>
    <w:p w:rsidR="007B472E" w:rsidRDefault="007B472E" w:rsidP="007B472E">
      <w:pPr>
        <w:pStyle w:val="BodyText"/>
        <w:spacing w:line="357" w:lineRule="auto"/>
        <w:ind w:right="1835"/>
        <w:jc w:val="center"/>
        <w:rPr>
          <w:color w:val="FF0000"/>
          <w:sz w:val="22"/>
          <w:szCs w:val="22"/>
        </w:rPr>
      </w:pPr>
    </w:p>
    <w:p w:rsidR="007B472E" w:rsidRDefault="007B472E" w:rsidP="007B472E">
      <w:pPr>
        <w:pStyle w:val="BodyText"/>
        <w:spacing w:line="357" w:lineRule="auto"/>
        <w:ind w:right="1835"/>
        <w:jc w:val="center"/>
        <w:rPr>
          <w:color w:val="FF0000"/>
          <w:sz w:val="22"/>
          <w:szCs w:val="22"/>
        </w:rPr>
      </w:pPr>
    </w:p>
    <w:p w:rsidR="007B472E" w:rsidRDefault="007B472E" w:rsidP="007B472E">
      <w:pPr>
        <w:pStyle w:val="BodyText"/>
        <w:spacing w:line="357" w:lineRule="auto"/>
        <w:ind w:right="1835"/>
        <w:jc w:val="center"/>
        <w:rPr>
          <w:color w:val="FF0000"/>
          <w:sz w:val="22"/>
          <w:szCs w:val="22"/>
        </w:rPr>
      </w:pPr>
    </w:p>
    <w:p w:rsidR="007B472E" w:rsidRDefault="007B472E" w:rsidP="007B472E">
      <w:pPr>
        <w:pStyle w:val="BodyText"/>
        <w:spacing w:line="357" w:lineRule="auto"/>
        <w:ind w:right="1835"/>
        <w:jc w:val="center"/>
        <w:rPr>
          <w:color w:val="FF0000"/>
          <w:sz w:val="22"/>
          <w:szCs w:val="22"/>
        </w:rPr>
      </w:pPr>
    </w:p>
    <w:p w:rsidR="007B472E" w:rsidRDefault="007B472E" w:rsidP="007B472E">
      <w:pPr>
        <w:pStyle w:val="BodyText"/>
        <w:spacing w:line="357" w:lineRule="auto"/>
        <w:ind w:right="1835"/>
        <w:jc w:val="center"/>
        <w:rPr>
          <w:color w:val="FF0000"/>
          <w:sz w:val="22"/>
          <w:szCs w:val="22"/>
        </w:rPr>
      </w:pPr>
    </w:p>
    <w:p w:rsidR="007B472E" w:rsidRDefault="007B472E" w:rsidP="007B472E">
      <w:pPr>
        <w:pStyle w:val="BodyText"/>
        <w:spacing w:line="357" w:lineRule="auto"/>
        <w:ind w:right="1835"/>
        <w:jc w:val="center"/>
        <w:rPr>
          <w:color w:val="FF0000"/>
          <w:sz w:val="22"/>
          <w:szCs w:val="22"/>
        </w:rPr>
      </w:pPr>
      <w:r w:rsidRPr="00E278AF">
        <w:rPr>
          <w:color w:val="FF0000"/>
          <w:sz w:val="22"/>
          <w:szCs w:val="22"/>
        </w:rPr>
        <w:t>Fig. 2.</w:t>
      </w:r>
      <w:r>
        <w:rPr>
          <w:color w:val="FF0000"/>
          <w:sz w:val="22"/>
          <w:szCs w:val="22"/>
        </w:rPr>
        <w:t>5</w:t>
      </w:r>
      <w:r w:rsidRPr="00E278AF">
        <w:rPr>
          <w:color w:val="FF0000"/>
          <w:sz w:val="22"/>
          <w:szCs w:val="22"/>
        </w:rPr>
        <w:t xml:space="preserve"> </w:t>
      </w:r>
      <w:r>
        <w:rPr>
          <w:color w:val="FF0000"/>
          <w:sz w:val="22"/>
          <w:szCs w:val="22"/>
        </w:rPr>
        <w:t xml:space="preserve">Ultrasound Waves to detect Object </w:t>
      </w:r>
    </w:p>
    <w:p w:rsidR="007B472E" w:rsidRDefault="007B472E" w:rsidP="00CD3493">
      <w:pPr>
        <w:pStyle w:val="BodyText"/>
        <w:spacing w:line="357" w:lineRule="auto"/>
        <w:ind w:right="1835"/>
        <w:rPr>
          <w:rFonts w:asciiTheme="majorHAnsi" w:eastAsiaTheme="majorEastAsia" w:hAnsiTheme="majorHAnsi" w:cstheme="majorBidi"/>
          <w:b/>
          <w:bCs/>
          <w:color w:val="F79646" w:themeColor="accent6"/>
          <w:sz w:val="32"/>
          <w:szCs w:val="32"/>
        </w:rPr>
      </w:pPr>
    </w:p>
    <w:p w:rsidR="00CD3493" w:rsidRDefault="007B472E" w:rsidP="00CD3493">
      <w:pPr>
        <w:pStyle w:val="BodyText"/>
        <w:spacing w:line="357" w:lineRule="auto"/>
        <w:ind w:right="1835"/>
        <w:rPr>
          <w:rFonts w:asciiTheme="majorHAnsi" w:eastAsiaTheme="majorEastAsia" w:hAnsiTheme="majorHAnsi" w:cstheme="majorBidi"/>
          <w:b/>
          <w:bCs/>
          <w:color w:val="F79646" w:themeColor="accent6"/>
          <w:sz w:val="32"/>
          <w:szCs w:val="32"/>
        </w:rPr>
      </w:pPr>
      <w:r w:rsidRPr="00CD3493">
        <w:rPr>
          <w:rFonts w:asciiTheme="majorHAnsi" w:eastAsiaTheme="majorEastAsia" w:hAnsiTheme="majorHAnsi" w:cstheme="majorBidi"/>
          <w:b/>
          <w:bCs/>
          <w:color w:val="F79646" w:themeColor="accent6"/>
          <w:sz w:val="32"/>
          <w:szCs w:val="32"/>
        </w:rPr>
        <w:t>2.2</w:t>
      </w:r>
      <w:r w:rsidR="00CD3493" w:rsidRPr="00CD3493">
        <w:rPr>
          <w:rFonts w:asciiTheme="majorHAnsi" w:eastAsiaTheme="majorEastAsia" w:hAnsiTheme="majorHAnsi" w:cstheme="majorBidi"/>
          <w:b/>
          <w:bCs/>
          <w:color w:val="F79646" w:themeColor="accent6"/>
          <w:sz w:val="32"/>
          <w:szCs w:val="32"/>
        </w:rPr>
        <w:t xml:space="preserve"> Image Analysis on Ultrasound Images</w:t>
      </w:r>
    </w:p>
    <w:p w:rsidR="00CD3493" w:rsidRDefault="00CD3493" w:rsidP="00CD3493">
      <w:pPr>
        <w:pStyle w:val="BodyText"/>
        <w:spacing w:line="357" w:lineRule="auto"/>
        <w:ind w:right="1835"/>
        <w:jc w:val="both"/>
      </w:pPr>
      <w:r>
        <w:t xml:space="preserve">Ultrasound is noninvasive </w:t>
      </w:r>
      <w:r w:rsidR="00860B4B">
        <w:rPr>
          <w:rFonts w:hint="cs"/>
          <w:rtl/>
          <w:lang w:bidi="ar-IQ"/>
        </w:rPr>
        <w:t xml:space="preserve"> غير جراحي</w:t>
      </w:r>
      <w:r>
        <w:t>and inexpensive. Hence, it is widely used as a diagnostic tool. The artefacts mentioned in the previous section as well as the approximate nature of many of the underlying assumptions for imaging may adversely influence measurements in quantitative analysis.</w:t>
      </w:r>
    </w:p>
    <w:p w:rsidR="00CD3493" w:rsidRPr="00CD3493" w:rsidRDefault="00CD3493" w:rsidP="00CD3493">
      <w:pPr>
        <w:pStyle w:val="BodyText"/>
        <w:numPr>
          <w:ilvl w:val="0"/>
          <w:numId w:val="6"/>
        </w:numPr>
        <w:spacing w:line="357" w:lineRule="auto"/>
        <w:ind w:right="1835"/>
        <w:jc w:val="both"/>
        <w:rPr>
          <w:color w:val="FF0000"/>
          <w:sz w:val="22"/>
          <w:szCs w:val="22"/>
        </w:rPr>
      </w:pPr>
      <w:r>
        <w:t>Localization in ultrasound imaging assumes that the speed of sound in the material is known. It is usually taken as a constant value of the average speed of sound in soft tissue and causes signal displacement depending on the deviation from this average.</w:t>
      </w:r>
    </w:p>
    <w:p w:rsidR="00CD3493" w:rsidRPr="00CD3493" w:rsidRDefault="00CD3493" w:rsidP="00E544D9">
      <w:pPr>
        <w:pStyle w:val="BodyText"/>
        <w:numPr>
          <w:ilvl w:val="0"/>
          <w:numId w:val="6"/>
        </w:numPr>
        <w:spacing w:line="357" w:lineRule="auto"/>
        <w:ind w:right="1835"/>
        <w:jc w:val="both"/>
        <w:rPr>
          <w:color w:val="FF0000"/>
          <w:sz w:val="22"/>
          <w:szCs w:val="22"/>
        </w:rPr>
      </w:pPr>
      <w:r>
        <w:t xml:space="preserve">Refraction that has not been accounted for may lead to a further displacement error. </w:t>
      </w:r>
    </w:p>
    <w:p w:rsidR="00CD3493" w:rsidRPr="00CD3493" w:rsidRDefault="00CD3493" w:rsidP="00CD3493">
      <w:pPr>
        <w:pStyle w:val="BodyText"/>
        <w:numPr>
          <w:ilvl w:val="0"/>
          <w:numId w:val="6"/>
        </w:numPr>
        <w:spacing w:line="357" w:lineRule="auto"/>
        <w:ind w:right="1835"/>
        <w:jc w:val="both"/>
        <w:rPr>
          <w:color w:val="FF0000"/>
          <w:sz w:val="22"/>
          <w:szCs w:val="22"/>
        </w:rPr>
      </w:pPr>
      <w:r>
        <w:t xml:space="preserve">Organ boundaries may cause mirror echoes or multiple echoes that appear as false boundaries in the image. Mirror echoes appear behind the true boundary. Multiple echoes appear between the transducer and boundary. </w:t>
      </w:r>
    </w:p>
    <w:p w:rsidR="00CD3493" w:rsidRPr="00CD3493" w:rsidRDefault="00CD3493" w:rsidP="00CD3493">
      <w:pPr>
        <w:pStyle w:val="BodyText"/>
        <w:numPr>
          <w:ilvl w:val="0"/>
          <w:numId w:val="6"/>
        </w:numPr>
        <w:spacing w:line="357" w:lineRule="auto"/>
        <w:ind w:right="1835"/>
        <w:jc w:val="both"/>
        <w:rPr>
          <w:color w:val="FF0000"/>
          <w:sz w:val="22"/>
          <w:szCs w:val="22"/>
        </w:rPr>
      </w:pPr>
      <w:r>
        <w:t xml:space="preserve">False, hyperbola-shaped boundaries may be caused by low frequency lateral oscillation of the sound wave. </w:t>
      </w:r>
    </w:p>
    <w:p w:rsidR="00CD3493" w:rsidRPr="00CD3493" w:rsidRDefault="00CD3493" w:rsidP="00CD3493">
      <w:pPr>
        <w:pStyle w:val="BodyText"/>
        <w:numPr>
          <w:ilvl w:val="0"/>
          <w:numId w:val="6"/>
        </w:numPr>
        <w:spacing w:line="357" w:lineRule="auto"/>
        <w:ind w:right="1835"/>
        <w:jc w:val="both"/>
        <w:rPr>
          <w:color w:val="FF0000"/>
          <w:sz w:val="22"/>
          <w:szCs w:val="22"/>
        </w:rPr>
      </w:pPr>
      <w:r>
        <w:t>Motion artefacts lead to wave-like distortions of boundaries.</w:t>
      </w:r>
    </w:p>
    <w:p w:rsidR="00CD3493" w:rsidRPr="00CD3493" w:rsidRDefault="00CD3493" w:rsidP="00CD3493">
      <w:pPr>
        <w:pStyle w:val="BodyText"/>
        <w:numPr>
          <w:ilvl w:val="0"/>
          <w:numId w:val="6"/>
        </w:numPr>
        <w:spacing w:line="357" w:lineRule="auto"/>
        <w:ind w:right="1835"/>
        <w:jc w:val="both"/>
        <w:rPr>
          <w:color w:val="FF0000"/>
          <w:sz w:val="22"/>
          <w:szCs w:val="22"/>
        </w:rPr>
      </w:pPr>
      <w:r w:rsidRPr="00E544D9">
        <w:rPr>
          <w:i/>
          <w:iCs/>
        </w:rPr>
        <w:lastRenderedPageBreak/>
        <w:t>Acoustic shadowing</w:t>
      </w:r>
      <w:r>
        <w:t xml:space="preserve"> may hide parts of tissues and fluid-induced signal enhancement may lead to a position-dependent signal increase. </w:t>
      </w:r>
    </w:p>
    <w:p w:rsidR="00CD3493" w:rsidRPr="00CD3493" w:rsidRDefault="00CD3493" w:rsidP="00CD3493">
      <w:pPr>
        <w:pStyle w:val="BodyText"/>
        <w:numPr>
          <w:ilvl w:val="0"/>
          <w:numId w:val="6"/>
        </w:numPr>
        <w:spacing w:line="357" w:lineRule="auto"/>
        <w:ind w:right="1835"/>
        <w:jc w:val="both"/>
        <w:rPr>
          <w:color w:val="FF0000"/>
          <w:sz w:val="22"/>
          <w:szCs w:val="22"/>
        </w:rPr>
      </w:pPr>
      <w:r w:rsidRPr="0028470B">
        <w:rPr>
          <w:i/>
          <w:iCs/>
        </w:rPr>
        <w:t>Absorption</w:t>
      </w:r>
      <w:r>
        <w:t xml:space="preserve"> decreases the signal-to-noise-ratio with respect to the distance from the transducer. Artefact removal through postprocessing is only partially successful since their nonlinearity and nonstationarity defy common restoration techniques</w:t>
      </w:r>
    </w:p>
    <w:p w:rsidR="00810737" w:rsidRPr="00810737" w:rsidRDefault="00810737" w:rsidP="00810737">
      <w:pPr>
        <w:pStyle w:val="BodyText"/>
        <w:numPr>
          <w:ilvl w:val="0"/>
          <w:numId w:val="1"/>
        </w:numPr>
        <w:spacing w:line="357" w:lineRule="auto"/>
        <w:ind w:right="1835"/>
        <w:jc w:val="both"/>
        <w:rPr>
          <w:rFonts w:asciiTheme="majorHAnsi" w:eastAsiaTheme="majorEastAsia" w:hAnsiTheme="majorHAnsi" w:cstheme="majorBidi"/>
          <w:b/>
          <w:bCs/>
          <w:color w:val="F79646" w:themeColor="accent6"/>
          <w:sz w:val="32"/>
          <w:szCs w:val="32"/>
        </w:rPr>
      </w:pPr>
      <w:r w:rsidRPr="00810737">
        <w:rPr>
          <w:rFonts w:asciiTheme="majorHAnsi" w:eastAsiaTheme="majorEastAsia" w:hAnsiTheme="majorHAnsi" w:cstheme="majorBidi"/>
          <w:b/>
          <w:bCs/>
          <w:color w:val="F79646" w:themeColor="accent6"/>
          <w:sz w:val="32"/>
          <w:szCs w:val="32"/>
        </w:rPr>
        <w:t>Nuclear Imaging</w:t>
      </w:r>
    </w:p>
    <w:p w:rsidR="00CD3493" w:rsidRDefault="00810737" w:rsidP="00810737">
      <w:pPr>
        <w:pStyle w:val="BodyText"/>
        <w:spacing w:line="357" w:lineRule="auto"/>
        <w:ind w:left="720" w:right="1835"/>
        <w:jc w:val="both"/>
      </w:pPr>
      <w:r w:rsidRPr="00810737">
        <w:t>Nuclear imaging measures the distribution of a radioactive</w:t>
      </w:r>
      <w:r>
        <w:t xml:space="preserve"> tracer material and produces images of a function in the human body. The tracer material is injected intravenously </w:t>
      </w:r>
      <w:r w:rsidR="00E544D9">
        <w:rPr>
          <w:rFonts w:hint="cs"/>
          <w:rtl/>
          <w:lang w:bidi="ar-IQ"/>
        </w:rPr>
        <w:t xml:space="preserve"> عن طريق الوريد</w:t>
      </w:r>
      <w:r>
        <w:t xml:space="preserve">prior to the image acquisition and will distribute through blood circulation. Distribution is indicative to the perfusion </w:t>
      </w:r>
      <w:r w:rsidR="00CE7792">
        <w:rPr>
          <w:rFonts w:hint="cs"/>
          <w:rtl/>
          <w:lang w:bidi="ar-IQ"/>
        </w:rPr>
        <w:t xml:space="preserve"> نضح </w:t>
      </w:r>
      <w:r w:rsidR="007B472E">
        <w:t xml:space="preserve"> </w:t>
      </w:r>
      <w:r>
        <w:t xml:space="preserve">of organs in the body. Examples for applications are measurements of brain activity, perfusion studies of the heart, diagnosis of inflammations </w:t>
      </w:r>
      <w:r w:rsidR="00CE7792">
        <w:rPr>
          <w:rFonts w:hint="cs"/>
          <w:rtl/>
          <w:lang w:bidi="ar-IQ"/>
        </w:rPr>
        <w:t xml:space="preserve"> التهابات </w:t>
      </w:r>
      <w:r>
        <w:t xml:space="preserve">due to arthritis and rheumatism, or the detection of tumor metastases due to increased blood circulation. </w:t>
      </w:r>
      <w:r w:rsidRPr="00CE7792">
        <w:rPr>
          <w:color w:val="FF0000"/>
        </w:rPr>
        <w:t>Images are created from measuring photons sent by the tracer material through the body</w:t>
      </w:r>
      <w:r>
        <w:t>. Spatial resolution in nuclear imaging is lower than for the procedures described above since tracer concentration is very low so as to not to interfere with the metabolism. The sensitivity of imaging techniques in nuclear medicine is high since detectors are able to measure a signal from a few photons. Major imaging techniques in nuclear medicine are as follows</w:t>
      </w:r>
    </w:p>
    <w:p w:rsidR="00810737" w:rsidRDefault="00810737" w:rsidP="00810737">
      <w:pPr>
        <w:pStyle w:val="BodyText"/>
        <w:spacing w:line="357" w:lineRule="auto"/>
        <w:ind w:left="720" w:right="1835"/>
        <w:jc w:val="both"/>
      </w:pPr>
    </w:p>
    <w:p w:rsidR="00810737" w:rsidRPr="00810737" w:rsidRDefault="00810737" w:rsidP="00810737">
      <w:pPr>
        <w:pStyle w:val="BodyText"/>
        <w:numPr>
          <w:ilvl w:val="0"/>
          <w:numId w:val="8"/>
        </w:numPr>
        <w:spacing w:line="357" w:lineRule="auto"/>
        <w:ind w:right="1835"/>
        <w:jc w:val="both"/>
        <w:rPr>
          <w:color w:val="FF0000"/>
          <w:sz w:val="22"/>
          <w:szCs w:val="22"/>
        </w:rPr>
      </w:pPr>
      <w:r>
        <w:t xml:space="preserve">Scintigraphy, which measures a projection of the tracer distribution with a geometry similar to projection x-ray imaging. </w:t>
      </w:r>
    </w:p>
    <w:p w:rsidR="00810737" w:rsidRPr="00CE7792" w:rsidRDefault="00810737" w:rsidP="00810737">
      <w:pPr>
        <w:pStyle w:val="BodyText"/>
        <w:numPr>
          <w:ilvl w:val="0"/>
          <w:numId w:val="8"/>
        </w:numPr>
        <w:spacing w:line="357" w:lineRule="auto"/>
        <w:ind w:right="1835"/>
        <w:jc w:val="both"/>
      </w:pPr>
      <w:r>
        <w:t>SPECT (Single Photon Emission Computed Tomography</w:t>
      </w:r>
      <w:r w:rsidR="00CE7792">
        <w:rPr>
          <w:rFonts w:hint="cs"/>
          <w:rtl/>
          <w:lang w:bidi="ar-IQ"/>
        </w:rPr>
        <w:t>تصوير طبي بأشعة كاما</w:t>
      </w:r>
      <w:r>
        <w:t>), which is a reconstruction from projections of tracer material producing a 3D material distribution.</w:t>
      </w:r>
    </w:p>
    <w:p w:rsidR="00810737" w:rsidRPr="00CE7792" w:rsidRDefault="00810737" w:rsidP="00CE7792">
      <w:pPr>
        <w:pStyle w:val="BodyText"/>
        <w:numPr>
          <w:ilvl w:val="0"/>
          <w:numId w:val="8"/>
        </w:numPr>
        <w:spacing w:line="357" w:lineRule="auto"/>
        <w:ind w:right="1835"/>
        <w:jc w:val="both"/>
      </w:pPr>
      <w:r w:rsidRPr="00CE7792">
        <w:lastRenderedPageBreak/>
        <w:t>PET (Positron Emission Tomography</w:t>
      </w:r>
      <w:r w:rsidR="00CE7792" w:rsidRPr="00CE7792">
        <w:t xml:space="preserve"> </w:t>
      </w:r>
      <w:r w:rsidR="00CE7792" w:rsidRPr="00CE7792">
        <w:rPr>
          <w:rFonts w:hint="cs"/>
          <w:rtl/>
        </w:rPr>
        <w:t>التصوير المقطعي بالإصدار البوزيتروني</w:t>
      </w:r>
      <w:r>
        <w:t>), which is a tomographic technique as well, but uses a different tracer material that produces positrons. Radiation of positronelectron annihilation is measured and reconstructed.</w:t>
      </w:r>
    </w:p>
    <w:p w:rsidR="00810737" w:rsidRPr="00810737" w:rsidRDefault="00810737" w:rsidP="00810737">
      <w:pPr>
        <w:pStyle w:val="BodyText"/>
        <w:numPr>
          <w:ilvl w:val="0"/>
          <w:numId w:val="1"/>
        </w:numPr>
        <w:spacing w:line="357" w:lineRule="auto"/>
        <w:ind w:right="1835"/>
        <w:jc w:val="both"/>
        <w:rPr>
          <w:rFonts w:asciiTheme="majorHAnsi" w:eastAsiaTheme="majorEastAsia" w:hAnsiTheme="majorHAnsi" w:cstheme="majorBidi"/>
          <w:b/>
          <w:bCs/>
          <w:color w:val="F79646" w:themeColor="accent6"/>
          <w:sz w:val="32"/>
          <w:szCs w:val="32"/>
        </w:rPr>
      </w:pPr>
      <w:r w:rsidRPr="00810737">
        <w:rPr>
          <w:rFonts w:asciiTheme="majorHAnsi" w:eastAsiaTheme="majorEastAsia" w:hAnsiTheme="majorHAnsi" w:cstheme="majorBidi"/>
          <w:b/>
          <w:bCs/>
          <w:color w:val="F79646" w:themeColor="accent6"/>
          <w:sz w:val="32"/>
          <w:szCs w:val="32"/>
        </w:rPr>
        <w:t xml:space="preserve">Scintigraphy </w:t>
      </w:r>
    </w:p>
    <w:p w:rsidR="00810737" w:rsidRDefault="00810737" w:rsidP="00CE7792">
      <w:pPr>
        <w:pStyle w:val="BodyText"/>
        <w:spacing w:line="357" w:lineRule="auto"/>
        <w:ind w:left="720" w:right="1835"/>
        <w:jc w:val="both"/>
      </w:pPr>
      <w:r w:rsidRPr="00810737">
        <w:t>For creating a scintigram</w:t>
      </w:r>
      <w:r w:rsidR="00CE7792">
        <w:t xml:space="preserve"> (</w:t>
      </w:r>
      <w:r w:rsidR="00CE7792" w:rsidRPr="00CE7792">
        <w:t>an image of an internal part of th</w:t>
      </w:r>
      <w:r w:rsidR="00CE7792">
        <w:t>e body produced by scintigraphy)</w:t>
      </w:r>
      <w:r w:rsidRPr="00810737">
        <w:t>, a molecule carrying the radioactive</w:t>
      </w:r>
      <w:r>
        <w:t xml:space="preserve"> atom 99Tc (Technetium-99) is applied. </w:t>
      </w:r>
      <w:r w:rsidRPr="00144B2C">
        <w:rPr>
          <w:color w:val="FF0000"/>
        </w:rPr>
        <w:t>Photons emitted by tracer radiation are measured by a gamma camera (also written as γ -camera and sometimes called Anger camera. The camera consists of a collimator that restricts measurements of photons to those who hit the detector approximately at a 90◦ angle</w:t>
      </w:r>
      <w:r>
        <w:t>, a scintillator crystal</w:t>
      </w:r>
      <w:r w:rsidR="00144B2C">
        <w:rPr>
          <w:rFonts w:hint="cs"/>
          <w:rtl/>
          <w:lang w:bidi="ar-IQ"/>
        </w:rPr>
        <w:t xml:space="preserve">وميض </w:t>
      </w:r>
      <w:r>
        <w:t xml:space="preserve"> that turns incident radiation into visible light, and photomultipliers </w:t>
      </w:r>
      <w:r w:rsidR="00144B2C">
        <w:rPr>
          <w:rFonts w:hint="cs"/>
          <w:rtl/>
          <w:lang w:bidi="ar-IQ"/>
        </w:rPr>
        <w:t xml:space="preserve"> المضاعفات الضوئية</w:t>
      </w:r>
      <w:r>
        <w:t>for amplifying the signal. The camera is usually mounted on a gantry that enables the camera to rotate (around various directions) around the patient. The collimator is a thick lead plate with drilled cylindrical holes whose axes are perpendicular to the scintillator crystal. Photons reaching the detector on a path perpendicular to the detector plane will reach the scintillator at a location that is given by the positioning of the detector hole through which it passes. Photons on a path with any other angle are reflected or attenuated by the lead collimator. If they reach the detector crystal through scattering, they have lost too much energy for being detected. Hence, the collimator causes the image to be an approximate parallel projection of photons from tracer material in the body onto the image (see Fig. 2.5)</w:t>
      </w:r>
    </w:p>
    <w:p w:rsidR="00810737" w:rsidRDefault="00810737" w:rsidP="00810737">
      <w:pPr>
        <w:pStyle w:val="BodyText"/>
        <w:spacing w:line="357" w:lineRule="auto"/>
        <w:ind w:right="1835"/>
        <w:jc w:val="both"/>
        <w:rPr>
          <w:color w:val="FF0000"/>
          <w:sz w:val="22"/>
          <w:szCs w:val="22"/>
        </w:rPr>
      </w:pPr>
      <w:r>
        <w:rPr>
          <w:color w:val="FF0000"/>
          <w:sz w:val="22"/>
          <w:szCs w:val="22"/>
        </w:rPr>
        <w:lastRenderedPageBreak/>
        <w:t xml:space="preserve">                </w:t>
      </w:r>
      <w:r>
        <w:rPr>
          <w:noProof/>
          <w:color w:val="FF0000"/>
          <w:sz w:val="22"/>
          <w:szCs w:val="22"/>
        </w:rPr>
        <w:drawing>
          <wp:inline distT="0" distB="0" distL="0" distR="0">
            <wp:extent cx="4653280" cy="391476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58753" cy="3919373"/>
                    </a:xfrm>
                    <a:prstGeom prst="rect">
                      <a:avLst/>
                    </a:prstGeom>
                    <a:noFill/>
                    <a:ln>
                      <a:noFill/>
                    </a:ln>
                  </pic:spPr>
                </pic:pic>
              </a:graphicData>
            </a:graphic>
          </wp:inline>
        </w:drawing>
      </w:r>
    </w:p>
    <w:p w:rsidR="00810737" w:rsidRDefault="00810737" w:rsidP="00810737">
      <w:pPr>
        <w:pStyle w:val="BodyText"/>
        <w:spacing w:line="357" w:lineRule="auto"/>
        <w:ind w:right="1835"/>
        <w:jc w:val="center"/>
        <w:rPr>
          <w:color w:val="FF0000"/>
          <w:sz w:val="22"/>
          <w:szCs w:val="22"/>
        </w:rPr>
      </w:pPr>
    </w:p>
    <w:p w:rsidR="00810737" w:rsidRDefault="00810737" w:rsidP="00810737">
      <w:pPr>
        <w:pStyle w:val="BodyText"/>
        <w:spacing w:line="357" w:lineRule="auto"/>
        <w:ind w:right="1835"/>
        <w:jc w:val="center"/>
        <w:rPr>
          <w:color w:val="FF0000"/>
          <w:sz w:val="22"/>
          <w:szCs w:val="22"/>
        </w:rPr>
      </w:pPr>
      <w:r w:rsidRPr="00810737">
        <w:rPr>
          <w:color w:val="FF0000"/>
          <w:sz w:val="22"/>
          <w:szCs w:val="22"/>
        </w:rPr>
        <w:t>Fig. 2.5 Bone scintigraphy (in this case before and after-treatment bone scintigraphy</w:t>
      </w:r>
    </w:p>
    <w:p w:rsidR="00810737" w:rsidRDefault="00810737" w:rsidP="00810737">
      <w:pPr>
        <w:pStyle w:val="BodyText"/>
        <w:spacing w:line="357" w:lineRule="auto"/>
        <w:ind w:right="1835"/>
        <w:jc w:val="center"/>
        <w:rPr>
          <w:color w:val="FF0000"/>
          <w:sz w:val="22"/>
          <w:szCs w:val="22"/>
        </w:rPr>
      </w:pPr>
    </w:p>
    <w:p w:rsidR="00810737" w:rsidRPr="00810737" w:rsidRDefault="00810737" w:rsidP="00810737">
      <w:pPr>
        <w:pStyle w:val="BodyText"/>
        <w:spacing w:line="357" w:lineRule="auto"/>
        <w:ind w:right="1835"/>
        <w:jc w:val="both"/>
        <w:rPr>
          <w:rFonts w:asciiTheme="majorHAnsi" w:eastAsiaTheme="majorEastAsia" w:hAnsiTheme="majorHAnsi" w:cstheme="majorBidi"/>
          <w:b/>
          <w:bCs/>
          <w:color w:val="F79646" w:themeColor="accent6"/>
          <w:sz w:val="32"/>
          <w:szCs w:val="32"/>
        </w:rPr>
      </w:pPr>
      <w:r>
        <w:rPr>
          <w:rFonts w:asciiTheme="majorHAnsi" w:eastAsiaTheme="majorEastAsia" w:hAnsiTheme="majorHAnsi" w:cstheme="majorBidi"/>
          <w:b/>
          <w:bCs/>
          <w:color w:val="F79646" w:themeColor="accent6"/>
          <w:sz w:val="32"/>
          <w:szCs w:val="32"/>
        </w:rPr>
        <w:t>3.2</w:t>
      </w:r>
      <w:r w:rsidRPr="00810737">
        <w:rPr>
          <w:rFonts w:asciiTheme="majorHAnsi" w:eastAsiaTheme="majorEastAsia" w:hAnsiTheme="majorHAnsi" w:cstheme="majorBidi"/>
          <w:b/>
          <w:bCs/>
          <w:color w:val="F79646" w:themeColor="accent6"/>
          <w:sz w:val="32"/>
          <w:szCs w:val="32"/>
        </w:rPr>
        <w:t xml:space="preserve"> Single Photon Emission Computed Tomography (SPECT)</w:t>
      </w:r>
    </w:p>
    <w:p w:rsidR="00810737" w:rsidRDefault="00810737" w:rsidP="00E734BC">
      <w:pPr>
        <w:pStyle w:val="BodyText"/>
        <w:spacing w:line="357" w:lineRule="auto"/>
        <w:ind w:right="1835"/>
        <w:jc w:val="both"/>
      </w:pPr>
      <w:r>
        <w:t xml:space="preserve">SPECT uses projection images from the gamma camera to create an image of the radioactive tracer distribution. Images without attenuation correction can be reconstructed by FBP yielding a spatial resolution of approximately 3 to 6 mm side length of a pixel. Image sizes vary between 64 × 64 and 128 × 128 voxels per slice with 25 to 35 slices to be reconstructed. Using iterative reconstruction, attenuation correction and smoothness constraints may be included, leading to a better image quality at the expense of longer reconstruction times if compared to </w:t>
      </w:r>
      <w:r w:rsidR="000F0E7B">
        <w:t xml:space="preserve">(Filter Backpropagation) </w:t>
      </w:r>
      <w:r>
        <w:t xml:space="preserve">FBP Attenuation maps can be generated from the reconstruction of a transmission scan taken prior to imaging. The acquisition of SPECT images can be carried out by a single rotating gamma camera. However, modern systems use 3-head cameras for capturing three projections at a time. </w:t>
      </w:r>
      <w:r>
        <w:lastRenderedPageBreak/>
        <w:t xml:space="preserve">The acquisition time for a single projection is about 15 to 20 seconds, which amounts, for a 3-head system, to total acquisition times between 5 and 10 minutes. Scatter in SPECT decreases contrast and causes noise in the image. </w:t>
      </w:r>
      <w:r w:rsidRPr="004500C8">
        <w:rPr>
          <w:color w:val="FF0000"/>
        </w:rPr>
        <w:t xml:space="preserve">Due to the small number of photons measured, scatter may also cause artefacts </w:t>
      </w:r>
      <w:r>
        <w:t>since scattering in dense materials with a high uptake of radioactive material may be falsely attributed to nearby regions. Scattered photons due to Compton scattering can be identified due to the energy loss of the scattered photon. Scattered photons may be</w:t>
      </w:r>
      <w:r w:rsidR="000F0E7B">
        <w:t xml:space="preserve"> removed by the appropriate frequency filtering of the signal. The removal of scatter does reduce artefacts, but it cannot increase the signal-to-noise-ratio. Artefacts due to motion during image acquisition cause blurring of the data. Nongated cardiac </w:t>
      </w:r>
      <w:r w:rsidR="004500C8">
        <w:rPr>
          <w:rFonts w:hint="cs"/>
          <w:rtl/>
          <w:lang w:bidi="ar-IQ"/>
        </w:rPr>
        <w:t>عدم انتظام ضربات القلب</w:t>
      </w:r>
      <w:r w:rsidR="000F0E7B">
        <w:t>SPECT is not able to show the heart motion because of the long acquisition time, but produces an average image over the complete heart cycle. Major application fields for SPECT imaging are the imaging of ventricular perfusion</w:t>
      </w:r>
      <w:r w:rsidR="004500C8">
        <w:rPr>
          <w:rFonts w:hint="cs"/>
          <w:rtl/>
          <w:lang w:bidi="ar-IQ"/>
        </w:rPr>
        <w:t xml:space="preserve">نضح البطين </w:t>
      </w:r>
      <w:r w:rsidR="000F0E7B">
        <w:t xml:space="preserve"> and ejection fraction of the heart, scans of lungs, kidneys, liver, and bone for tumor detection, and brain perfusion studies.</w:t>
      </w:r>
    </w:p>
    <w:p w:rsidR="000F0E7B" w:rsidRDefault="000F0E7B" w:rsidP="000F0E7B">
      <w:pPr>
        <w:pStyle w:val="BodyText"/>
        <w:spacing w:line="357" w:lineRule="auto"/>
        <w:ind w:right="1835"/>
        <w:jc w:val="both"/>
        <w:rPr>
          <w:rFonts w:asciiTheme="majorHAnsi" w:eastAsiaTheme="majorEastAsia" w:hAnsiTheme="majorHAnsi" w:cstheme="majorBidi"/>
          <w:b/>
          <w:bCs/>
          <w:color w:val="F79646" w:themeColor="accent6"/>
          <w:sz w:val="32"/>
          <w:szCs w:val="32"/>
        </w:rPr>
      </w:pPr>
      <w:r>
        <w:rPr>
          <w:rFonts w:asciiTheme="majorHAnsi" w:eastAsiaTheme="majorEastAsia" w:hAnsiTheme="majorHAnsi" w:cstheme="majorBidi"/>
          <w:b/>
          <w:bCs/>
          <w:color w:val="F79646" w:themeColor="accent6"/>
          <w:sz w:val="32"/>
          <w:szCs w:val="32"/>
        </w:rPr>
        <w:t xml:space="preserve">3.3 </w:t>
      </w:r>
      <w:r w:rsidRPr="000F0E7B">
        <w:rPr>
          <w:rFonts w:asciiTheme="majorHAnsi" w:eastAsiaTheme="majorEastAsia" w:hAnsiTheme="majorHAnsi" w:cstheme="majorBidi"/>
          <w:b/>
          <w:bCs/>
          <w:color w:val="F79646" w:themeColor="accent6"/>
          <w:sz w:val="32"/>
          <w:szCs w:val="32"/>
        </w:rPr>
        <w:t xml:space="preserve">Positron Emission Tomography (PET) </w:t>
      </w:r>
    </w:p>
    <w:p w:rsidR="000F0E7B" w:rsidRDefault="000F0E7B" w:rsidP="00E734BC">
      <w:pPr>
        <w:pStyle w:val="BodyText"/>
        <w:spacing w:line="357" w:lineRule="auto"/>
        <w:ind w:right="1835"/>
        <w:jc w:val="both"/>
      </w:pPr>
      <w:r w:rsidRPr="000F0E7B">
        <w:t>PET</w:t>
      </w:r>
      <w:r>
        <w:t xml:space="preserve"> uses positron emitters for producing the image. Radioactive isotopes of atoms such as oxygen or fluoride emitting positrons are administered to the human body. If distributed in the body, emanating positrons annihilate if they meet an electron and produce two photons that are emitted in the near-opposite direction. Photon energy is 511 keV. Events are measured by a detector ring and do not require collimators. An annihilation event is registered if two photons are detected at nearly the same time (within nanoseconds). </w:t>
      </w:r>
      <w:r w:rsidRPr="004500C8">
        <w:rPr>
          <w:color w:val="FF0000"/>
        </w:rPr>
        <w:t>PET is an expensive technique if compared to SPECT because positron emitting isotopes have a short half-life and need to be generated in a cyclotron in close neighborhood to the PET scanner.</w:t>
      </w:r>
      <w:r>
        <w:t xml:space="preserve"> The scanning technique is demanding, requiring a fixed detector </w:t>
      </w:r>
      <w:r>
        <w:lastRenderedPageBreak/>
        <w:t xml:space="preserve">ring that is capable of analyzing events according to synchronicity of measurement. The image quality of PET is better than SPECT. The number of attenuated photons decreases without collimation, the higher energy of the photons reduces attenuation loss in the body, and the near-parallelism of the path of the two protons focuses the ray better than the cylindrical aperture of the collimator in a gamma camera. </w:t>
      </w:r>
      <w:r w:rsidR="005A18C5">
        <w:t>T</w:t>
      </w:r>
      <w:r>
        <w:t xml:space="preserve">he spatial resolution of PET is in the range of 2 to 5 mm side length of a voxel. </w:t>
      </w:r>
      <w:r w:rsidRPr="00E046C3">
        <w:rPr>
          <w:color w:val="FF0000"/>
        </w:rPr>
        <w:t>The signal-to-noise level is low due to the low number of counts</w:t>
      </w:r>
      <w:r>
        <w:t>. The true spatial resolution (i.e., the closest distance between two discernable objects) is often sacrificed to reduce noise by smoothing the data during or after reconstruction. PET, similarly to SPECT, does not produce anatomic information. Metabolic function as imaged by PET is best evaluated if registered with some anatomic scan (e.g., from CT or MRI).</w:t>
      </w:r>
      <w:r w:rsidR="00E734BC">
        <w:t xml:space="preserve"> (see Fig. 2.6).</w:t>
      </w:r>
    </w:p>
    <w:p w:rsidR="00E734BC" w:rsidRDefault="00E734BC" w:rsidP="000F0E7B">
      <w:pPr>
        <w:pStyle w:val="BodyText"/>
        <w:spacing w:line="357" w:lineRule="auto"/>
        <w:ind w:right="1835"/>
        <w:jc w:val="both"/>
      </w:pPr>
    </w:p>
    <w:p w:rsidR="00E734BC" w:rsidRDefault="00E734BC" w:rsidP="000F0E7B">
      <w:pPr>
        <w:pStyle w:val="BodyText"/>
        <w:spacing w:line="357" w:lineRule="auto"/>
        <w:ind w:right="1835"/>
        <w:jc w:val="both"/>
      </w:pPr>
      <w:r>
        <w:rPr>
          <w:noProof/>
        </w:rPr>
        <w:drawing>
          <wp:inline distT="0" distB="0" distL="0" distR="0">
            <wp:extent cx="5481484" cy="2265680"/>
            <wp:effectExtent l="0" t="0" r="508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4368" cy="2266872"/>
                    </a:xfrm>
                    <a:prstGeom prst="rect">
                      <a:avLst/>
                    </a:prstGeom>
                    <a:noFill/>
                    <a:ln>
                      <a:noFill/>
                    </a:ln>
                  </pic:spPr>
                </pic:pic>
              </a:graphicData>
            </a:graphic>
          </wp:inline>
        </w:drawing>
      </w:r>
    </w:p>
    <w:p w:rsidR="000F0E7B" w:rsidRDefault="000F0E7B" w:rsidP="000F0E7B">
      <w:pPr>
        <w:pStyle w:val="BodyText"/>
        <w:spacing w:line="357" w:lineRule="auto"/>
        <w:ind w:right="1835"/>
        <w:jc w:val="both"/>
      </w:pPr>
    </w:p>
    <w:p w:rsidR="00810737" w:rsidRPr="00E278AF" w:rsidRDefault="00E734BC" w:rsidP="00E734BC">
      <w:pPr>
        <w:pStyle w:val="BodyText"/>
        <w:spacing w:line="357" w:lineRule="auto"/>
        <w:ind w:right="1835"/>
        <w:jc w:val="center"/>
        <w:rPr>
          <w:color w:val="FF0000"/>
          <w:sz w:val="22"/>
          <w:szCs w:val="22"/>
        </w:rPr>
      </w:pPr>
      <w:r>
        <w:t xml:space="preserve">Fig. 2. 6 Schematic view of a PET scanner (left) and resulting image of </w:t>
      </w:r>
      <w:bookmarkStart w:id="0" w:name="_GoBack"/>
      <w:bookmarkEnd w:id="0"/>
      <w:r>
        <w:t>measured activity in the brain</w:t>
      </w:r>
    </w:p>
    <w:sectPr w:rsidR="00810737" w:rsidRPr="00E278AF" w:rsidSect="004B0297">
      <w:type w:val="continuous"/>
      <w:pgSz w:w="12240" w:h="15840"/>
      <w:pgMar w:top="980" w:right="40" w:bottom="1560" w:left="800" w:header="729" w:footer="1356" w:gutter="0"/>
      <w:pgBorders w:offsetFrom="page">
        <w:top w:val="twistedLines1" w:sz="18" w:space="24" w:color="auto"/>
        <w:left w:val="twistedLines1" w:sz="18" w:space="24" w:color="auto"/>
        <w:bottom w:val="twistedLines1" w:sz="18" w:space="24" w:color="auto"/>
        <w:right w:val="twistedLines1" w:sz="18"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891" w:rsidRDefault="00320891" w:rsidP="0016264B">
      <w:pPr>
        <w:spacing w:after="0" w:line="240" w:lineRule="auto"/>
      </w:pPr>
      <w:r>
        <w:separator/>
      </w:r>
    </w:p>
  </w:endnote>
  <w:endnote w:type="continuationSeparator" w:id="0">
    <w:p w:rsidR="00320891" w:rsidRDefault="00320891" w:rsidP="00162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891" w:rsidRDefault="00320891" w:rsidP="0016264B">
      <w:pPr>
        <w:spacing w:after="0" w:line="240" w:lineRule="auto"/>
      </w:pPr>
      <w:r>
        <w:separator/>
      </w:r>
    </w:p>
  </w:footnote>
  <w:footnote w:type="continuationSeparator" w:id="0">
    <w:p w:rsidR="00320891" w:rsidRDefault="00320891" w:rsidP="001626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9401C"/>
    <w:multiLevelType w:val="hybridMultilevel"/>
    <w:tmpl w:val="7660A314"/>
    <w:lvl w:ilvl="0" w:tplc="6CF46A8E">
      <w:numFmt w:val="bullet"/>
      <w:lvlText w:val="•"/>
      <w:lvlJc w:val="left"/>
      <w:pPr>
        <w:ind w:left="1427" w:hanging="360"/>
      </w:pPr>
      <w:rPr>
        <w:rFonts w:ascii="Times New Roman" w:eastAsia="Times New Roman" w:hAnsi="Times New Roman" w:cs="Times New Roman" w:hint="default"/>
        <w:color w:val="auto"/>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 w15:restartNumberingAfterBreak="0">
    <w:nsid w:val="0DBE6E96"/>
    <w:multiLevelType w:val="hybridMultilevel"/>
    <w:tmpl w:val="1D303538"/>
    <w:lvl w:ilvl="0" w:tplc="6CF46A8E">
      <w:numFmt w:val="bullet"/>
      <w:lvlText w:val="•"/>
      <w:lvlJc w:val="left"/>
      <w:pPr>
        <w:ind w:left="859" w:hanging="360"/>
      </w:pPr>
      <w:rPr>
        <w:rFonts w:ascii="Times New Roman" w:eastAsia="Times New Roman" w:hAnsi="Times New Roman" w:cs="Times New Roman" w:hint="default"/>
        <w:color w:val="auto"/>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2" w15:restartNumberingAfterBreak="0">
    <w:nsid w:val="20081210"/>
    <w:multiLevelType w:val="hybridMultilevel"/>
    <w:tmpl w:val="668808E2"/>
    <w:lvl w:ilvl="0" w:tplc="04090001">
      <w:start w:val="1"/>
      <w:numFmt w:val="bullet"/>
      <w:lvlText w:val=""/>
      <w:lvlJc w:val="left"/>
      <w:pPr>
        <w:ind w:left="1219" w:hanging="360"/>
      </w:pPr>
      <w:rPr>
        <w:rFonts w:ascii="Symbol" w:hAnsi="Symbol" w:hint="default"/>
      </w:rPr>
    </w:lvl>
    <w:lvl w:ilvl="1" w:tplc="04090003" w:tentative="1">
      <w:start w:val="1"/>
      <w:numFmt w:val="bullet"/>
      <w:lvlText w:val="o"/>
      <w:lvlJc w:val="left"/>
      <w:pPr>
        <w:ind w:left="1939" w:hanging="360"/>
      </w:pPr>
      <w:rPr>
        <w:rFonts w:ascii="Courier New" w:hAnsi="Courier New" w:cs="Courier New" w:hint="default"/>
      </w:rPr>
    </w:lvl>
    <w:lvl w:ilvl="2" w:tplc="04090005" w:tentative="1">
      <w:start w:val="1"/>
      <w:numFmt w:val="bullet"/>
      <w:lvlText w:val=""/>
      <w:lvlJc w:val="left"/>
      <w:pPr>
        <w:ind w:left="2659" w:hanging="360"/>
      </w:pPr>
      <w:rPr>
        <w:rFonts w:ascii="Wingdings" w:hAnsi="Wingdings" w:hint="default"/>
      </w:rPr>
    </w:lvl>
    <w:lvl w:ilvl="3" w:tplc="04090001" w:tentative="1">
      <w:start w:val="1"/>
      <w:numFmt w:val="bullet"/>
      <w:lvlText w:val=""/>
      <w:lvlJc w:val="left"/>
      <w:pPr>
        <w:ind w:left="3379" w:hanging="360"/>
      </w:pPr>
      <w:rPr>
        <w:rFonts w:ascii="Symbol" w:hAnsi="Symbol" w:hint="default"/>
      </w:rPr>
    </w:lvl>
    <w:lvl w:ilvl="4" w:tplc="04090003" w:tentative="1">
      <w:start w:val="1"/>
      <w:numFmt w:val="bullet"/>
      <w:lvlText w:val="o"/>
      <w:lvlJc w:val="left"/>
      <w:pPr>
        <w:ind w:left="4099" w:hanging="360"/>
      </w:pPr>
      <w:rPr>
        <w:rFonts w:ascii="Courier New" w:hAnsi="Courier New" w:cs="Courier New" w:hint="default"/>
      </w:rPr>
    </w:lvl>
    <w:lvl w:ilvl="5" w:tplc="04090005" w:tentative="1">
      <w:start w:val="1"/>
      <w:numFmt w:val="bullet"/>
      <w:lvlText w:val=""/>
      <w:lvlJc w:val="left"/>
      <w:pPr>
        <w:ind w:left="4819" w:hanging="360"/>
      </w:pPr>
      <w:rPr>
        <w:rFonts w:ascii="Wingdings" w:hAnsi="Wingdings" w:hint="default"/>
      </w:rPr>
    </w:lvl>
    <w:lvl w:ilvl="6" w:tplc="04090001" w:tentative="1">
      <w:start w:val="1"/>
      <w:numFmt w:val="bullet"/>
      <w:lvlText w:val=""/>
      <w:lvlJc w:val="left"/>
      <w:pPr>
        <w:ind w:left="5539" w:hanging="360"/>
      </w:pPr>
      <w:rPr>
        <w:rFonts w:ascii="Symbol" w:hAnsi="Symbol" w:hint="default"/>
      </w:rPr>
    </w:lvl>
    <w:lvl w:ilvl="7" w:tplc="04090003" w:tentative="1">
      <w:start w:val="1"/>
      <w:numFmt w:val="bullet"/>
      <w:lvlText w:val="o"/>
      <w:lvlJc w:val="left"/>
      <w:pPr>
        <w:ind w:left="6259" w:hanging="360"/>
      </w:pPr>
      <w:rPr>
        <w:rFonts w:ascii="Courier New" w:hAnsi="Courier New" w:cs="Courier New" w:hint="default"/>
      </w:rPr>
    </w:lvl>
    <w:lvl w:ilvl="8" w:tplc="04090005" w:tentative="1">
      <w:start w:val="1"/>
      <w:numFmt w:val="bullet"/>
      <w:lvlText w:val=""/>
      <w:lvlJc w:val="left"/>
      <w:pPr>
        <w:ind w:left="6979" w:hanging="360"/>
      </w:pPr>
      <w:rPr>
        <w:rFonts w:ascii="Wingdings" w:hAnsi="Wingdings" w:hint="default"/>
      </w:rPr>
    </w:lvl>
  </w:abstractNum>
  <w:abstractNum w:abstractNumId="3" w15:restartNumberingAfterBreak="0">
    <w:nsid w:val="22DD362B"/>
    <w:multiLevelType w:val="hybridMultilevel"/>
    <w:tmpl w:val="C1A2DB46"/>
    <w:lvl w:ilvl="0" w:tplc="6CF46A8E">
      <w:numFmt w:val="bullet"/>
      <w:lvlText w:val="•"/>
      <w:lvlJc w:val="left"/>
      <w:pPr>
        <w:ind w:left="1427" w:hanging="360"/>
      </w:pPr>
      <w:rPr>
        <w:rFonts w:ascii="Times New Roman" w:eastAsia="Times New Roman" w:hAnsi="Times New Roman" w:cs="Times New Roman" w:hint="default"/>
        <w:color w:val="auto"/>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 w15:restartNumberingAfterBreak="0">
    <w:nsid w:val="303A5E3D"/>
    <w:multiLevelType w:val="hybridMultilevel"/>
    <w:tmpl w:val="0E88F944"/>
    <w:lvl w:ilvl="0" w:tplc="04090001">
      <w:start w:val="1"/>
      <w:numFmt w:val="bullet"/>
      <w:lvlText w:val=""/>
      <w:lvlJc w:val="left"/>
      <w:pPr>
        <w:ind w:left="2310" w:hanging="360"/>
      </w:pPr>
      <w:rPr>
        <w:rFonts w:ascii="Symbol" w:hAnsi="Symbol" w:hint="default"/>
      </w:rPr>
    </w:lvl>
    <w:lvl w:ilvl="1" w:tplc="04090003" w:tentative="1">
      <w:start w:val="1"/>
      <w:numFmt w:val="bullet"/>
      <w:lvlText w:val="o"/>
      <w:lvlJc w:val="left"/>
      <w:pPr>
        <w:ind w:left="3030" w:hanging="360"/>
      </w:pPr>
      <w:rPr>
        <w:rFonts w:ascii="Courier New" w:hAnsi="Courier New" w:cs="Courier New" w:hint="default"/>
      </w:rPr>
    </w:lvl>
    <w:lvl w:ilvl="2" w:tplc="04090005" w:tentative="1">
      <w:start w:val="1"/>
      <w:numFmt w:val="bullet"/>
      <w:lvlText w:val=""/>
      <w:lvlJc w:val="left"/>
      <w:pPr>
        <w:ind w:left="3750" w:hanging="360"/>
      </w:pPr>
      <w:rPr>
        <w:rFonts w:ascii="Wingdings" w:hAnsi="Wingdings" w:hint="default"/>
      </w:rPr>
    </w:lvl>
    <w:lvl w:ilvl="3" w:tplc="04090001" w:tentative="1">
      <w:start w:val="1"/>
      <w:numFmt w:val="bullet"/>
      <w:lvlText w:val=""/>
      <w:lvlJc w:val="left"/>
      <w:pPr>
        <w:ind w:left="4470" w:hanging="360"/>
      </w:pPr>
      <w:rPr>
        <w:rFonts w:ascii="Symbol" w:hAnsi="Symbol" w:hint="default"/>
      </w:rPr>
    </w:lvl>
    <w:lvl w:ilvl="4" w:tplc="04090003" w:tentative="1">
      <w:start w:val="1"/>
      <w:numFmt w:val="bullet"/>
      <w:lvlText w:val="o"/>
      <w:lvlJc w:val="left"/>
      <w:pPr>
        <w:ind w:left="5190" w:hanging="360"/>
      </w:pPr>
      <w:rPr>
        <w:rFonts w:ascii="Courier New" w:hAnsi="Courier New" w:cs="Courier New" w:hint="default"/>
      </w:rPr>
    </w:lvl>
    <w:lvl w:ilvl="5" w:tplc="04090005" w:tentative="1">
      <w:start w:val="1"/>
      <w:numFmt w:val="bullet"/>
      <w:lvlText w:val=""/>
      <w:lvlJc w:val="left"/>
      <w:pPr>
        <w:ind w:left="5910" w:hanging="360"/>
      </w:pPr>
      <w:rPr>
        <w:rFonts w:ascii="Wingdings" w:hAnsi="Wingdings" w:hint="default"/>
      </w:rPr>
    </w:lvl>
    <w:lvl w:ilvl="6" w:tplc="04090001" w:tentative="1">
      <w:start w:val="1"/>
      <w:numFmt w:val="bullet"/>
      <w:lvlText w:val=""/>
      <w:lvlJc w:val="left"/>
      <w:pPr>
        <w:ind w:left="6630" w:hanging="360"/>
      </w:pPr>
      <w:rPr>
        <w:rFonts w:ascii="Symbol" w:hAnsi="Symbol" w:hint="default"/>
      </w:rPr>
    </w:lvl>
    <w:lvl w:ilvl="7" w:tplc="04090003" w:tentative="1">
      <w:start w:val="1"/>
      <w:numFmt w:val="bullet"/>
      <w:lvlText w:val="o"/>
      <w:lvlJc w:val="left"/>
      <w:pPr>
        <w:ind w:left="7350" w:hanging="360"/>
      </w:pPr>
      <w:rPr>
        <w:rFonts w:ascii="Courier New" w:hAnsi="Courier New" w:cs="Courier New" w:hint="default"/>
      </w:rPr>
    </w:lvl>
    <w:lvl w:ilvl="8" w:tplc="04090005" w:tentative="1">
      <w:start w:val="1"/>
      <w:numFmt w:val="bullet"/>
      <w:lvlText w:val=""/>
      <w:lvlJc w:val="left"/>
      <w:pPr>
        <w:ind w:left="8070" w:hanging="360"/>
      </w:pPr>
      <w:rPr>
        <w:rFonts w:ascii="Wingdings" w:hAnsi="Wingdings" w:hint="default"/>
      </w:rPr>
    </w:lvl>
  </w:abstractNum>
  <w:abstractNum w:abstractNumId="5" w15:restartNumberingAfterBreak="0">
    <w:nsid w:val="40E019B0"/>
    <w:multiLevelType w:val="hybridMultilevel"/>
    <w:tmpl w:val="8B06CEBA"/>
    <w:lvl w:ilvl="0" w:tplc="04090009">
      <w:start w:val="1"/>
      <w:numFmt w:val="bullet"/>
      <w:lvlText w:val=""/>
      <w:lvlJc w:val="left"/>
      <w:pPr>
        <w:ind w:left="1579"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86158B0"/>
    <w:multiLevelType w:val="hybridMultilevel"/>
    <w:tmpl w:val="5A26DC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76127A"/>
    <w:multiLevelType w:val="hybridMultilevel"/>
    <w:tmpl w:val="D7D80190"/>
    <w:lvl w:ilvl="0" w:tplc="6CF46A8E">
      <w:numFmt w:val="bullet"/>
      <w:lvlText w:val="•"/>
      <w:lvlJc w:val="left"/>
      <w:pPr>
        <w:ind w:left="859" w:hanging="360"/>
      </w:pPr>
      <w:rPr>
        <w:rFonts w:ascii="Times New Roman" w:eastAsia="Times New Roman" w:hAnsi="Times New Roman" w:cs="Times New Roman" w:hint="default"/>
        <w:color w:val="auto"/>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8" w15:restartNumberingAfterBreak="0">
    <w:nsid w:val="7CFA59DB"/>
    <w:multiLevelType w:val="multilevel"/>
    <w:tmpl w:val="F21E0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7"/>
  </w:num>
  <w:num w:numId="4">
    <w:abstractNumId w:val="3"/>
  </w:num>
  <w:num w:numId="5">
    <w:abstractNumId w:val="2"/>
  </w:num>
  <w:num w:numId="6">
    <w:abstractNumId w:val="1"/>
  </w:num>
  <w:num w:numId="7">
    <w:abstractNumId w:val="0"/>
  </w:num>
  <w:num w:numId="8">
    <w:abstractNumId w:val="5"/>
  </w:num>
  <w:num w:numId="9">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7CD"/>
    <w:rsid w:val="0006328F"/>
    <w:rsid w:val="00087F9D"/>
    <w:rsid w:val="0009485F"/>
    <w:rsid w:val="000F0E7B"/>
    <w:rsid w:val="00126E64"/>
    <w:rsid w:val="00131664"/>
    <w:rsid w:val="00144B2C"/>
    <w:rsid w:val="0016264B"/>
    <w:rsid w:val="001676A8"/>
    <w:rsid w:val="001A56B7"/>
    <w:rsid w:val="001C413C"/>
    <w:rsid w:val="001D2A6F"/>
    <w:rsid w:val="002318E7"/>
    <w:rsid w:val="00267651"/>
    <w:rsid w:val="0028470B"/>
    <w:rsid w:val="002A4F56"/>
    <w:rsid w:val="00320891"/>
    <w:rsid w:val="0034097C"/>
    <w:rsid w:val="0035695A"/>
    <w:rsid w:val="00364796"/>
    <w:rsid w:val="00366BA0"/>
    <w:rsid w:val="003C092A"/>
    <w:rsid w:val="003C60EB"/>
    <w:rsid w:val="003E1139"/>
    <w:rsid w:val="0042167D"/>
    <w:rsid w:val="0044036E"/>
    <w:rsid w:val="004500C8"/>
    <w:rsid w:val="00456891"/>
    <w:rsid w:val="00480A43"/>
    <w:rsid w:val="004A0786"/>
    <w:rsid w:val="004B0297"/>
    <w:rsid w:val="005434F5"/>
    <w:rsid w:val="00567DC8"/>
    <w:rsid w:val="005A18C5"/>
    <w:rsid w:val="005A7CFB"/>
    <w:rsid w:val="005E09A3"/>
    <w:rsid w:val="005E6E66"/>
    <w:rsid w:val="005F0A8F"/>
    <w:rsid w:val="005F4715"/>
    <w:rsid w:val="00622911"/>
    <w:rsid w:val="00635FAE"/>
    <w:rsid w:val="00697E55"/>
    <w:rsid w:val="006A5744"/>
    <w:rsid w:val="006D1570"/>
    <w:rsid w:val="006F19E6"/>
    <w:rsid w:val="006F1D7B"/>
    <w:rsid w:val="006F7C09"/>
    <w:rsid w:val="00707294"/>
    <w:rsid w:val="00730AAE"/>
    <w:rsid w:val="0074009B"/>
    <w:rsid w:val="007505A9"/>
    <w:rsid w:val="00776DCD"/>
    <w:rsid w:val="00783A70"/>
    <w:rsid w:val="00794EE3"/>
    <w:rsid w:val="007B472E"/>
    <w:rsid w:val="007B791B"/>
    <w:rsid w:val="007C5D45"/>
    <w:rsid w:val="008035F3"/>
    <w:rsid w:val="00804010"/>
    <w:rsid w:val="00804C38"/>
    <w:rsid w:val="008069D1"/>
    <w:rsid w:val="00810737"/>
    <w:rsid w:val="0083213E"/>
    <w:rsid w:val="00860B4B"/>
    <w:rsid w:val="008D6EC7"/>
    <w:rsid w:val="008F0A45"/>
    <w:rsid w:val="009066EF"/>
    <w:rsid w:val="00911FFF"/>
    <w:rsid w:val="00941C27"/>
    <w:rsid w:val="00983D72"/>
    <w:rsid w:val="009A3E40"/>
    <w:rsid w:val="009A5C86"/>
    <w:rsid w:val="009A5CC1"/>
    <w:rsid w:val="009D6287"/>
    <w:rsid w:val="009F2F6F"/>
    <w:rsid w:val="00A076C3"/>
    <w:rsid w:val="00A25BBD"/>
    <w:rsid w:val="00A327B0"/>
    <w:rsid w:val="00A34202"/>
    <w:rsid w:val="00A561E1"/>
    <w:rsid w:val="00A65D4C"/>
    <w:rsid w:val="00A84177"/>
    <w:rsid w:val="00A853CA"/>
    <w:rsid w:val="00AF085D"/>
    <w:rsid w:val="00B00408"/>
    <w:rsid w:val="00B13F92"/>
    <w:rsid w:val="00B30D08"/>
    <w:rsid w:val="00B32EE6"/>
    <w:rsid w:val="00B57467"/>
    <w:rsid w:val="00B63637"/>
    <w:rsid w:val="00B63A7F"/>
    <w:rsid w:val="00B66136"/>
    <w:rsid w:val="00B73B8E"/>
    <w:rsid w:val="00B87D47"/>
    <w:rsid w:val="00B910CF"/>
    <w:rsid w:val="00B967CD"/>
    <w:rsid w:val="00B976CB"/>
    <w:rsid w:val="00BB26FD"/>
    <w:rsid w:val="00C12320"/>
    <w:rsid w:val="00CD3493"/>
    <w:rsid w:val="00CE7792"/>
    <w:rsid w:val="00D14E6A"/>
    <w:rsid w:val="00D46997"/>
    <w:rsid w:val="00D6183C"/>
    <w:rsid w:val="00D97082"/>
    <w:rsid w:val="00DA1BBD"/>
    <w:rsid w:val="00DA7741"/>
    <w:rsid w:val="00DB2345"/>
    <w:rsid w:val="00E046C3"/>
    <w:rsid w:val="00E278AF"/>
    <w:rsid w:val="00E544D9"/>
    <w:rsid w:val="00E6648D"/>
    <w:rsid w:val="00E734BC"/>
    <w:rsid w:val="00E8719C"/>
    <w:rsid w:val="00E919FA"/>
    <w:rsid w:val="00EC0419"/>
    <w:rsid w:val="00EC2CAB"/>
    <w:rsid w:val="00ED6785"/>
    <w:rsid w:val="00F11F20"/>
    <w:rsid w:val="00F14EF2"/>
    <w:rsid w:val="00F35B5D"/>
    <w:rsid w:val="00F36999"/>
    <w:rsid w:val="00F6283B"/>
    <w:rsid w:val="00F67FF2"/>
    <w:rsid w:val="00F97F8D"/>
    <w:rsid w:val="00FB6A10"/>
    <w:rsid w:val="00FC7B1A"/>
    <w:rsid w:val="00FE52D7"/>
    <w:rsid w:val="00FF19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DDEEA9"/>
  <w15:docId w15:val="{E7928DD8-3FFC-41DE-9A9E-50E740C2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1"/>
    <w:qFormat/>
    <w:rsid w:val="00F11F20"/>
    <w:pPr>
      <w:widowControl w:val="0"/>
      <w:autoSpaceDE w:val="0"/>
      <w:autoSpaceDN w:val="0"/>
      <w:bidi w:val="0"/>
      <w:spacing w:after="0" w:line="240" w:lineRule="auto"/>
      <w:ind w:left="499"/>
      <w:outlineLvl w:val="0"/>
    </w:pPr>
    <w:rPr>
      <w:rFonts w:ascii="Times New Roman" w:eastAsia="Times New Roman" w:hAnsi="Times New Roman" w:cs="Times New Roman"/>
      <w:b/>
      <w:bCs/>
      <w:sz w:val="32"/>
      <w:szCs w:val="32"/>
      <w:u w:val="single" w:color="000000"/>
    </w:rPr>
  </w:style>
  <w:style w:type="paragraph" w:styleId="Heading2">
    <w:name w:val="heading 2"/>
    <w:basedOn w:val="Normal"/>
    <w:link w:val="Heading2Char"/>
    <w:uiPriority w:val="1"/>
    <w:qFormat/>
    <w:rsid w:val="00F11F20"/>
    <w:pPr>
      <w:widowControl w:val="0"/>
      <w:autoSpaceDE w:val="0"/>
      <w:autoSpaceDN w:val="0"/>
      <w:bidi w:val="0"/>
      <w:spacing w:before="4" w:after="0" w:line="240" w:lineRule="auto"/>
      <w:ind w:left="850"/>
      <w:outlineLvl w:val="1"/>
    </w:pPr>
    <w:rPr>
      <w:rFonts w:ascii="Times New Roman" w:eastAsia="Times New Roman" w:hAnsi="Times New Roman" w:cs="Times New Roman"/>
      <w:b/>
      <w:bCs/>
      <w:sz w:val="28"/>
      <w:szCs w:val="28"/>
    </w:rPr>
  </w:style>
  <w:style w:type="paragraph" w:styleId="Heading3">
    <w:name w:val="heading 3"/>
    <w:basedOn w:val="Normal"/>
    <w:next w:val="Normal"/>
    <w:link w:val="Heading3Char"/>
    <w:uiPriority w:val="9"/>
    <w:semiHidden/>
    <w:unhideWhenUsed/>
    <w:qFormat/>
    <w:rsid w:val="0036479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64796"/>
    <w:pPr>
      <w:keepNext/>
      <w:keepLines/>
      <w:widowControl w:val="0"/>
      <w:autoSpaceDE w:val="0"/>
      <w:autoSpaceDN w:val="0"/>
      <w:bidi w:val="0"/>
      <w:spacing w:before="40" w:after="0" w:line="240" w:lineRule="auto"/>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67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7CD"/>
    <w:rPr>
      <w:rFonts w:ascii="Tahoma" w:hAnsi="Tahoma" w:cs="Tahoma"/>
      <w:sz w:val="16"/>
      <w:szCs w:val="16"/>
    </w:rPr>
  </w:style>
  <w:style w:type="paragraph" w:styleId="Header">
    <w:name w:val="header"/>
    <w:basedOn w:val="Normal"/>
    <w:link w:val="HeaderChar"/>
    <w:uiPriority w:val="99"/>
    <w:unhideWhenUsed/>
    <w:rsid w:val="0016264B"/>
    <w:pPr>
      <w:tabs>
        <w:tab w:val="center" w:pos="4153"/>
        <w:tab w:val="right" w:pos="8306"/>
      </w:tabs>
      <w:spacing w:after="0" w:line="240" w:lineRule="auto"/>
    </w:pPr>
  </w:style>
  <w:style w:type="character" w:customStyle="1" w:styleId="HeaderChar">
    <w:name w:val="Header Char"/>
    <w:basedOn w:val="DefaultParagraphFont"/>
    <w:link w:val="Header"/>
    <w:uiPriority w:val="99"/>
    <w:rsid w:val="0016264B"/>
  </w:style>
  <w:style w:type="paragraph" w:styleId="Footer">
    <w:name w:val="footer"/>
    <w:basedOn w:val="Normal"/>
    <w:link w:val="FooterChar"/>
    <w:uiPriority w:val="99"/>
    <w:unhideWhenUsed/>
    <w:rsid w:val="0016264B"/>
    <w:pPr>
      <w:tabs>
        <w:tab w:val="center" w:pos="4153"/>
        <w:tab w:val="right" w:pos="8306"/>
      </w:tabs>
      <w:spacing w:after="0" w:line="240" w:lineRule="auto"/>
    </w:pPr>
  </w:style>
  <w:style w:type="character" w:customStyle="1" w:styleId="FooterChar">
    <w:name w:val="Footer Char"/>
    <w:basedOn w:val="DefaultParagraphFont"/>
    <w:link w:val="Footer"/>
    <w:uiPriority w:val="99"/>
    <w:rsid w:val="0016264B"/>
  </w:style>
  <w:style w:type="paragraph" w:styleId="NormalWeb">
    <w:name w:val="Normal (Web)"/>
    <w:basedOn w:val="Normal"/>
    <w:uiPriority w:val="99"/>
    <w:semiHidden/>
    <w:unhideWhenUsed/>
    <w:rsid w:val="0016264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1"/>
    <w:qFormat/>
    <w:rsid w:val="00FE52D7"/>
    <w:pPr>
      <w:ind w:left="720"/>
      <w:contextualSpacing/>
    </w:pPr>
  </w:style>
  <w:style w:type="character" w:customStyle="1" w:styleId="Heading1Char">
    <w:name w:val="Heading 1 Char"/>
    <w:basedOn w:val="DefaultParagraphFont"/>
    <w:link w:val="Heading1"/>
    <w:uiPriority w:val="1"/>
    <w:rsid w:val="00F11F20"/>
    <w:rPr>
      <w:rFonts w:ascii="Times New Roman" w:eastAsia="Times New Roman" w:hAnsi="Times New Roman" w:cs="Times New Roman"/>
      <w:b/>
      <w:bCs/>
      <w:sz w:val="32"/>
      <w:szCs w:val="32"/>
      <w:u w:val="single" w:color="000000"/>
    </w:rPr>
  </w:style>
  <w:style w:type="character" w:customStyle="1" w:styleId="Heading2Char">
    <w:name w:val="Heading 2 Char"/>
    <w:basedOn w:val="DefaultParagraphFont"/>
    <w:link w:val="Heading2"/>
    <w:uiPriority w:val="1"/>
    <w:rsid w:val="00F11F20"/>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F11F20"/>
    <w:pPr>
      <w:widowControl w:val="0"/>
      <w:autoSpaceDE w:val="0"/>
      <w:autoSpaceDN w:val="0"/>
      <w:bidi w:val="0"/>
      <w:spacing w:after="0" w:line="240" w:lineRule="auto"/>
      <w:ind w:left="499"/>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F11F20"/>
    <w:rPr>
      <w:rFonts w:ascii="Times New Roman" w:eastAsia="Times New Roman" w:hAnsi="Times New Roman" w:cs="Times New Roman"/>
      <w:sz w:val="28"/>
      <w:szCs w:val="28"/>
    </w:rPr>
  </w:style>
  <w:style w:type="character" w:styleId="Hyperlink">
    <w:name w:val="Hyperlink"/>
    <w:basedOn w:val="DefaultParagraphFont"/>
    <w:uiPriority w:val="99"/>
    <w:semiHidden/>
    <w:unhideWhenUsed/>
    <w:rsid w:val="001D2A6F"/>
    <w:rPr>
      <w:color w:val="0000FF"/>
      <w:u w:val="single"/>
    </w:rPr>
  </w:style>
  <w:style w:type="character" w:customStyle="1" w:styleId="Heading3Char">
    <w:name w:val="Heading 3 Char"/>
    <w:basedOn w:val="DefaultParagraphFont"/>
    <w:link w:val="Heading3"/>
    <w:uiPriority w:val="9"/>
    <w:semiHidden/>
    <w:rsid w:val="0036479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64796"/>
    <w:rPr>
      <w:rFonts w:asciiTheme="majorHAnsi" w:eastAsiaTheme="majorEastAsia" w:hAnsiTheme="majorHAnsi" w:cstheme="majorBidi"/>
      <w:i/>
      <w:iCs/>
      <w:color w:val="365F91" w:themeColor="accent1" w:themeShade="BF"/>
    </w:rPr>
  </w:style>
  <w:style w:type="paragraph" w:customStyle="1" w:styleId="Default">
    <w:name w:val="Default"/>
    <w:rsid w:val="00A25BBD"/>
    <w:pPr>
      <w:autoSpaceDE w:val="0"/>
      <w:autoSpaceDN w:val="0"/>
      <w:adjustRightInd w:val="0"/>
      <w:spacing w:after="0" w:line="240" w:lineRule="auto"/>
    </w:pPr>
    <w:rPr>
      <w:rFonts w:ascii="Cambria" w:eastAsia="Times New Roman" w:hAnsi="Cambria" w:cs="Cambria"/>
      <w:color w:val="000000"/>
      <w:sz w:val="24"/>
      <w:szCs w:val="24"/>
    </w:rPr>
  </w:style>
  <w:style w:type="paragraph" w:styleId="HTMLPreformatted">
    <w:name w:val="HTML Preformatted"/>
    <w:basedOn w:val="Normal"/>
    <w:link w:val="HTMLPreformattedChar"/>
    <w:uiPriority w:val="99"/>
    <w:semiHidden/>
    <w:unhideWhenUsed/>
    <w:rsid w:val="00CE7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E7792"/>
    <w:rPr>
      <w:rFonts w:ascii="Courier New" w:eastAsia="Times New Roman" w:hAnsi="Courier New" w:cs="Courier New"/>
      <w:sz w:val="20"/>
      <w:szCs w:val="20"/>
    </w:rPr>
  </w:style>
  <w:style w:type="character" w:customStyle="1" w:styleId="y2iqfc">
    <w:name w:val="y2iqfc"/>
    <w:basedOn w:val="DefaultParagraphFont"/>
    <w:rsid w:val="00CE77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14557">
      <w:bodyDiv w:val="1"/>
      <w:marLeft w:val="0"/>
      <w:marRight w:val="0"/>
      <w:marTop w:val="0"/>
      <w:marBottom w:val="0"/>
      <w:divBdr>
        <w:top w:val="none" w:sz="0" w:space="0" w:color="auto"/>
        <w:left w:val="none" w:sz="0" w:space="0" w:color="auto"/>
        <w:bottom w:val="none" w:sz="0" w:space="0" w:color="auto"/>
        <w:right w:val="none" w:sz="0" w:space="0" w:color="auto"/>
      </w:divBdr>
    </w:div>
    <w:div w:id="230047163">
      <w:bodyDiv w:val="1"/>
      <w:marLeft w:val="0"/>
      <w:marRight w:val="0"/>
      <w:marTop w:val="0"/>
      <w:marBottom w:val="0"/>
      <w:divBdr>
        <w:top w:val="none" w:sz="0" w:space="0" w:color="auto"/>
        <w:left w:val="none" w:sz="0" w:space="0" w:color="auto"/>
        <w:bottom w:val="none" w:sz="0" w:space="0" w:color="auto"/>
        <w:right w:val="none" w:sz="0" w:space="0" w:color="auto"/>
      </w:divBdr>
      <w:divsChild>
        <w:div w:id="34501086">
          <w:marLeft w:val="1051"/>
          <w:marRight w:val="0"/>
          <w:marTop w:val="53"/>
          <w:marBottom w:val="0"/>
          <w:divBdr>
            <w:top w:val="none" w:sz="0" w:space="0" w:color="auto"/>
            <w:left w:val="none" w:sz="0" w:space="0" w:color="auto"/>
            <w:bottom w:val="none" w:sz="0" w:space="0" w:color="auto"/>
            <w:right w:val="none" w:sz="0" w:space="0" w:color="auto"/>
          </w:divBdr>
        </w:div>
        <w:div w:id="99574572">
          <w:marLeft w:val="475"/>
          <w:marRight w:val="0"/>
          <w:marTop w:val="66"/>
          <w:marBottom w:val="0"/>
          <w:divBdr>
            <w:top w:val="none" w:sz="0" w:space="0" w:color="auto"/>
            <w:left w:val="none" w:sz="0" w:space="0" w:color="auto"/>
            <w:bottom w:val="none" w:sz="0" w:space="0" w:color="auto"/>
            <w:right w:val="none" w:sz="0" w:space="0" w:color="auto"/>
          </w:divBdr>
        </w:div>
        <w:div w:id="452597106">
          <w:marLeft w:val="1483"/>
          <w:marRight w:val="0"/>
          <w:marTop w:val="62"/>
          <w:marBottom w:val="0"/>
          <w:divBdr>
            <w:top w:val="none" w:sz="0" w:space="0" w:color="auto"/>
            <w:left w:val="none" w:sz="0" w:space="0" w:color="auto"/>
            <w:bottom w:val="none" w:sz="0" w:space="0" w:color="auto"/>
            <w:right w:val="none" w:sz="0" w:space="0" w:color="auto"/>
          </w:divBdr>
        </w:div>
        <w:div w:id="466164891">
          <w:marLeft w:val="475"/>
          <w:marRight w:val="0"/>
          <w:marTop w:val="61"/>
          <w:marBottom w:val="0"/>
          <w:divBdr>
            <w:top w:val="none" w:sz="0" w:space="0" w:color="auto"/>
            <w:left w:val="none" w:sz="0" w:space="0" w:color="auto"/>
            <w:bottom w:val="none" w:sz="0" w:space="0" w:color="auto"/>
            <w:right w:val="none" w:sz="0" w:space="0" w:color="auto"/>
          </w:divBdr>
        </w:div>
        <w:div w:id="655911761">
          <w:marLeft w:val="1051"/>
          <w:marRight w:val="0"/>
          <w:marTop w:val="57"/>
          <w:marBottom w:val="0"/>
          <w:divBdr>
            <w:top w:val="none" w:sz="0" w:space="0" w:color="auto"/>
            <w:left w:val="none" w:sz="0" w:space="0" w:color="auto"/>
            <w:bottom w:val="none" w:sz="0" w:space="0" w:color="auto"/>
            <w:right w:val="none" w:sz="0" w:space="0" w:color="auto"/>
          </w:divBdr>
        </w:div>
        <w:div w:id="783233772">
          <w:marLeft w:val="1051"/>
          <w:marRight w:val="0"/>
          <w:marTop w:val="57"/>
          <w:marBottom w:val="0"/>
          <w:divBdr>
            <w:top w:val="none" w:sz="0" w:space="0" w:color="auto"/>
            <w:left w:val="none" w:sz="0" w:space="0" w:color="auto"/>
            <w:bottom w:val="none" w:sz="0" w:space="0" w:color="auto"/>
            <w:right w:val="none" w:sz="0" w:space="0" w:color="auto"/>
          </w:divBdr>
        </w:div>
        <w:div w:id="880441819">
          <w:marLeft w:val="1051"/>
          <w:marRight w:val="0"/>
          <w:marTop w:val="58"/>
          <w:marBottom w:val="0"/>
          <w:divBdr>
            <w:top w:val="none" w:sz="0" w:space="0" w:color="auto"/>
            <w:left w:val="none" w:sz="0" w:space="0" w:color="auto"/>
            <w:bottom w:val="none" w:sz="0" w:space="0" w:color="auto"/>
            <w:right w:val="none" w:sz="0" w:space="0" w:color="auto"/>
          </w:divBdr>
        </w:div>
        <w:div w:id="886138588">
          <w:marLeft w:val="1483"/>
          <w:marRight w:val="0"/>
          <w:marTop w:val="55"/>
          <w:marBottom w:val="0"/>
          <w:divBdr>
            <w:top w:val="none" w:sz="0" w:space="0" w:color="auto"/>
            <w:left w:val="none" w:sz="0" w:space="0" w:color="auto"/>
            <w:bottom w:val="none" w:sz="0" w:space="0" w:color="auto"/>
            <w:right w:val="none" w:sz="0" w:space="0" w:color="auto"/>
          </w:divBdr>
        </w:div>
        <w:div w:id="1572544915">
          <w:marLeft w:val="1051"/>
          <w:marRight w:val="0"/>
          <w:marTop w:val="43"/>
          <w:marBottom w:val="0"/>
          <w:divBdr>
            <w:top w:val="none" w:sz="0" w:space="0" w:color="auto"/>
            <w:left w:val="none" w:sz="0" w:space="0" w:color="auto"/>
            <w:bottom w:val="none" w:sz="0" w:space="0" w:color="auto"/>
            <w:right w:val="none" w:sz="0" w:space="0" w:color="auto"/>
          </w:divBdr>
        </w:div>
        <w:div w:id="1586261480">
          <w:marLeft w:val="1051"/>
          <w:marRight w:val="0"/>
          <w:marTop w:val="65"/>
          <w:marBottom w:val="0"/>
          <w:divBdr>
            <w:top w:val="none" w:sz="0" w:space="0" w:color="auto"/>
            <w:left w:val="none" w:sz="0" w:space="0" w:color="auto"/>
            <w:bottom w:val="none" w:sz="0" w:space="0" w:color="auto"/>
            <w:right w:val="none" w:sz="0" w:space="0" w:color="auto"/>
          </w:divBdr>
        </w:div>
        <w:div w:id="1886722825">
          <w:marLeft w:val="1051"/>
          <w:marRight w:val="0"/>
          <w:marTop w:val="52"/>
          <w:marBottom w:val="0"/>
          <w:divBdr>
            <w:top w:val="none" w:sz="0" w:space="0" w:color="auto"/>
            <w:left w:val="none" w:sz="0" w:space="0" w:color="auto"/>
            <w:bottom w:val="none" w:sz="0" w:space="0" w:color="auto"/>
            <w:right w:val="none" w:sz="0" w:space="0" w:color="auto"/>
          </w:divBdr>
        </w:div>
        <w:div w:id="2098163568">
          <w:marLeft w:val="1483"/>
          <w:marRight w:val="0"/>
          <w:marTop w:val="51"/>
          <w:marBottom w:val="0"/>
          <w:divBdr>
            <w:top w:val="none" w:sz="0" w:space="0" w:color="auto"/>
            <w:left w:val="none" w:sz="0" w:space="0" w:color="auto"/>
            <w:bottom w:val="none" w:sz="0" w:space="0" w:color="auto"/>
            <w:right w:val="none" w:sz="0" w:space="0" w:color="auto"/>
          </w:divBdr>
        </w:div>
      </w:divsChild>
    </w:div>
    <w:div w:id="334573903">
      <w:bodyDiv w:val="1"/>
      <w:marLeft w:val="0"/>
      <w:marRight w:val="0"/>
      <w:marTop w:val="0"/>
      <w:marBottom w:val="0"/>
      <w:divBdr>
        <w:top w:val="none" w:sz="0" w:space="0" w:color="auto"/>
        <w:left w:val="none" w:sz="0" w:space="0" w:color="auto"/>
        <w:bottom w:val="none" w:sz="0" w:space="0" w:color="auto"/>
        <w:right w:val="none" w:sz="0" w:space="0" w:color="auto"/>
      </w:divBdr>
      <w:divsChild>
        <w:div w:id="604268215">
          <w:marLeft w:val="1022"/>
          <w:marRight w:val="0"/>
          <w:marTop w:val="117"/>
          <w:marBottom w:val="0"/>
          <w:divBdr>
            <w:top w:val="none" w:sz="0" w:space="0" w:color="auto"/>
            <w:left w:val="none" w:sz="0" w:space="0" w:color="auto"/>
            <w:bottom w:val="none" w:sz="0" w:space="0" w:color="auto"/>
            <w:right w:val="none" w:sz="0" w:space="0" w:color="auto"/>
          </w:divBdr>
        </w:div>
        <w:div w:id="1109205645">
          <w:marLeft w:val="446"/>
          <w:marRight w:val="230"/>
          <w:marTop w:val="21"/>
          <w:marBottom w:val="0"/>
          <w:divBdr>
            <w:top w:val="none" w:sz="0" w:space="0" w:color="auto"/>
            <w:left w:val="none" w:sz="0" w:space="0" w:color="auto"/>
            <w:bottom w:val="none" w:sz="0" w:space="0" w:color="auto"/>
            <w:right w:val="none" w:sz="0" w:space="0" w:color="auto"/>
          </w:divBdr>
        </w:div>
        <w:div w:id="1250625497">
          <w:marLeft w:val="1022"/>
          <w:marRight w:val="288"/>
          <w:marTop w:val="116"/>
          <w:marBottom w:val="0"/>
          <w:divBdr>
            <w:top w:val="none" w:sz="0" w:space="0" w:color="auto"/>
            <w:left w:val="none" w:sz="0" w:space="0" w:color="auto"/>
            <w:bottom w:val="none" w:sz="0" w:space="0" w:color="auto"/>
            <w:right w:val="none" w:sz="0" w:space="0" w:color="auto"/>
          </w:divBdr>
        </w:div>
        <w:div w:id="1728337884">
          <w:marLeft w:val="1022"/>
          <w:marRight w:val="14"/>
          <w:marTop w:val="122"/>
          <w:marBottom w:val="0"/>
          <w:divBdr>
            <w:top w:val="none" w:sz="0" w:space="0" w:color="auto"/>
            <w:left w:val="none" w:sz="0" w:space="0" w:color="auto"/>
            <w:bottom w:val="none" w:sz="0" w:space="0" w:color="auto"/>
            <w:right w:val="none" w:sz="0" w:space="0" w:color="auto"/>
          </w:divBdr>
        </w:div>
        <w:div w:id="2066290992">
          <w:marLeft w:val="1022"/>
          <w:marRight w:val="0"/>
          <w:marTop w:val="116"/>
          <w:marBottom w:val="0"/>
          <w:divBdr>
            <w:top w:val="none" w:sz="0" w:space="0" w:color="auto"/>
            <w:left w:val="none" w:sz="0" w:space="0" w:color="auto"/>
            <w:bottom w:val="none" w:sz="0" w:space="0" w:color="auto"/>
            <w:right w:val="none" w:sz="0" w:space="0" w:color="auto"/>
          </w:divBdr>
        </w:div>
        <w:div w:id="2140569253">
          <w:marLeft w:val="446"/>
          <w:marRight w:val="1526"/>
          <w:marTop w:val="123"/>
          <w:marBottom w:val="0"/>
          <w:divBdr>
            <w:top w:val="none" w:sz="0" w:space="0" w:color="auto"/>
            <w:left w:val="none" w:sz="0" w:space="0" w:color="auto"/>
            <w:bottom w:val="none" w:sz="0" w:space="0" w:color="auto"/>
            <w:right w:val="none" w:sz="0" w:space="0" w:color="auto"/>
          </w:divBdr>
        </w:div>
      </w:divsChild>
    </w:div>
    <w:div w:id="640964608">
      <w:bodyDiv w:val="1"/>
      <w:marLeft w:val="0"/>
      <w:marRight w:val="0"/>
      <w:marTop w:val="0"/>
      <w:marBottom w:val="0"/>
      <w:divBdr>
        <w:top w:val="none" w:sz="0" w:space="0" w:color="auto"/>
        <w:left w:val="none" w:sz="0" w:space="0" w:color="auto"/>
        <w:bottom w:val="none" w:sz="0" w:space="0" w:color="auto"/>
        <w:right w:val="none" w:sz="0" w:space="0" w:color="auto"/>
      </w:divBdr>
    </w:div>
    <w:div w:id="727144795">
      <w:bodyDiv w:val="1"/>
      <w:marLeft w:val="0"/>
      <w:marRight w:val="0"/>
      <w:marTop w:val="0"/>
      <w:marBottom w:val="0"/>
      <w:divBdr>
        <w:top w:val="none" w:sz="0" w:space="0" w:color="auto"/>
        <w:left w:val="none" w:sz="0" w:space="0" w:color="auto"/>
        <w:bottom w:val="none" w:sz="0" w:space="0" w:color="auto"/>
        <w:right w:val="none" w:sz="0" w:space="0" w:color="auto"/>
      </w:divBdr>
    </w:div>
    <w:div w:id="773282202">
      <w:bodyDiv w:val="1"/>
      <w:marLeft w:val="0"/>
      <w:marRight w:val="0"/>
      <w:marTop w:val="0"/>
      <w:marBottom w:val="0"/>
      <w:divBdr>
        <w:top w:val="none" w:sz="0" w:space="0" w:color="auto"/>
        <w:left w:val="none" w:sz="0" w:space="0" w:color="auto"/>
        <w:bottom w:val="none" w:sz="0" w:space="0" w:color="auto"/>
        <w:right w:val="none" w:sz="0" w:space="0" w:color="auto"/>
      </w:divBdr>
    </w:div>
    <w:div w:id="939069101">
      <w:bodyDiv w:val="1"/>
      <w:marLeft w:val="0"/>
      <w:marRight w:val="0"/>
      <w:marTop w:val="0"/>
      <w:marBottom w:val="0"/>
      <w:divBdr>
        <w:top w:val="none" w:sz="0" w:space="0" w:color="auto"/>
        <w:left w:val="none" w:sz="0" w:space="0" w:color="auto"/>
        <w:bottom w:val="none" w:sz="0" w:space="0" w:color="auto"/>
        <w:right w:val="none" w:sz="0" w:space="0" w:color="auto"/>
      </w:divBdr>
      <w:divsChild>
        <w:div w:id="151533485">
          <w:marLeft w:val="446"/>
          <w:marRight w:val="0"/>
          <w:marTop w:val="103"/>
          <w:marBottom w:val="0"/>
          <w:divBdr>
            <w:top w:val="none" w:sz="0" w:space="0" w:color="auto"/>
            <w:left w:val="none" w:sz="0" w:space="0" w:color="auto"/>
            <w:bottom w:val="none" w:sz="0" w:space="0" w:color="auto"/>
            <w:right w:val="none" w:sz="0" w:space="0" w:color="auto"/>
          </w:divBdr>
        </w:div>
        <w:div w:id="392893590">
          <w:marLeft w:val="446"/>
          <w:marRight w:val="0"/>
          <w:marTop w:val="144"/>
          <w:marBottom w:val="0"/>
          <w:divBdr>
            <w:top w:val="none" w:sz="0" w:space="0" w:color="auto"/>
            <w:left w:val="none" w:sz="0" w:space="0" w:color="auto"/>
            <w:bottom w:val="none" w:sz="0" w:space="0" w:color="auto"/>
            <w:right w:val="none" w:sz="0" w:space="0" w:color="auto"/>
          </w:divBdr>
        </w:div>
        <w:div w:id="609626952">
          <w:marLeft w:val="446"/>
          <w:marRight w:val="720"/>
          <w:marTop w:val="125"/>
          <w:marBottom w:val="0"/>
          <w:divBdr>
            <w:top w:val="none" w:sz="0" w:space="0" w:color="auto"/>
            <w:left w:val="none" w:sz="0" w:space="0" w:color="auto"/>
            <w:bottom w:val="none" w:sz="0" w:space="0" w:color="auto"/>
            <w:right w:val="none" w:sz="0" w:space="0" w:color="auto"/>
          </w:divBdr>
        </w:div>
        <w:div w:id="637302578">
          <w:marLeft w:val="1022"/>
          <w:marRight w:val="0"/>
          <w:marTop w:val="112"/>
          <w:marBottom w:val="0"/>
          <w:divBdr>
            <w:top w:val="none" w:sz="0" w:space="0" w:color="auto"/>
            <w:left w:val="none" w:sz="0" w:space="0" w:color="auto"/>
            <w:bottom w:val="none" w:sz="0" w:space="0" w:color="auto"/>
            <w:right w:val="none" w:sz="0" w:space="0" w:color="auto"/>
          </w:divBdr>
        </w:div>
        <w:div w:id="891236854">
          <w:marLeft w:val="1022"/>
          <w:marRight w:val="187"/>
          <w:marTop w:val="77"/>
          <w:marBottom w:val="0"/>
          <w:divBdr>
            <w:top w:val="none" w:sz="0" w:space="0" w:color="auto"/>
            <w:left w:val="none" w:sz="0" w:space="0" w:color="auto"/>
            <w:bottom w:val="none" w:sz="0" w:space="0" w:color="auto"/>
            <w:right w:val="none" w:sz="0" w:space="0" w:color="auto"/>
          </w:divBdr>
        </w:div>
        <w:div w:id="1828281914">
          <w:marLeft w:val="1022"/>
          <w:marRight w:val="14"/>
          <w:marTop w:val="142"/>
          <w:marBottom w:val="0"/>
          <w:divBdr>
            <w:top w:val="none" w:sz="0" w:space="0" w:color="auto"/>
            <w:left w:val="none" w:sz="0" w:space="0" w:color="auto"/>
            <w:bottom w:val="none" w:sz="0" w:space="0" w:color="auto"/>
            <w:right w:val="none" w:sz="0" w:space="0" w:color="auto"/>
          </w:divBdr>
        </w:div>
      </w:divsChild>
    </w:div>
    <w:div w:id="940918814">
      <w:bodyDiv w:val="1"/>
      <w:marLeft w:val="0"/>
      <w:marRight w:val="0"/>
      <w:marTop w:val="0"/>
      <w:marBottom w:val="0"/>
      <w:divBdr>
        <w:top w:val="none" w:sz="0" w:space="0" w:color="auto"/>
        <w:left w:val="none" w:sz="0" w:space="0" w:color="auto"/>
        <w:bottom w:val="none" w:sz="0" w:space="0" w:color="auto"/>
        <w:right w:val="none" w:sz="0" w:space="0" w:color="auto"/>
      </w:divBdr>
    </w:div>
    <w:div w:id="1164665710">
      <w:bodyDiv w:val="1"/>
      <w:marLeft w:val="0"/>
      <w:marRight w:val="0"/>
      <w:marTop w:val="0"/>
      <w:marBottom w:val="0"/>
      <w:divBdr>
        <w:top w:val="none" w:sz="0" w:space="0" w:color="auto"/>
        <w:left w:val="none" w:sz="0" w:space="0" w:color="auto"/>
        <w:bottom w:val="none" w:sz="0" w:space="0" w:color="auto"/>
        <w:right w:val="none" w:sz="0" w:space="0" w:color="auto"/>
      </w:divBdr>
    </w:div>
    <w:div w:id="1190531353">
      <w:bodyDiv w:val="1"/>
      <w:marLeft w:val="0"/>
      <w:marRight w:val="0"/>
      <w:marTop w:val="0"/>
      <w:marBottom w:val="0"/>
      <w:divBdr>
        <w:top w:val="none" w:sz="0" w:space="0" w:color="auto"/>
        <w:left w:val="none" w:sz="0" w:space="0" w:color="auto"/>
        <w:bottom w:val="none" w:sz="0" w:space="0" w:color="auto"/>
        <w:right w:val="none" w:sz="0" w:space="0" w:color="auto"/>
      </w:divBdr>
      <w:divsChild>
        <w:div w:id="819419778">
          <w:marLeft w:val="0"/>
          <w:marRight w:val="0"/>
          <w:marTop w:val="0"/>
          <w:marBottom w:val="0"/>
          <w:divBdr>
            <w:top w:val="none" w:sz="0" w:space="0" w:color="auto"/>
            <w:left w:val="none" w:sz="0" w:space="0" w:color="auto"/>
            <w:bottom w:val="none" w:sz="0" w:space="0" w:color="auto"/>
            <w:right w:val="none" w:sz="0" w:space="0" w:color="auto"/>
          </w:divBdr>
          <w:divsChild>
            <w:div w:id="704866022">
              <w:marLeft w:val="0"/>
              <w:marRight w:val="0"/>
              <w:marTop w:val="0"/>
              <w:marBottom w:val="0"/>
              <w:divBdr>
                <w:top w:val="none" w:sz="0" w:space="0" w:color="auto"/>
                <w:left w:val="none" w:sz="0" w:space="0" w:color="auto"/>
                <w:bottom w:val="none" w:sz="0" w:space="0" w:color="auto"/>
                <w:right w:val="none" w:sz="0" w:space="0" w:color="auto"/>
              </w:divBdr>
              <w:divsChild>
                <w:div w:id="144123994">
                  <w:marLeft w:val="0"/>
                  <w:marRight w:val="0"/>
                  <w:marTop w:val="0"/>
                  <w:marBottom w:val="0"/>
                  <w:divBdr>
                    <w:top w:val="none" w:sz="0" w:space="0" w:color="auto"/>
                    <w:left w:val="none" w:sz="0" w:space="0" w:color="auto"/>
                    <w:bottom w:val="none" w:sz="0" w:space="0" w:color="auto"/>
                    <w:right w:val="none" w:sz="0" w:space="0" w:color="auto"/>
                  </w:divBdr>
                  <w:divsChild>
                    <w:div w:id="2107192427">
                      <w:marLeft w:val="0"/>
                      <w:marRight w:val="0"/>
                      <w:marTop w:val="0"/>
                      <w:marBottom w:val="0"/>
                      <w:divBdr>
                        <w:top w:val="none" w:sz="0" w:space="0" w:color="auto"/>
                        <w:left w:val="none" w:sz="0" w:space="0" w:color="auto"/>
                        <w:bottom w:val="none" w:sz="0" w:space="0" w:color="auto"/>
                        <w:right w:val="none" w:sz="0" w:space="0" w:color="auto"/>
                      </w:divBdr>
                      <w:divsChild>
                        <w:div w:id="31731375">
                          <w:marLeft w:val="0"/>
                          <w:marRight w:val="0"/>
                          <w:marTop w:val="0"/>
                          <w:marBottom w:val="0"/>
                          <w:divBdr>
                            <w:top w:val="none" w:sz="0" w:space="0" w:color="auto"/>
                            <w:left w:val="none" w:sz="0" w:space="0" w:color="auto"/>
                            <w:bottom w:val="none" w:sz="0" w:space="0" w:color="auto"/>
                            <w:right w:val="none" w:sz="0" w:space="0" w:color="auto"/>
                          </w:divBdr>
                          <w:divsChild>
                            <w:div w:id="854805839">
                              <w:marLeft w:val="0"/>
                              <w:marRight w:val="0"/>
                              <w:marTop w:val="0"/>
                              <w:marBottom w:val="0"/>
                              <w:divBdr>
                                <w:top w:val="none" w:sz="0" w:space="0" w:color="auto"/>
                                <w:left w:val="none" w:sz="0" w:space="0" w:color="auto"/>
                                <w:bottom w:val="none" w:sz="0" w:space="0" w:color="auto"/>
                                <w:right w:val="none" w:sz="0" w:space="0" w:color="auto"/>
                              </w:divBdr>
                              <w:divsChild>
                                <w:div w:id="894782597">
                                  <w:marLeft w:val="300"/>
                                  <w:marRight w:val="0"/>
                                  <w:marTop w:val="0"/>
                                  <w:marBottom w:val="0"/>
                                  <w:divBdr>
                                    <w:top w:val="none" w:sz="0" w:space="0" w:color="auto"/>
                                    <w:left w:val="none" w:sz="0" w:space="0" w:color="auto"/>
                                    <w:bottom w:val="none" w:sz="0" w:space="0" w:color="auto"/>
                                    <w:right w:val="none" w:sz="0" w:space="0" w:color="auto"/>
                                  </w:divBdr>
                                  <w:divsChild>
                                    <w:div w:id="1698000291">
                                      <w:marLeft w:val="-300"/>
                                      <w:marRight w:val="0"/>
                                      <w:marTop w:val="0"/>
                                      <w:marBottom w:val="0"/>
                                      <w:divBdr>
                                        <w:top w:val="none" w:sz="0" w:space="0" w:color="auto"/>
                                        <w:left w:val="none" w:sz="0" w:space="0" w:color="auto"/>
                                        <w:bottom w:val="none" w:sz="0" w:space="0" w:color="auto"/>
                                        <w:right w:val="none" w:sz="0" w:space="0" w:color="auto"/>
                                      </w:divBdr>
                                      <w:divsChild>
                                        <w:div w:id="112073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1482038">
      <w:bodyDiv w:val="1"/>
      <w:marLeft w:val="0"/>
      <w:marRight w:val="0"/>
      <w:marTop w:val="0"/>
      <w:marBottom w:val="0"/>
      <w:divBdr>
        <w:top w:val="none" w:sz="0" w:space="0" w:color="auto"/>
        <w:left w:val="none" w:sz="0" w:space="0" w:color="auto"/>
        <w:bottom w:val="none" w:sz="0" w:space="0" w:color="auto"/>
        <w:right w:val="none" w:sz="0" w:space="0" w:color="auto"/>
      </w:divBdr>
      <w:divsChild>
        <w:div w:id="275644932">
          <w:marLeft w:val="1022"/>
          <w:marRight w:val="0"/>
          <w:marTop w:val="58"/>
          <w:marBottom w:val="0"/>
          <w:divBdr>
            <w:top w:val="none" w:sz="0" w:space="0" w:color="auto"/>
            <w:left w:val="none" w:sz="0" w:space="0" w:color="auto"/>
            <w:bottom w:val="none" w:sz="0" w:space="0" w:color="auto"/>
            <w:right w:val="none" w:sz="0" w:space="0" w:color="auto"/>
          </w:divBdr>
        </w:div>
        <w:div w:id="745107639">
          <w:marLeft w:val="1022"/>
          <w:marRight w:val="4608"/>
          <w:marTop w:val="131"/>
          <w:marBottom w:val="0"/>
          <w:divBdr>
            <w:top w:val="none" w:sz="0" w:space="0" w:color="auto"/>
            <w:left w:val="none" w:sz="0" w:space="0" w:color="auto"/>
            <w:bottom w:val="none" w:sz="0" w:space="0" w:color="auto"/>
            <w:right w:val="none" w:sz="0" w:space="0" w:color="auto"/>
          </w:divBdr>
        </w:div>
        <w:div w:id="1000694829">
          <w:marLeft w:val="1022"/>
          <w:marRight w:val="0"/>
          <w:marTop w:val="50"/>
          <w:marBottom w:val="0"/>
          <w:divBdr>
            <w:top w:val="none" w:sz="0" w:space="0" w:color="auto"/>
            <w:left w:val="none" w:sz="0" w:space="0" w:color="auto"/>
            <w:bottom w:val="none" w:sz="0" w:space="0" w:color="auto"/>
            <w:right w:val="none" w:sz="0" w:space="0" w:color="auto"/>
          </w:divBdr>
        </w:div>
        <w:div w:id="1322125172">
          <w:marLeft w:val="446"/>
          <w:marRight w:val="58"/>
          <w:marTop w:val="91"/>
          <w:marBottom w:val="0"/>
          <w:divBdr>
            <w:top w:val="none" w:sz="0" w:space="0" w:color="auto"/>
            <w:left w:val="none" w:sz="0" w:space="0" w:color="auto"/>
            <w:bottom w:val="none" w:sz="0" w:space="0" w:color="auto"/>
            <w:right w:val="none" w:sz="0" w:space="0" w:color="auto"/>
          </w:divBdr>
        </w:div>
      </w:divsChild>
    </w:div>
    <w:div w:id="1650015901">
      <w:bodyDiv w:val="1"/>
      <w:marLeft w:val="0"/>
      <w:marRight w:val="0"/>
      <w:marTop w:val="0"/>
      <w:marBottom w:val="0"/>
      <w:divBdr>
        <w:top w:val="none" w:sz="0" w:space="0" w:color="auto"/>
        <w:left w:val="none" w:sz="0" w:space="0" w:color="auto"/>
        <w:bottom w:val="none" w:sz="0" w:space="0" w:color="auto"/>
        <w:right w:val="none" w:sz="0" w:space="0" w:color="auto"/>
      </w:divBdr>
      <w:divsChild>
        <w:div w:id="53048262">
          <w:marLeft w:val="475"/>
          <w:marRight w:val="0"/>
          <w:marTop w:val="66"/>
          <w:marBottom w:val="0"/>
          <w:divBdr>
            <w:top w:val="none" w:sz="0" w:space="0" w:color="auto"/>
            <w:left w:val="none" w:sz="0" w:space="0" w:color="auto"/>
            <w:bottom w:val="none" w:sz="0" w:space="0" w:color="auto"/>
            <w:right w:val="none" w:sz="0" w:space="0" w:color="auto"/>
          </w:divBdr>
        </w:div>
        <w:div w:id="201093179">
          <w:marLeft w:val="1051"/>
          <w:marRight w:val="0"/>
          <w:marTop w:val="57"/>
          <w:marBottom w:val="0"/>
          <w:divBdr>
            <w:top w:val="none" w:sz="0" w:space="0" w:color="auto"/>
            <w:left w:val="none" w:sz="0" w:space="0" w:color="auto"/>
            <w:bottom w:val="none" w:sz="0" w:space="0" w:color="auto"/>
            <w:right w:val="none" w:sz="0" w:space="0" w:color="auto"/>
          </w:divBdr>
        </w:div>
        <w:div w:id="246041925">
          <w:marLeft w:val="1051"/>
          <w:marRight w:val="0"/>
          <w:marTop w:val="65"/>
          <w:marBottom w:val="0"/>
          <w:divBdr>
            <w:top w:val="none" w:sz="0" w:space="0" w:color="auto"/>
            <w:left w:val="none" w:sz="0" w:space="0" w:color="auto"/>
            <w:bottom w:val="none" w:sz="0" w:space="0" w:color="auto"/>
            <w:right w:val="none" w:sz="0" w:space="0" w:color="auto"/>
          </w:divBdr>
        </w:div>
        <w:div w:id="421221441">
          <w:marLeft w:val="1051"/>
          <w:marRight w:val="0"/>
          <w:marTop w:val="43"/>
          <w:marBottom w:val="0"/>
          <w:divBdr>
            <w:top w:val="none" w:sz="0" w:space="0" w:color="auto"/>
            <w:left w:val="none" w:sz="0" w:space="0" w:color="auto"/>
            <w:bottom w:val="none" w:sz="0" w:space="0" w:color="auto"/>
            <w:right w:val="none" w:sz="0" w:space="0" w:color="auto"/>
          </w:divBdr>
        </w:div>
        <w:div w:id="502431271">
          <w:marLeft w:val="1483"/>
          <w:marRight w:val="0"/>
          <w:marTop w:val="51"/>
          <w:marBottom w:val="0"/>
          <w:divBdr>
            <w:top w:val="none" w:sz="0" w:space="0" w:color="auto"/>
            <w:left w:val="none" w:sz="0" w:space="0" w:color="auto"/>
            <w:bottom w:val="none" w:sz="0" w:space="0" w:color="auto"/>
            <w:right w:val="none" w:sz="0" w:space="0" w:color="auto"/>
          </w:divBdr>
        </w:div>
        <w:div w:id="557739379">
          <w:marLeft w:val="1051"/>
          <w:marRight w:val="0"/>
          <w:marTop w:val="57"/>
          <w:marBottom w:val="0"/>
          <w:divBdr>
            <w:top w:val="none" w:sz="0" w:space="0" w:color="auto"/>
            <w:left w:val="none" w:sz="0" w:space="0" w:color="auto"/>
            <w:bottom w:val="none" w:sz="0" w:space="0" w:color="auto"/>
            <w:right w:val="none" w:sz="0" w:space="0" w:color="auto"/>
          </w:divBdr>
        </w:div>
        <w:div w:id="627053147">
          <w:marLeft w:val="1051"/>
          <w:marRight w:val="0"/>
          <w:marTop w:val="52"/>
          <w:marBottom w:val="0"/>
          <w:divBdr>
            <w:top w:val="none" w:sz="0" w:space="0" w:color="auto"/>
            <w:left w:val="none" w:sz="0" w:space="0" w:color="auto"/>
            <w:bottom w:val="none" w:sz="0" w:space="0" w:color="auto"/>
            <w:right w:val="none" w:sz="0" w:space="0" w:color="auto"/>
          </w:divBdr>
        </w:div>
        <w:div w:id="792746538">
          <w:marLeft w:val="1051"/>
          <w:marRight w:val="0"/>
          <w:marTop w:val="58"/>
          <w:marBottom w:val="0"/>
          <w:divBdr>
            <w:top w:val="none" w:sz="0" w:space="0" w:color="auto"/>
            <w:left w:val="none" w:sz="0" w:space="0" w:color="auto"/>
            <w:bottom w:val="none" w:sz="0" w:space="0" w:color="auto"/>
            <w:right w:val="none" w:sz="0" w:space="0" w:color="auto"/>
          </w:divBdr>
        </w:div>
        <w:div w:id="1142232988">
          <w:marLeft w:val="1483"/>
          <w:marRight w:val="0"/>
          <w:marTop w:val="62"/>
          <w:marBottom w:val="0"/>
          <w:divBdr>
            <w:top w:val="none" w:sz="0" w:space="0" w:color="auto"/>
            <w:left w:val="none" w:sz="0" w:space="0" w:color="auto"/>
            <w:bottom w:val="none" w:sz="0" w:space="0" w:color="auto"/>
            <w:right w:val="none" w:sz="0" w:space="0" w:color="auto"/>
          </w:divBdr>
        </w:div>
        <w:div w:id="1657219050">
          <w:marLeft w:val="475"/>
          <w:marRight w:val="0"/>
          <w:marTop w:val="61"/>
          <w:marBottom w:val="0"/>
          <w:divBdr>
            <w:top w:val="none" w:sz="0" w:space="0" w:color="auto"/>
            <w:left w:val="none" w:sz="0" w:space="0" w:color="auto"/>
            <w:bottom w:val="none" w:sz="0" w:space="0" w:color="auto"/>
            <w:right w:val="none" w:sz="0" w:space="0" w:color="auto"/>
          </w:divBdr>
        </w:div>
        <w:div w:id="1908304109">
          <w:marLeft w:val="1051"/>
          <w:marRight w:val="0"/>
          <w:marTop w:val="53"/>
          <w:marBottom w:val="0"/>
          <w:divBdr>
            <w:top w:val="none" w:sz="0" w:space="0" w:color="auto"/>
            <w:left w:val="none" w:sz="0" w:space="0" w:color="auto"/>
            <w:bottom w:val="none" w:sz="0" w:space="0" w:color="auto"/>
            <w:right w:val="none" w:sz="0" w:space="0" w:color="auto"/>
          </w:divBdr>
        </w:div>
        <w:div w:id="2035575762">
          <w:marLeft w:val="1483"/>
          <w:marRight w:val="0"/>
          <w:marTop w:val="55"/>
          <w:marBottom w:val="0"/>
          <w:divBdr>
            <w:top w:val="none" w:sz="0" w:space="0" w:color="auto"/>
            <w:left w:val="none" w:sz="0" w:space="0" w:color="auto"/>
            <w:bottom w:val="none" w:sz="0" w:space="0" w:color="auto"/>
            <w:right w:val="none" w:sz="0" w:space="0" w:color="auto"/>
          </w:divBdr>
        </w:div>
      </w:divsChild>
    </w:div>
    <w:div w:id="1692536876">
      <w:bodyDiv w:val="1"/>
      <w:marLeft w:val="0"/>
      <w:marRight w:val="0"/>
      <w:marTop w:val="0"/>
      <w:marBottom w:val="0"/>
      <w:divBdr>
        <w:top w:val="none" w:sz="0" w:space="0" w:color="auto"/>
        <w:left w:val="none" w:sz="0" w:space="0" w:color="auto"/>
        <w:bottom w:val="none" w:sz="0" w:space="0" w:color="auto"/>
        <w:right w:val="none" w:sz="0" w:space="0" w:color="auto"/>
      </w:divBdr>
    </w:div>
    <w:div w:id="1728139017">
      <w:bodyDiv w:val="1"/>
      <w:marLeft w:val="0"/>
      <w:marRight w:val="0"/>
      <w:marTop w:val="0"/>
      <w:marBottom w:val="0"/>
      <w:divBdr>
        <w:top w:val="none" w:sz="0" w:space="0" w:color="auto"/>
        <w:left w:val="none" w:sz="0" w:space="0" w:color="auto"/>
        <w:bottom w:val="none" w:sz="0" w:space="0" w:color="auto"/>
        <w:right w:val="none" w:sz="0" w:space="0" w:color="auto"/>
      </w:divBdr>
    </w:div>
    <w:div w:id="181764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1926</TotalTime>
  <Pages>1</Pages>
  <Words>1938</Words>
  <Characters>11051</Characters>
  <Application>Microsoft Office Word</Application>
  <DocSecurity>0</DocSecurity>
  <Lines>92</Lines>
  <Paragraphs>25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Enjoy My Fine Releases.</Company>
  <LinksUpToDate>false</LinksUpToDate>
  <CharactersWithSpaces>12964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FF22</cp:lastModifiedBy>
  <cp:revision>26</cp:revision>
  <cp:lastPrinted>2023-02-17T11:02:00Z</cp:lastPrinted>
  <dcterms:created xsi:type="dcterms:W3CDTF">2020-12-11T15:45:00Z</dcterms:created>
  <dcterms:modified xsi:type="dcterms:W3CDTF">2023-03-04T10:52:00Z</dcterms:modified>
</cp:coreProperties>
</file>