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التاسعة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الإداري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الرحيم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175260</wp:posOffset>
            </wp:positionV>
            <wp:extent cx="909955" cy="90995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09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279400</wp:posOffset>
                </wp:positionV>
                <wp:extent cx="1952625" cy="5956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74450" y="3486948"/>
                          <a:ext cx="19431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وزارة التعليم العالي والبحث العلمي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جامعة بابل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كلية الآداب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279400</wp:posOffset>
                </wp:positionV>
                <wp:extent cx="1952625" cy="5956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595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-1371599</wp:posOffset>
                </wp:positionH>
                <wp:positionV relativeFrom="paragraph">
                  <wp:posOffset>50800</wp:posOffset>
                </wp:positionV>
                <wp:extent cx="2638425" cy="5956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31550" y="3486948"/>
                          <a:ext cx="26289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Ministry of Higher Education and Scientific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   University of Babylon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   College of Arts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-1371599</wp:posOffset>
                </wp:positionH>
                <wp:positionV relativeFrom="paragraph">
                  <wp:posOffset>50800</wp:posOffset>
                </wp:positionV>
                <wp:extent cx="2638425" cy="59563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595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-1600199</wp:posOffset>
                </wp:positionH>
                <wp:positionV relativeFrom="paragraph">
                  <wp:posOffset>139700</wp:posOffset>
                </wp:positionV>
                <wp:extent cx="6172200" cy="571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259900" y="378000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cap="flat" cmpd="thinThick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-1600199</wp:posOffset>
                </wp:positionH>
                <wp:positionV relativeFrom="paragraph">
                  <wp:posOffset>139700</wp:posOffset>
                </wp:positionV>
                <wp:extent cx="6172200" cy="571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/ 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شكر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وامتنان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طيبة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تثمينا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لمبادرتكم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الكريمة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بإهدائكم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مؤلفاتكم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مكتبة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كليتنا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يسرنا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نقدم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شكرنا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واعتزازنا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متمنين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دوام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النجاح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والتوفيق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                                      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حسين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                                                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العميد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                                                    /    /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نسخة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line="240" w:lineRule="auto"/>
        <w:ind w:left="720" w:hanging="360"/>
        <w:jc w:val="both"/>
        <w:rPr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مكتبة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line="240" w:lineRule="auto"/>
        <w:ind w:left="720" w:hanging="360"/>
        <w:jc w:val="both"/>
        <w:rPr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الصادرة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plified Arabic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Simplified Arabic" w:cs="Simplified Arabic" w:eastAsia="Simplified Arabic" w:hAnsi="Simplified Arab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