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A0C" w:rsidRDefault="00A90A0C" w:rsidP="00A90A0C">
      <w:pPr>
        <w:tabs>
          <w:tab w:val="left" w:pos="926"/>
        </w:tabs>
        <w:jc w:val="lowKashida"/>
        <w:rPr>
          <w:rFonts w:cs="Simplified Arabic" w:hint="cs"/>
          <w:sz w:val="32"/>
          <w:szCs w:val="32"/>
          <w:rtl/>
          <w:lang w:bidi="ar-IQ"/>
        </w:rPr>
      </w:pPr>
    </w:p>
    <w:p w:rsidR="00A90A0C" w:rsidRPr="00A36EFD" w:rsidRDefault="00A90A0C" w:rsidP="00A90A0C">
      <w:pPr>
        <w:tabs>
          <w:tab w:val="left" w:pos="926"/>
        </w:tabs>
        <w:jc w:val="lowKashida"/>
        <w:rPr>
          <w:rFonts w:cs="Simplified Arabic" w:hint="cs"/>
          <w:b/>
          <w:bCs/>
          <w:sz w:val="32"/>
          <w:szCs w:val="32"/>
          <w:rtl/>
          <w:lang w:bidi="ar-IQ"/>
        </w:rPr>
      </w:pPr>
      <w:r w:rsidRPr="00A36EFD">
        <w:rPr>
          <w:rFonts w:cs="Simplified Arabic" w:hint="cs"/>
          <w:b/>
          <w:bCs/>
          <w:sz w:val="32"/>
          <w:szCs w:val="32"/>
          <w:rtl/>
          <w:lang w:bidi="ar-IQ"/>
        </w:rPr>
        <w:t xml:space="preserve">5- استراتيجية الجودة الشاملة </w:t>
      </w:r>
      <w:r w:rsidRPr="00A36EFD">
        <w:rPr>
          <w:rFonts w:cs="Simplified Arabic"/>
          <w:b/>
          <w:bCs/>
          <w:sz w:val="32"/>
          <w:szCs w:val="32"/>
          <w:lang w:bidi="ar-IQ"/>
        </w:rPr>
        <w:t>Total Quality Strategy</w:t>
      </w:r>
      <w:r w:rsidRPr="00A36EFD">
        <w:rPr>
          <w:rFonts w:cs="Simplified Arabic" w:hint="cs"/>
          <w:b/>
          <w:bCs/>
          <w:sz w:val="32"/>
          <w:szCs w:val="32"/>
          <w:rtl/>
          <w:lang w:bidi="ar-IQ"/>
        </w:rPr>
        <w:t xml:space="preserve"> : </w:t>
      </w:r>
    </w:p>
    <w:p w:rsidR="00A90A0C" w:rsidRDefault="00A90A0C" w:rsidP="00A90A0C">
      <w:pPr>
        <w:tabs>
          <w:tab w:val="left" w:pos="926"/>
        </w:tabs>
        <w:jc w:val="lowKashida"/>
        <w:rPr>
          <w:rFonts w:cs="Simplified Arabic" w:hint="cs"/>
          <w:sz w:val="32"/>
          <w:szCs w:val="32"/>
          <w:rtl/>
          <w:lang w:bidi="ar-IQ"/>
        </w:rPr>
      </w:pPr>
      <w:r>
        <w:rPr>
          <w:rFonts w:cs="Simplified Arabic" w:hint="cs"/>
          <w:sz w:val="32"/>
          <w:szCs w:val="32"/>
          <w:rtl/>
          <w:lang w:bidi="ar-IQ"/>
        </w:rPr>
        <w:t xml:space="preserve">ان هذه الاستراتيجية تسعى الى تحسين جودة التفكير لدى المعلمين عن طريق تعديل مسارات التفكير او تغييرها وتطويرها بالشكل الذي يستجيب لمعايير الجودة اللازمة في الموقف التعليمي فهي استراتيجية تقويم وتخطيط وتنفيذ وتصحيح وابتكار لا تقبل الركود والتوقف عند مستوى معين وتنظر الى العقل الانساني على انه كنز معرفي والمصدر الاساسي </w:t>
      </w:r>
      <w:proofErr w:type="spellStart"/>
      <w:r>
        <w:rPr>
          <w:rFonts w:cs="Simplified Arabic" w:hint="cs"/>
          <w:sz w:val="32"/>
          <w:szCs w:val="32"/>
          <w:rtl/>
          <w:lang w:bidi="ar-IQ"/>
        </w:rPr>
        <w:t>لانتاج</w:t>
      </w:r>
      <w:proofErr w:type="spellEnd"/>
      <w:r>
        <w:rPr>
          <w:rFonts w:cs="Simplified Arabic" w:hint="cs"/>
          <w:sz w:val="32"/>
          <w:szCs w:val="32"/>
          <w:rtl/>
          <w:lang w:bidi="ar-IQ"/>
        </w:rPr>
        <w:t xml:space="preserve"> المعرفة ، ولكن عملية الانتاج هذه تقتضي ضمان الجودة ومراقبتها وادارتها بالشكل الذي يؤدي الى منتجات فكرية عالية الجودة تلبي حاجة الفرد والمجتمع الذي هو بأمس الحاجة الى استثمار الثروة المعرفية في عصر يغلب عليه طابع المنافسة والسباق في جميع المستويات . </w:t>
      </w:r>
    </w:p>
    <w:p w:rsidR="00A90A0C" w:rsidRPr="008456DE" w:rsidRDefault="00A90A0C" w:rsidP="00A90A0C">
      <w:pPr>
        <w:tabs>
          <w:tab w:val="left" w:pos="926"/>
        </w:tabs>
        <w:jc w:val="lowKashida"/>
        <w:rPr>
          <w:rFonts w:cs="Simplified Arabic" w:hint="cs"/>
          <w:b/>
          <w:bCs/>
          <w:sz w:val="32"/>
          <w:szCs w:val="32"/>
          <w:rtl/>
        </w:rPr>
      </w:pPr>
    </w:p>
    <w:p w:rsidR="00C83A74" w:rsidRDefault="00C83A74" w:rsidP="00A90A0C">
      <w:pPr>
        <w:jc w:val="right"/>
      </w:pPr>
      <w:bookmarkStart w:id="0" w:name="_GoBack"/>
      <w:bookmarkEnd w:id="0"/>
    </w:p>
    <w:sectPr w:rsidR="00C8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20"/>
    <w:rsid w:val="00A90A0C"/>
    <w:rsid w:val="00C83A74"/>
    <w:rsid w:val="00D24A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0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0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Company>SACC</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2024-03-30T10:57:00Z</dcterms:created>
  <dcterms:modified xsi:type="dcterms:W3CDTF">2024-03-30T10:57:00Z</dcterms:modified>
</cp:coreProperties>
</file>