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80" w:rsidRDefault="005F4444">
      <w:pPr>
        <w:rPr>
          <w:rtl/>
          <w:lang w:bidi="ar-IQ"/>
        </w:rPr>
      </w:pPr>
      <w:bookmarkStart w:id="0" w:name="_GoBack"/>
      <w:bookmarkEnd w:id="0"/>
      <w:r>
        <w:rPr>
          <w:rFonts w:hint="cs"/>
          <w:rtl/>
          <w:lang w:bidi="ar-IQ"/>
        </w:rPr>
        <w:t xml:space="preserve">المحاضرة الخامسة </w:t>
      </w:r>
    </w:p>
    <w:p w:rsidR="005F4444" w:rsidRDefault="005F4444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مصادر حقوق الانسان </w:t>
      </w:r>
    </w:p>
    <w:p w:rsidR="005F4444" w:rsidRDefault="005F4444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أولا:-</w:t>
      </w:r>
      <w:proofErr w:type="gramEnd"/>
      <w:r>
        <w:rPr>
          <w:rFonts w:hint="cs"/>
          <w:rtl/>
          <w:lang w:bidi="ar-IQ"/>
        </w:rPr>
        <w:t xml:space="preserve"> المصادر الدولية لحقوق الانسان</w:t>
      </w:r>
    </w:p>
    <w:p w:rsidR="005F4444" w:rsidRDefault="005F4444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ثانياً:-</w:t>
      </w:r>
      <w:proofErr w:type="gramEnd"/>
      <w:r>
        <w:rPr>
          <w:rFonts w:hint="cs"/>
          <w:rtl/>
          <w:lang w:bidi="ar-IQ"/>
        </w:rPr>
        <w:t xml:space="preserve"> المصادر الإقليمية لحقوق الانسان </w:t>
      </w:r>
    </w:p>
    <w:p w:rsidR="005F4444" w:rsidRDefault="005F4444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ثالثاً:-</w:t>
      </w:r>
      <w:proofErr w:type="gramEnd"/>
      <w:r>
        <w:rPr>
          <w:rFonts w:hint="cs"/>
          <w:rtl/>
          <w:lang w:bidi="ar-IQ"/>
        </w:rPr>
        <w:t xml:space="preserve"> المصادر الوطنية لحقوق الانسان </w:t>
      </w:r>
    </w:p>
    <w:p w:rsidR="005F4444" w:rsidRDefault="00A94AE4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اولاً:-</w:t>
      </w:r>
      <w:proofErr w:type="gramEnd"/>
      <w:r>
        <w:rPr>
          <w:rFonts w:hint="cs"/>
          <w:rtl/>
          <w:lang w:bidi="ar-IQ"/>
        </w:rPr>
        <w:t xml:space="preserve"> المصادر الدولية لحقوق الانسان</w:t>
      </w:r>
    </w:p>
    <w:p w:rsidR="00A94AE4" w:rsidRDefault="00A94AE4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نتناول في هذا المساق </w:t>
      </w:r>
    </w:p>
    <w:p w:rsidR="00A94AE4" w:rsidRDefault="00A94AE4" w:rsidP="00A94AE4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>ميثاق الأمم المتحدة لعام 1945</w:t>
      </w:r>
    </w:p>
    <w:p w:rsidR="00A94AE4" w:rsidRDefault="00A94AE4" w:rsidP="00A94AE4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>الإعلان العالمي لحقوق الانسان لعام 1948</w:t>
      </w:r>
    </w:p>
    <w:p w:rsidR="00A94AE4" w:rsidRDefault="00A94AE4" w:rsidP="00A94AE4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>العهدان الدوليان لحقوق الانسان لعام 1966</w:t>
      </w:r>
    </w:p>
    <w:p w:rsidR="00A94AE4" w:rsidRDefault="00A94AE4" w:rsidP="00A94AE4">
      <w:pPr>
        <w:rPr>
          <w:rtl/>
          <w:lang w:bidi="ar-IQ"/>
        </w:rPr>
      </w:pPr>
    </w:p>
    <w:p w:rsidR="00A94AE4" w:rsidRDefault="00A94AE4" w:rsidP="00A94AE4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ثانياً:-</w:t>
      </w:r>
      <w:proofErr w:type="gramEnd"/>
      <w:r>
        <w:rPr>
          <w:rFonts w:hint="cs"/>
          <w:rtl/>
          <w:lang w:bidi="ar-IQ"/>
        </w:rPr>
        <w:t xml:space="preserve"> المصادر الإقليمية لحقوق الانسان </w:t>
      </w:r>
    </w:p>
    <w:p w:rsidR="00A94AE4" w:rsidRDefault="00A94AE4" w:rsidP="00A94AE4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>الاتفاقية الاوربية لحقوق الانسان لعام 1950</w:t>
      </w:r>
    </w:p>
    <w:p w:rsidR="00A94AE4" w:rsidRDefault="00A94AE4" w:rsidP="00A94AE4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>الاتفاقية الامريكية لحقوق الانسان لعام 1969</w:t>
      </w:r>
    </w:p>
    <w:p w:rsidR="00A94AE4" w:rsidRDefault="00A94AE4" w:rsidP="00A94AE4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 xml:space="preserve">الميثاق الافريقي لحقوق الانسان </w:t>
      </w:r>
      <w:r w:rsidR="008A2375">
        <w:rPr>
          <w:rFonts w:hint="cs"/>
          <w:rtl/>
          <w:lang w:bidi="ar-IQ"/>
        </w:rPr>
        <w:t>والشعوب لعام 1981</w:t>
      </w:r>
    </w:p>
    <w:p w:rsidR="008A2375" w:rsidRDefault="008A2375" w:rsidP="00A94AE4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>الميثاق العربي لحقوق الانسان لعام 1997</w:t>
      </w:r>
    </w:p>
    <w:p w:rsidR="008A2375" w:rsidRDefault="008A2375" w:rsidP="008A2375">
      <w:pPr>
        <w:rPr>
          <w:rtl/>
          <w:lang w:bidi="ar-IQ"/>
        </w:rPr>
      </w:pPr>
    </w:p>
    <w:p w:rsidR="008A2375" w:rsidRDefault="008A2375" w:rsidP="008A2375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ثالثاً:-</w:t>
      </w:r>
      <w:proofErr w:type="gramEnd"/>
      <w:r>
        <w:rPr>
          <w:rFonts w:hint="cs"/>
          <w:rtl/>
          <w:lang w:bidi="ar-IQ"/>
        </w:rPr>
        <w:t xml:space="preserve"> المصادر الوطنية لحقوق الانسان </w:t>
      </w:r>
    </w:p>
    <w:p w:rsidR="008A2375" w:rsidRDefault="008A2375" w:rsidP="008A2375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>الدستور</w:t>
      </w:r>
    </w:p>
    <w:p w:rsidR="008A2375" w:rsidRDefault="00071D2A" w:rsidP="008A2375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>القوانين الداخلية</w:t>
      </w:r>
    </w:p>
    <w:sectPr w:rsidR="008A2375" w:rsidSect="0070682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84D33"/>
    <w:multiLevelType w:val="hybridMultilevel"/>
    <w:tmpl w:val="C4AA321C"/>
    <w:lvl w:ilvl="0" w:tplc="D7EAA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B64BE"/>
    <w:multiLevelType w:val="hybridMultilevel"/>
    <w:tmpl w:val="CBE0FE0A"/>
    <w:lvl w:ilvl="0" w:tplc="D2A21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26ADE"/>
    <w:multiLevelType w:val="hybridMultilevel"/>
    <w:tmpl w:val="ACCCC168"/>
    <w:lvl w:ilvl="0" w:tplc="E9C6F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44"/>
    <w:rsid w:val="00071D2A"/>
    <w:rsid w:val="00243EF6"/>
    <w:rsid w:val="005F4444"/>
    <w:rsid w:val="0070682F"/>
    <w:rsid w:val="008A2375"/>
    <w:rsid w:val="00A94AE4"/>
    <w:rsid w:val="00D1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EEEC2D-81EB-43E1-B51F-F2BD4389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2024-05-15T08:16:00Z</dcterms:created>
  <dcterms:modified xsi:type="dcterms:W3CDTF">2024-05-15T08:16:00Z</dcterms:modified>
</cp:coreProperties>
</file>