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31" w:rsidRPr="00984C31" w:rsidRDefault="00984C31" w:rsidP="00984C31">
      <w:pPr>
        <w:rPr>
          <w:rFonts w:cs="Arial"/>
          <w:rtl/>
        </w:rPr>
      </w:pPr>
      <w:proofErr w:type="spellStart"/>
      <w:r w:rsidRPr="00984C31">
        <w:rPr>
          <w:rFonts w:cs="Arial"/>
          <w:rtl/>
        </w:rPr>
        <w:t>لمحاضضرة</w:t>
      </w:r>
      <w:proofErr w:type="spellEnd"/>
      <w:r w:rsidRPr="00984C31">
        <w:rPr>
          <w:rFonts w:cs="Arial"/>
          <w:rtl/>
        </w:rPr>
        <w:t xml:space="preserve"> الحادية عشر </w:t>
      </w:r>
    </w:p>
    <w:p w:rsidR="00984C31" w:rsidRPr="00984C31" w:rsidRDefault="00984C31" w:rsidP="00984C31">
      <w:pPr>
        <w:rPr>
          <w:rFonts w:cs="Arial"/>
          <w:rtl/>
        </w:rPr>
      </w:pPr>
      <w:r w:rsidRPr="00984C31">
        <w:rPr>
          <w:rFonts w:cs="Arial"/>
          <w:rtl/>
        </w:rPr>
        <w:t xml:space="preserve">المدرسة العثمانية التركية في التصوير الإسلامي </w:t>
      </w:r>
    </w:p>
    <w:p w:rsidR="00984C31" w:rsidRPr="00984C31" w:rsidRDefault="00984C31" w:rsidP="00984C31">
      <w:pPr>
        <w:rPr>
          <w:rFonts w:cs="Arial"/>
          <w:rtl/>
        </w:rPr>
      </w:pPr>
      <w:proofErr w:type="gramStart"/>
      <w:r w:rsidRPr="00984C31">
        <w:rPr>
          <w:rFonts w:ascii="MS Gothic" w:eastAsia="MS Gothic" w:hAnsi="MS Gothic" w:cs="MS Gothic" w:hint="eastAsia"/>
          <w:rtl/>
        </w:rPr>
        <w:t>１</w:t>
      </w:r>
      <w:r w:rsidRPr="00984C31">
        <w:rPr>
          <w:rFonts w:cs="Arial"/>
          <w:rtl/>
        </w:rPr>
        <w:t>- امتازت</w:t>
      </w:r>
      <w:proofErr w:type="gramEnd"/>
      <w:r w:rsidRPr="00984C31">
        <w:rPr>
          <w:rFonts w:cs="Arial"/>
          <w:rtl/>
        </w:rPr>
        <w:t xml:space="preserve"> هذه المدرسة بغزارة الإنتاج الفني في العصر العثماني وذلك بتأثير السلاطين الذين احبو الفن وشجعوه </w:t>
      </w:r>
    </w:p>
    <w:p w:rsidR="00984C31" w:rsidRPr="00984C31" w:rsidRDefault="00984C31" w:rsidP="00984C31">
      <w:pPr>
        <w:rPr>
          <w:rFonts w:cs="Arial"/>
          <w:rtl/>
        </w:rPr>
      </w:pPr>
      <w:proofErr w:type="gramStart"/>
      <w:r w:rsidRPr="00984C31">
        <w:rPr>
          <w:rFonts w:ascii="MS Gothic" w:eastAsia="MS Gothic" w:hAnsi="MS Gothic" w:cs="MS Gothic" w:hint="eastAsia"/>
          <w:rtl/>
        </w:rPr>
        <w:t>２</w:t>
      </w:r>
      <w:r w:rsidRPr="00984C31">
        <w:rPr>
          <w:rFonts w:cs="Arial"/>
          <w:rtl/>
        </w:rPr>
        <w:t>- كان</w:t>
      </w:r>
      <w:proofErr w:type="gramEnd"/>
      <w:r w:rsidRPr="00984C31">
        <w:rPr>
          <w:rFonts w:cs="Arial"/>
          <w:rtl/>
        </w:rPr>
        <w:t xml:space="preserve"> التصوير ينفذ  على جدران قصورهم وفي المخطوطات النادرة في كتاباتها وزخرفتها وتجليدها وتهذيبها </w:t>
      </w:r>
    </w:p>
    <w:p w:rsidR="00984C31" w:rsidRPr="00984C31" w:rsidRDefault="00984C31" w:rsidP="00984C31">
      <w:pPr>
        <w:rPr>
          <w:rFonts w:cs="Arial"/>
          <w:rtl/>
        </w:rPr>
      </w:pPr>
      <w:proofErr w:type="gramStart"/>
      <w:r w:rsidRPr="00984C31">
        <w:rPr>
          <w:rFonts w:ascii="MS Gothic" w:eastAsia="MS Gothic" w:hAnsi="MS Gothic" w:cs="MS Gothic" w:hint="eastAsia"/>
          <w:rtl/>
        </w:rPr>
        <w:t>３</w:t>
      </w:r>
      <w:r w:rsidRPr="00984C31">
        <w:rPr>
          <w:rFonts w:cs="Arial"/>
          <w:rtl/>
        </w:rPr>
        <w:t>- ٣</w:t>
      </w:r>
      <w:proofErr w:type="gramEnd"/>
      <w:r w:rsidRPr="00984C31">
        <w:rPr>
          <w:rFonts w:cs="Arial"/>
          <w:rtl/>
        </w:rPr>
        <w:t xml:space="preserve">- لقد استدعى السلاطين العثمانيين </w:t>
      </w:r>
      <w:proofErr w:type="spellStart"/>
      <w:r w:rsidRPr="00984C31">
        <w:rPr>
          <w:rFonts w:cs="Arial"/>
          <w:rtl/>
        </w:rPr>
        <w:t>الفنانيين</w:t>
      </w:r>
      <w:proofErr w:type="spellEnd"/>
      <w:r w:rsidRPr="00984C31">
        <w:rPr>
          <w:rFonts w:cs="Arial"/>
          <w:rtl/>
        </w:rPr>
        <w:t xml:space="preserve"> من مختلف انحاء الأقاليم الإسلامية للعمل في بلاطهم وظهر  في تأثيرات فن الأساليب الشرقية في هذه المصورات ثم بدأت التأثيرات التركية المحلية  تبدوا  في رسوم ملامح  الوجه ذي الفك البارز </w:t>
      </w:r>
    </w:p>
    <w:p w:rsidR="00984C31" w:rsidRPr="00984C31" w:rsidRDefault="00984C31" w:rsidP="00984C31">
      <w:pPr>
        <w:rPr>
          <w:rFonts w:cs="Arial"/>
          <w:rtl/>
        </w:rPr>
      </w:pPr>
      <w:proofErr w:type="gramStart"/>
      <w:r w:rsidRPr="00984C31">
        <w:rPr>
          <w:rFonts w:ascii="MS Gothic" w:eastAsia="MS Gothic" w:hAnsi="MS Gothic" w:cs="MS Gothic" w:hint="eastAsia"/>
          <w:rtl/>
        </w:rPr>
        <w:t>４</w:t>
      </w:r>
      <w:r w:rsidRPr="00984C31">
        <w:rPr>
          <w:rFonts w:cs="Arial"/>
          <w:rtl/>
        </w:rPr>
        <w:t>- ٤</w:t>
      </w:r>
      <w:proofErr w:type="gramEnd"/>
      <w:r w:rsidRPr="00984C31">
        <w:rPr>
          <w:rFonts w:cs="Arial"/>
          <w:rtl/>
        </w:rPr>
        <w:t xml:space="preserve">-بعد فتح القسطنطينية اصبح الاتراك على اتصال مباشر بالغرب وتأثروا تدريجيا بالأساليب الفنية الغربية </w:t>
      </w:r>
    </w:p>
    <w:p w:rsidR="00984C31" w:rsidRPr="00984C31" w:rsidRDefault="00984C31" w:rsidP="00984C31">
      <w:pPr>
        <w:rPr>
          <w:rFonts w:cs="Arial"/>
          <w:rtl/>
        </w:rPr>
      </w:pPr>
      <w:proofErr w:type="gramStart"/>
      <w:r w:rsidRPr="00984C31">
        <w:rPr>
          <w:rFonts w:cs="Arial"/>
          <w:rtl/>
        </w:rPr>
        <w:t>5- وقد</w:t>
      </w:r>
      <w:proofErr w:type="gramEnd"/>
      <w:r w:rsidRPr="00984C31">
        <w:rPr>
          <w:rFonts w:cs="Arial"/>
          <w:rtl/>
        </w:rPr>
        <w:t xml:space="preserve"> استدعى السلطان محمد الفنان الإيطالي بلليني الى بلاطه في إسطنبول فرسم له صورة ما تزال محفوظة في المتحف الوطني في لندن ومن اعجاب </w:t>
      </w:r>
      <w:proofErr w:type="spellStart"/>
      <w:r w:rsidRPr="00984C31">
        <w:rPr>
          <w:rFonts w:cs="Arial"/>
          <w:rtl/>
        </w:rPr>
        <w:t>الفنانيين</w:t>
      </w:r>
      <w:proofErr w:type="spellEnd"/>
      <w:r w:rsidRPr="00984C31">
        <w:rPr>
          <w:rFonts w:cs="Arial"/>
          <w:rtl/>
        </w:rPr>
        <w:t xml:space="preserve"> الاتراك </w:t>
      </w:r>
      <w:proofErr w:type="spellStart"/>
      <w:r w:rsidRPr="00984C31">
        <w:rPr>
          <w:rFonts w:cs="Arial"/>
          <w:rtl/>
        </w:rPr>
        <w:t>الدعو</w:t>
      </w:r>
      <w:proofErr w:type="spellEnd"/>
      <w:r w:rsidRPr="00984C31">
        <w:rPr>
          <w:rFonts w:cs="Arial"/>
          <w:rtl/>
        </w:rPr>
        <w:t xml:space="preserve"> حيدر باشا كان ينقل لوحات الفنان الفرنسي مليونيه </w:t>
      </w:r>
    </w:p>
    <w:p w:rsidR="00984C31" w:rsidRPr="00984C31" w:rsidRDefault="00984C31" w:rsidP="00984C31">
      <w:pPr>
        <w:rPr>
          <w:rFonts w:cs="Arial"/>
          <w:rtl/>
        </w:rPr>
      </w:pPr>
      <w:r w:rsidRPr="00984C31">
        <w:rPr>
          <w:rFonts w:cs="Arial"/>
          <w:rtl/>
        </w:rPr>
        <w:t xml:space="preserve">6-تحتفظ دار الكتب المصرية نسخة من كتاب عجائب المخلوقات صورت سنة ١٦٨٤م من قبل الفنان مصطفى فضل الله وفيه ٢٧صورك مختلفة الحجم من الطراز العثماني في نهاية </w:t>
      </w:r>
      <w:proofErr w:type="gramStart"/>
      <w:r w:rsidRPr="00984C31">
        <w:rPr>
          <w:rFonts w:cs="Arial"/>
          <w:rtl/>
        </w:rPr>
        <w:t>القرن( ١٧</w:t>
      </w:r>
      <w:proofErr w:type="gramEnd"/>
      <w:r w:rsidRPr="00984C31">
        <w:rPr>
          <w:rFonts w:cs="Arial"/>
          <w:rtl/>
        </w:rPr>
        <w:t xml:space="preserve">م) </w:t>
      </w:r>
    </w:p>
    <w:p w:rsidR="00984C31" w:rsidRPr="00984C31" w:rsidRDefault="00984C31" w:rsidP="00984C31">
      <w:pPr>
        <w:rPr>
          <w:rFonts w:cs="Arial"/>
          <w:rtl/>
        </w:rPr>
      </w:pPr>
      <w:r w:rsidRPr="00984C31">
        <w:rPr>
          <w:rFonts w:cs="Arial"/>
          <w:rtl/>
        </w:rPr>
        <w:t xml:space="preserve">7- </w:t>
      </w:r>
    </w:p>
    <w:p w:rsidR="00897244" w:rsidRDefault="00984C31" w:rsidP="00984C31">
      <w:r w:rsidRPr="00984C31">
        <w:rPr>
          <w:rFonts w:cs="Arial" w:hint="eastAsia"/>
          <w:rtl/>
        </w:rPr>
        <w:t>ويبدوا</w:t>
      </w:r>
      <w:r w:rsidRPr="00984C31">
        <w:rPr>
          <w:rFonts w:cs="Arial"/>
          <w:rtl/>
        </w:rPr>
        <w:t xml:space="preserve"> التأثير الأوربي في المصورات التركية واضحا في بعض المخطوطات مثل كتاب السلاطين العثمانيين الذي صور للسلطان سليمان القانوني في القرن١٧م) </w:t>
      </w:r>
      <w:proofErr w:type="spellStart"/>
      <w:r w:rsidRPr="00984C31">
        <w:rPr>
          <w:rFonts w:cs="Arial"/>
          <w:rtl/>
        </w:rPr>
        <w:t>كذالك</w:t>
      </w:r>
      <w:proofErr w:type="spellEnd"/>
      <w:r w:rsidRPr="00984C31">
        <w:rPr>
          <w:rFonts w:cs="Arial"/>
          <w:rtl/>
        </w:rPr>
        <w:t xml:space="preserve"> في صور مجموعة شخصية لسلاطين عثمانيين محفوظة في دار الكتب المصرية كما صور في المدرسة العثمانية كتاب سير الأنبي</w:t>
      </w:r>
      <w:r w:rsidRPr="00984C31">
        <w:rPr>
          <w:rFonts w:cs="Arial" w:hint="eastAsia"/>
          <w:rtl/>
        </w:rPr>
        <w:t>اء</w:t>
      </w:r>
      <w:r w:rsidRPr="00984C31">
        <w:rPr>
          <w:rFonts w:cs="Arial"/>
          <w:rtl/>
        </w:rPr>
        <w:t xml:space="preserve"> حيث صور فيه النبي محمد وال بيته في مواقف مختلفةً -</w:t>
      </w:r>
      <w:proofErr w:type="gramStart"/>
      <w:r w:rsidRPr="00984C31">
        <w:rPr>
          <w:rFonts w:cs="Arial"/>
          <w:rtl/>
        </w:rPr>
        <w:t>٨- اما</w:t>
      </w:r>
      <w:proofErr w:type="gramEnd"/>
      <w:r w:rsidRPr="00984C31">
        <w:rPr>
          <w:rFonts w:cs="Arial"/>
          <w:rtl/>
        </w:rPr>
        <w:t xml:space="preserve">  ابرز  الموضوعات  التي صورت فكانت تمثل مشاهد الحروب والقتال وحصار المدن التي افتتحها العثمانيون ورسوم أسلحتهم ورسم  عمائرهم ذات السقوف المنحدرة التي كانت شائعة في تركيا آنذاك</w:t>
      </w:r>
      <w:bookmarkStart w:id="0" w:name="_GoBack"/>
      <w:bookmarkEnd w:id="0"/>
      <w:r w:rsidR="009B23D9">
        <w:rPr>
          <w:rFonts w:cs="Arial"/>
          <w:rtl/>
        </w:rPr>
        <w:t>..</w:t>
      </w:r>
    </w:p>
    <w:sectPr w:rsidR="00897244" w:rsidSect="006E3AD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58"/>
    <w:rsid w:val="00683758"/>
    <w:rsid w:val="006E3ADA"/>
    <w:rsid w:val="00897244"/>
    <w:rsid w:val="00984C31"/>
    <w:rsid w:val="009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AE84-8AA2-486B-8A49-B2C2D53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SACC - ANAS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4</cp:revision>
  <dcterms:created xsi:type="dcterms:W3CDTF">2024-06-10T16:46:00Z</dcterms:created>
  <dcterms:modified xsi:type="dcterms:W3CDTF">2024-06-10T16:59:00Z</dcterms:modified>
</cp:coreProperties>
</file>