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2BD" w:rsidRPr="00DA22BD" w:rsidRDefault="00DA22BD" w:rsidP="00DA22BD">
      <w:pPr>
        <w:bidi/>
        <w:rPr>
          <w:rFonts w:cstheme="minorHAnsi"/>
          <w:b/>
          <w:bCs/>
          <w:sz w:val="36"/>
          <w:szCs w:val="36"/>
          <w:rtl/>
        </w:rPr>
      </w:pPr>
      <w:r w:rsidRPr="00DA22BD">
        <w:rPr>
          <w:rFonts w:cstheme="minorHAnsi"/>
          <w:b/>
          <w:bCs/>
          <w:noProof/>
          <w:sz w:val="36"/>
          <w:szCs w:val="36"/>
          <w:rtl/>
        </w:rPr>
        <w:drawing>
          <wp:anchor distT="0" distB="0" distL="114300" distR="114300" simplePos="0" relativeHeight="251658240" behindDoc="1" locked="0" layoutInCell="1" allowOverlap="1" wp14:anchorId="1FFF0B30" wp14:editId="165CE4AA">
            <wp:simplePos x="0" y="0"/>
            <wp:positionH relativeFrom="column">
              <wp:posOffset>-185420</wp:posOffset>
            </wp:positionH>
            <wp:positionV relativeFrom="paragraph">
              <wp:posOffset>-9525</wp:posOffset>
            </wp:positionV>
            <wp:extent cx="1962150" cy="1762125"/>
            <wp:effectExtent l="0" t="0" r="0" b="9525"/>
            <wp:wrapNone/>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القسم.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150" cy="1762125"/>
                    </a:xfrm>
                    <a:prstGeom prst="rect">
                      <a:avLst/>
                    </a:prstGeom>
                  </pic:spPr>
                </pic:pic>
              </a:graphicData>
            </a:graphic>
            <wp14:sizeRelH relativeFrom="page">
              <wp14:pctWidth>0</wp14:pctWidth>
            </wp14:sizeRelH>
            <wp14:sizeRelV relativeFrom="page">
              <wp14:pctHeight>0</wp14:pctHeight>
            </wp14:sizeRelV>
          </wp:anchor>
        </w:drawing>
      </w:r>
      <w:r w:rsidRPr="00DA22BD">
        <w:rPr>
          <w:rFonts w:cstheme="minorHAnsi"/>
          <w:b/>
          <w:bCs/>
          <w:sz w:val="36"/>
          <w:szCs w:val="36"/>
          <w:rtl/>
        </w:rPr>
        <w:t>جامعة المستقبل</w:t>
      </w:r>
    </w:p>
    <w:p w:rsidR="00DA22BD" w:rsidRPr="00DA22BD" w:rsidRDefault="00DA22BD" w:rsidP="00DA22BD">
      <w:pPr>
        <w:tabs>
          <w:tab w:val="left" w:pos="9173"/>
        </w:tabs>
        <w:bidi/>
        <w:rPr>
          <w:rFonts w:cstheme="minorHAnsi"/>
          <w:b/>
          <w:bCs/>
          <w:sz w:val="36"/>
          <w:szCs w:val="36"/>
          <w:rtl/>
        </w:rPr>
      </w:pPr>
      <w:r w:rsidRPr="00DA22BD">
        <w:rPr>
          <w:rFonts w:cstheme="minorHAnsi"/>
          <w:b/>
          <w:bCs/>
          <w:sz w:val="36"/>
          <w:szCs w:val="36"/>
          <w:rtl/>
        </w:rPr>
        <w:t xml:space="preserve">كلية العلوم الإدارية </w:t>
      </w:r>
      <w:r w:rsidRPr="00DA22BD">
        <w:rPr>
          <w:rFonts w:cstheme="minorHAnsi"/>
          <w:b/>
          <w:bCs/>
          <w:sz w:val="36"/>
          <w:szCs w:val="36"/>
          <w:rtl/>
        </w:rPr>
        <w:tab/>
      </w:r>
    </w:p>
    <w:p w:rsidR="00DA22BD" w:rsidRPr="00DA22BD" w:rsidRDefault="00DA22BD" w:rsidP="00DA22BD">
      <w:pPr>
        <w:bidi/>
        <w:rPr>
          <w:rFonts w:cstheme="minorHAnsi"/>
          <w:b/>
          <w:bCs/>
          <w:sz w:val="36"/>
          <w:szCs w:val="36"/>
          <w:rtl/>
        </w:rPr>
      </w:pPr>
      <w:r w:rsidRPr="00DA22BD">
        <w:rPr>
          <w:rFonts w:cstheme="minorHAnsi"/>
          <w:b/>
          <w:bCs/>
          <w:sz w:val="36"/>
          <w:szCs w:val="36"/>
          <w:rtl/>
        </w:rPr>
        <w:t>قسم إدارة الاعمال</w:t>
      </w:r>
    </w:p>
    <w:p w:rsidR="00DA22BD" w:rsidRPr="00DA22BD" w:rsidRDefault="00DA22BD" w:rsidP="00DA22BD">
      <w:pPr>
        <w:bidi/>
        <w:rPr>
          <w:rFonts w:cstheme="minorHAnsi"/>
          <w:b/>
          <w:bCs/>
          <w:sz w:val="36"/>
          <w:szCs w:val="36"/>
          <w:rtl/>
        </w:rPr>
      </w:pPr>
      <w:r w:rsidRPr="00DA22BD">
        <w:rPr>
          <w:rFonts w:cstheme="minorHAnsi"/>
          <w:b/>
          <w:bCs/>
          <w:sz w:val="36"/>
          <w:szCs w:val="36"/>
          <w:rtl/>
        </w:rPr>
        <w:t>المرحلة الثالثة</w:t>
      </w:r>
    </w:p>
    <w:p w:rsidR="00DA22BD" w:rsidRPr="00DA22BD" w:rsidRDefault="00DA22BD" w:rsidP="00DA22BD">
      <w:pPr>
        <w:bidi/>
        <w:rPr>
          <w:b/>
          <w:bCs/>
          <w:sz w:val="36"/>
          <w:szCs w:val="36"/>
          <w:rtl/>
        </w:rPr>
      </w:pPr>
    </w:p>
    <w:p w:rsidR="00DA22BD" w:rsidRPr="00DA22BD" w:rsidRDefault="00DA22BD" w:rsidP="00DA22BD">
      <w:pPr>
        <w:bidi/>
        <w:rPr>
          <w:b/>
          <w:bCs/>
          <w:sz w:val="36"/>
          <w:szCs w:val="36"/>
          <w:rtl/>
        </w:rPr>
      </w:pPr>
    </w:p>
    <w:p w:rsidR="00DA22BD" w:rsidRPr="00DA22BD" w:rsidRDefault="00DA22BD" w:rsidP="00DA22BD">
      <w:pPr>
        <w:bidi/>
        <w:rPr>
          <w:b/>
          <w:bCs/>
          <w:sz w:val="44"/>
          <w:szCs w:val="44"/>
          <w:rtl/>
        </w:rPr>
      </w:pPr>
    </w:p>
    <w:p w:rsidR="00DA22BD" w:rsidRPr="00DA22BD" w:rsidRDefault="00DA22BD" w:rsidP="00DA22BD">
      <w:pPr>
        <w:bidi/>
        <w:jc w:val="center"/>
        <w:rPr>
          <w:rFonts w:cstheme="minorHAnsi"/>
          <w:b/>
          <w:bCs/>
          <w:sz w:val="44"/>
          <w:szCs w:val="44"/>
          <w:rtl/>
        </w:rPr>
      </w:pPr>
      <w:r w:rsidRPr="00DA22BD">
        <w:rPr>
          <w:rFonts w:cstheme="minorHAnsi"/>
          <w:b/>
          <w:bCs/>
          <w:sz w:val="44"/>
          <w:szCs w:val="44"/>
          <w:rtl/>
        </w:rPr>
        <w:t>الإدارة المالية</w:t>
      </w:r>
    </w:p>
    <w:p w:rsidR="00DA22BD" w:rsidRPr="00DA22BD" w:rsidRDefault="00DA22BD" w:rsidP="00DA22BD">
      <w:pPr>
        <w:bidi/>
        <w:ind w:left="2160" w:firstLine="720"/>
        <w:rPr>
          <w:rFonts w:cstheme="minorHAnsi"/>
          <w:b/>
          <w:bCs/>
          <w:sz w:val="44"/>
          <w:szCs w:val="44"/>
          <w:rtl/>
        </w:rPr>
      </w:pPr>
      <w:r>
        <w:rPr>
          <w:rFonts w:cstheme="minorHAnsi" w:hint="cs"/>
          <w:b/>
          <w:bCs/>
          <w:sz w:val="44"/>
          <w:szCs w:val="44"/>
          <w:rtl/>
        </w:rPr>
        <w:t xml:space="preserve">          </w:t>
      </w:r>
      <w:r w:rsidRPr="00DA22BD">
        <w:rPr>
          <w:rFonts w:cstheme="minorHAnsi"/>
          <w:b/>
          <w:bCs/>
          <w:sz w:val="44"/>
          <w:szCs w:val="44"/>
          <w:rtl/>
        </w:rPr>
        <w:t xml:space="preserve">المحاضرة </w:t>
      </w:r>
      <w:r w:rsidRPr="00DA22BD">
        <w:rPr>
          <w:rFonts w:cstheme="minorHAnsi" w:hint="cs"/>
          <w:b/>
          <w:bCs/>
          <w:sz w:val="44"/>
          <w:szCs w:val="44"/>
          <w:rtl/>
        </w:rPr>
        <w:t>الأولى</w:t>
      </w:r>
    </w:p>
    <w:p w:rsidR="00DA22BD" w:rsidRPr="00DA22BD" w:rsidRDefault="00DA22BD" w:rsidP="00DA22BD">
      <w:pPr>
        <w:bidi/>
        <w:ind w:left="2160" w:firstLine="720"/>
        <w:rPr>
          <w:rFonts w:cstheme="minorHAnsi"/>
          <w:b/>
          <w:bCs/>
          <w:sz w:val="44"/>
          <w:szCs w:val="44"/>
          <w:rtl/>
        </w:rPr>
      </w:pPr>
      <w:r w:rsidRPr="00DA22BD">
        <w:rPr>
          <w:rFonts w:cstheme="minorHAnsi" w:hint="cs"/>
          <w:b/>
          <w:bCs/>
          <w:sz w:val="44"/>
          <w:szCs w:val="44"/>
          <w:rtl/>
        </w:rPr>
        <w:t xml:space="preserve">العام الدراسي 2025- 2026 </w:t>
      </w:r>
    </w:p>
    <w:p w:rsidR="00DA22BD" w:rsidRDefault="00DA22BD" w:rsidP="00DA22BD">
      <w:pPr>
        <w:bidi/>
        <w:ind w:left="2160" w:firstLine="720"/>
        <w:jc w:val="center"/>
        <w:rPr>
          <w:rFonts w:cstheme="minorHAnsi"/>
          <w:b/>
          <w:bCs/>
          <w:sz w:val="36"/>
          <w:szCs w:val="36"/>
          <w:rtl/>
        </w:rPr>
      </w:pPr>
    </w:p>
    <w:p w:rsidR="00DA22BD" w:rsidRDefault="00DA22BD" w:rsidP="00DA22BD">
      <w:pPr>
        <w:bidi/>
        <w:ind w:left="2160" w:firstLine="720"/>
        <w:jc w:val="center"/>
        <w:rPr>
          <w:rFonts w:cstheme="minorHAnsi"/>
          <w:b/>
          <w:bCs/>
          <w:sz w:val="36"/>
          <w:szCs w:val="36"/>
          <w:rtl/>
        </w:rPr>
      </w:pPr>
    </w:p>
    <w:p w:rsidR="00DA22BD" w:rsidRDefault="00DA22BD" w:rsidP="00DA22BD">
      <w:pPr>
        <w:bidi/>
        <w:ind w:left="2160" w:firstLine="720"/>
        <w:jc w:val="center"/>
        <w:rPr>
          <w:rFonts w:cstheme="minorHAnsi"/>
          <w:b/>
          <w:bCs/>
          <w:sz w:val="36"/>
          <w:szCs w:val="36"/>
          <w:rtl/>
        </w:rPr>
      </w:pPr>
    </w:p>
    <w:p w:rsidR="00DA22BD" w:rsidRDefault="00DA22BD" w:rsidP="00DA22BD">
      <w:pPr>
        <w:bidi/>
        <w:ind w:left="2160" w:firstLine="720"/>
        <w:jc w:val="center"/>
        <w:rPr>
          <w:rFonts w:cstheme="minorHAnsi"/>
          <w:b/>
          <w:bCs/>
          <w:sz w:val="36"/>
          <w:szCs w:val="36"/>
          <w:rtl/>
        </w:rPr>
      </w:pPr>
    </w:p>
    <w:p w:rsidR="00DA22BD" w:rsidRDefault="00DA22BD" w:rsidP="00DA22BD">
      <w:pPr>
        <w:bidi/>
        <w:ind w:left="2160" w:firstLine="720"/>
        <w:jc w:val="center"/>
        <w:rPr>
          <w:rFonts w:cstheme="minorHAnsi"/>
          <w:b/>
          <w:bCs/>
          <w:sz w:val="36"/>
          <w:szCs w:val="36"/>
          <w:rtl/>
        </w:rPr>
      </w:pPr>
    </w:p>
    <w:p w:rsidR="00DA22BD" w:rsidRDefault="00DA22BD" w:rsidP="00DA22BD">
      <w:pPr>
        <w:tabs>
          <w:tab w:val="left" w:pos="4568"/>
        </w:tabs>
        <w:bidi/>
        <w:ind w:left="2160" w:firstLine="720"/>
        <w:rPr>
          <w:rFonts w:cstheme="minorHAnsi"/>
          <w:b/>
          <w:bCs/>
          <w:sz w:val="36"/>
          <w:szCs w:val="36"/>
          <w:rtl/>
        </w:rPr>
      </w:pPr>
      <w:r>
        <w:rPr>
          <w:rFonts w:cstheme="minorHAnsi"/>
          <w:b/>
          <w:bCs/>
          <w:sz w:val="36"/>
          <w:szCs w:val="36"/>
          <w:rtl/>
        </w:rPr>
        <w:tab/>
      </w:r>
      <w:r>
        <w:rPr>
          <w:rFonts w:cstheme="minorHAnsi" w:hint="cs"/>
          <w:b/>
          <w:bCs/>
          <w:sz w:val="36"/>
          <w:szCs w:val="36"/>
          <w:rtl/>
        </w:rPr>
        <w:t>أعداد</w:t>
      </w:r>
    </w:p>
    <w:p w:rsidR="00DA22BD" w:rsidRDefault="00DA22BD" w:rsidP="00DA22BD">
      <w:pPr>
        <w:tabs>
          <w:tab w:val="left" w:pos="4568"/>
        </w:tabs>
        <w:bidi/>
        <w:ind w:left="2160" w:firstLine="720"/>
        <w:rPr>
          <w:rFonts w:cstheme="minorHAnsi"/>
          <w:b/>
          <w:bCs/>
          <w:sz w:val="36"/>
          <w:szCs w:val="36"/>
          <w:rtl/>
        </w:rPr>
      </w:pPr>
    </w:p>
    <w:p w:rsidR="00DA22BD" w:rsidRDefault="00DA22BD" w:rsidP="00DA22BD">
      <w:pPr>
        <w:tabs>
          <w:tab w:val="left" w:pos="4568"/>
        </w:tabs>
        <w:bidi/>
        <w:ind w:left="2160" w:firstLine="720"/>
        <w:rPr>
          <w:rFonts w:cstheme="minorHAnsi"/>
          <w:b/>
          <w:bCs/>
          <w:sz w:val="36"/>
          <w:szCs w:val="36"/>
          <w:rtl/>
        </w:rPr>
      </w:pPr>
    </w:p>
    <w:p w:rsidR="00DA22BD" w:rsidRPr="00DA22BD" w:rsidRDefault="00DA22BD" w:rsidP="00DA22BD">
      <w:pPr>
        <w:bidi/>
        <w:rPr>
          <w:rFonts w:cstheme="minorHAnsi"/>
          <w:b/>
          <w:bCs/>
          <w:sz w:val="36"/>
          <w:szCs w:val="36"/>
          <w:rtl/>
        </w:rPr>
      </w:pPr>
      <w:proofErr w:type="spellStart"/>
      <w:r>
        <w:rPr>
          <w:rFonts w:cstheme="minorHAnsi" w:hint="cs"/>
          <w:b/>
          <w:bCs/>
          <w:sz w:val="36"/>
          <w:szCs w:val="36"/>
          <w:rtl/>
        </w:rPr>
        <w:t>م.د</w:t>
      </w:r>
      <w:proofErr w:type="spellEnd"/>
      <w:r>
        <w:rPr>
          <w:rFonts w:cstheme="minorHAnsi" w:hint="cs"/>
          <w:b/>
          <w:bCs/>
          <w:sz w:val="36"/>
          <w:szCs w:val="36"/>
          <w:rtl/>
        </w:rPr>
        <w:t>. ليث علي مطر</w:t>
      </w:r>
      <w:r>
        <w:rPr>
          <w:rFonts w:cstheme="minorHAnsi" w:hint="cs"/>
          <w:b/>
          <w:bCs/>
          <w:sz w:val="36"/>
          <w:szCs w:val="36"/>
          <w:rtl/>
        </w:rPr>
        <w:tab/>
      </w:r>
      <w:r>
        <w:rPr>
          <w:rFonts w:cstheme="minorHAnsi" w:hint="cs"/>
          <w:b/>
          <w:bCs/>
          <w:sz w:val="36"/>
          <w:szCs w:val="36"/>
          <w:rtl/>
        </w:rPr>
        <w:tab/>
      </w:r>
      <w:r>
        <w:rPr>
          <w:rFonts w:cstheme="minorHAnsi" w:hint="cs"/>
          <w:b/>
          <w:bCs/>
          <w:sz w:val="36"/>
          <w:szCs w:val="36"/>
          <w:rtl/>
        </w:rPr>
        <w:tab/>
      </w:r>
      <w:r>
        <w:rPr>
          <w:rFonts w:cstheme="minorHAnsi" w:hint="cs"/>
          <w:b/>
          <w:bCs/>
          <w:sz w:val="36"/>
          <w:szCs w:val="36"/>
          <w:rtl/>
        </w:rPr>
        <w:tab/>
      </w:r>
      <w:r>
        <w:rPr>
          <w:rFonts w:cstheme="minorHAnsi" w:hint="cs"/>
          <w:b/>
          <w:bCs/>
          <w:sz w:val="36"/>
          <w:szCs w:val="36"/>
          <w:rtl/>
        </w:rPr>
        <w:tab/>
      </w:r>
      <w:r>
        <w:rPr>
          <w:rFonts w:cstheme="minorHAnsi" w:hint="cs"/>
          <w:b/>
          <w:bCs/>
          <w:sz w:val="36"/>
          <w:szCs w:val="36"/>
          <w:rtl/>
        </w:rPr>
        <w:tab/>
      </w:r>
      <w:proofErr w:type="spellStart"/>
      <w:r>
        <w:rPr>
          <w:rFonts w:cstheme="minorHAnsi" w:hint="cs"/>
          <w:b/>
          <w:bCs/>
          <w:sz w:val="36"/>
          <w:szCs w:val="36"/>
          <w:rtl/>
        </w:rPr>
        <w:t>ا.م.د</w:t>
      </w:r>
      <w:proofErr w:type="spellEnd"/>
      <w:r>
        <w:rPr>
          <w:rFonts w:cstheme="minorHAnsi" w:hint="cs"/>
          <w:b/>
          <w:bCs/>
          <w:sz w:val="36"/>
          <w:szCs w:val="36"/>
          <w:rtl/>
        </w:rPr>
        <w:t>. امجد حميد مجيد</w:t>
      </w:r>
    </w:p>
    <w:p w:rsidR="00DA22BD" w:rsidRDefault="00DA22BD" w:rsidP="00DA22BD">
      <w:pPr>
        <w:bidi/>
        <w:rPr>
          <w:rtl/>
        </w:rPr>
      </w:pPr>
    </w:p>
    <w:p w:rsidR="00DA22BD" w:rsidRDefault="00DA22BD" w:rsidP="00DA22BD">
      <w:pPr>
        <w:bidi/>
        <w:rPr>
          <w:rtl/>
        </w:rPr>
      </w:pPr>
    </w:p>
    <w:p w:rsidR="007A2FC9" w:rsidRPr="007A2FC9" w:rsidRDefault="007A2FC9" w:rsidP="007A2FC9">
      <w:pPr>
        <w:numPr>
          <w:ilvl w:val="1"/>
          <w:numId w:val="0"/>
        </w:numPr>
        <w:bidi/>
        <w:spacing w:after="0"/>
        <w:jc w:val="both"/>
        <w:rPr>
          <w:rFonts w:asciiTheme="minorBidi" w:eastAsia="Times New Roman" w:hAnsiTheme="minorBidi"/>
          <w:b/>
          <w:bCs/>
          <w:spacing w:val="15"/>
          <w:sz w:val="16"/>
          <w:szCs w:val="16"/>
          <w:rtl/>
        </w:rPr>
      </w:pPr>
    </w:p>
    <w:p w:rsidR="007A2FC9" w:rsidRPr="007A2FC9" w:rsidRDefault="007A2FC9" w:rsidP="009A69A8">
      <w:pPr>
        <w:numPr>
          <w:ilvl w:val="1"/>
          <w:numId w:val="0"/>
        </w:numPr>
        <w:bidi/>
        <w:spacing w:after="0" w:line="480" w:lineRule="auto"/>
        <w:jc w:val="both"/>
        <w:rPr>
          <w:rFonts w:eastAsia="Times New Roman" w:cstheme="minorHAnsi"/>
          <w:b/>
          <w:bCs/>
          <w:spacing w:val="15"/>
          <w:sz w:val="32"/>
          <w:szCs w:val="32"/>
          <w:rtl/>
        </w:rPr>
      </w:pPr>
      <w:r w:rsidRPr="007A2FC9">
        <w:rPr>
          <w:rFonts w:eastAsia="Times New Roman" w:cstheme="minorHAnsi"/>
          <w:b/>
          <w:bCs/>
          <w:spacing w:val="15"/>
          <w:sz w:val="32"/>
          <w:szCs w:val="32"/>
          <w:rtl/>
        </w:rPr>
        <w:t xml:space="preserve">مقدمة </w:t>
      </w:r>
    </w:p>
    <w:p w:rsidR="007A2FC9" w:rsidRPr="007A2FC9" w:rsidRDefault="007A2FC9" w:rsidP="009A69A8">
      <w:pPr>
        <w:numPr>
          <w:ilvl w:val="1"/>
          <w:numId w:val="3"/>
        </w:numPr>
        <w:bidi/>
        <w:spacing w:after="0" w:line="480" w:lineRule="auto"/>
        <w:contextualSpacing/>
        <w:jc w:val="both"/>
        <w:rPr>
          <w:rFonts w:cs="Arial"/>
          <w:b/>
          <w:bCs/>
          <w:sz w:val="32"/>
          <w:szCs w:val="32"/>
        </w:rPr>
      </w:pPr>
      <w:r w:rsidRPr="007A2FC9">
        <w:rPr>
          <w:rFonts w:cs="Arial"/>
          <w:b/>
          <w:bCs/>
          <w:sz w:val="32"/>
          <w:szCs w:val="32"/>
          <w:rtl/>
        </w:rPr>
        <w:t xml:space="preserve">طبيعة الإدارة المالية </w:t>
      </w:r>
      <w:r w:rsidRPr="007A2FC9">
        <w:rPr>
          <w:rFonts w:cs="Arial" w:hint="cs"/>
          <w:b/>
          <w:bCs/>
          <w:sz w:val="32"/>
          <w:szCs w:val="32"/>
          <w:rtl/>
        </w:rPr>
        <w:t xml:space="preserve">  </w:t>
      </w:r>
      <w:r w:rsidRPr="007A2FC9">
        <w:rPr>
          <w:rFonts w:cs="Arial"/>
          <w:b/>
          <w:bCs/>
          <w:sz w:val="32"/>
          <w:szCs w:val="32"/>
        </w:rPr>
        <w:t>Nature of Financial Management</w:t>
      </w:r>
      <w:r w:rsidRPr="007A2FC9">
        <w:rPr>
          <w:rFonts w:cs="Arial"/>
          <w:b/>
          <w:bCs/>
          <w:sz w:val="32"/>
          <w:szCs w:val="32"/>
          <w:rtl/>
        </w:rPr>
        <w:t xml:space="preserve"> </w:t>
      </w:r>
    </w:p>
    <w:p w:rsidR="007A2FC9" w:rsidRPr="007A2FC9" w:rsidRDefault="007A2FC9" w:rsidP="009A69A8">
      <w:pPr>
        <w:bidi/>
        <w:spacing w:after="0" w:line="480" w:lineRule="auto"/>
        <w:jc w:val="both"/>
        <w:rPr>
          <w:rFonts w:cs="Arial"/>
          <w:sz w:val="28"/>
          <w:szCs w:val="28"/>
          <w:rtl/>
        </w:rPr>
      </w:pPr>
      <w:r w:rsidRPr="007A2FC9">
        <w:rPr>
          <w:rFonts w:cs="Arial" w:hint="cs"/>
          <w:sz w:val="28"/>
          <w:szCs w:val="28"/>
          <w:rtl/>
        </w:rPr>
        <w:t>ا</w:t>
      </w:r>
      <w:r w:rsidRPr="007A2FC9">
        <w:rPr>
          <w:rFonts w:cs="Arial"/>
          <w:sz w:val="28"/>
          <w:szCs w:val="28"/>
          <w:rtl/>
        </w:rPr>
        <w:t xml:space="preserve">لإدارة المالية </w:t>
      </w:r>
      <w:r w:rsidRPr="007A2FC9">
        <w:rPr>
          <w:rFonts w:cs="Arial"/>
          <w:sz w:val="28"/>
          <w:szCs w:val="28"/>
        </w:rPr>
        <w:t>Financial Management</w:t>
      </w:r>
      <w:r w:rsidRPr="007A2FC9">
        <w:rPr>
          <w:rFonts w:cs="Arial"/>
          <w:sz w:val="28"/>
          <w:szCs w:val="28"/>
          <w:rtl/>
        </w:rPr>
        <w:t xml:space="preserve"> والتي تسمى كذلك </w:t>
      </w:r>
      <w:r w:rsidRPr="007A2FC9">
        <w:rPr>
          <w:rFonts w:cs="Arial"/>
          <w:sz w:val="28"/>
          <w:szCs w:val="28"/>
        </w:rPr>
        <w:t>Managerial Finance</w:t>
      </w:r>
      <w:r w:rsidRPr="007A2FC9">
        <w:rPr>
          <w:rFonts w:cs="Arial" w:hint="cs"/>
          <w:sz w:val="28"/>
          <w:szCs w:val="28"/>
          <w:rtl/>
        </w:rPr>
        <w:t xml:space="preserve"> وأيضا </w:t>
      </w:r>
      <w:r w:rsidRPr="007A2FC9">
        <w:rPr>
          <w:rFonts w:cs="Arial"/>
          <w:sz w:val="28"/>
          <w:szCs w:val="28"/>
        </w:rPr>
        <w:t>Business Finance Corporate Finance</w:t>
      </w:r>
      <w:r w:rsidRPr="007A2FC9">
        <w:rPr>
          <w:rFonts w:cs="Arial"/>
          <w:sz w:val="28"/>
          <w:szCs w:val="28"/>
          <w:rtl/>
        </w:rPr>
        <w:t xml:space="preserve">، هي أحدى الوظائف الرئيسة لمنشآت </w:t>
      </w:r>
      <w:r w:rsidRPr="007A2FC9">
        <w:rPr>
          <w:rFonts w:cs="Arial"/>
          <w:sz w:val="28"/>
          <w:szCs w:val="28"/>
        </w:rPr>
        <w:t>Business Firms</w:t>
      </w:r>
      <w:r w:rsidRPr="007A2FC9">
        <w:rPr>
          <w:rFonts w:cs="Arial"/>
          <w:sz w:val="28"/>
          <w:szCs w:val="28"/>
          <w:rtl/>
        </w:rPr>
        <w:t xml:space="preserve"> </w:t>
      </w:r>
      <w:r w:rsidRPr="007A2FC9">
        <w:rPr>
          <w:rFonts w:cs="Arial" w:hint="cs"/>
          <w:sz w:val="28"/>
          <w:szCs w:val="28"/>
          <w:rtl/>
        </w:rPr>
        <w:t xml:space="preserve">. </w:t>
      </w:r>
      <w:r w:rsidRPr="007A2FC9">
        <w:rPr>
          <w:rFonts w:cs="Arial"/>
          <w:sz w:val="28"/>
          <w:szCs w:val="28"/>
          <w:rtl/>
        </w:rPr>
        <w:t xml:space="preserve">وهذه الوظائف هي إدارة الموارد البشرية، الإدارة المالية إدارة العمليات وإدارة التسويق والإدارة المالية هي عملية </w:t>
      </w:r>
      <w:r w:rsidRPr="007A2FC9">
        <w:rPr>
          <w:rFonts w:cs="Arial" w:hint="cs"/>
          <w:sz w:val="28"/>
          <w:szCs w:val="28"/>
          <w:rtl/>
        </w:rPr>
        <w:t>اتخا</w:t>
      </w:r>
      <w:r w:rsidRPr="007A2FC9">
        <w:rPr>
          <w:rFonts w:cs="Arial" w:hint="eastAsia"/>
          <w:sz w:val="28"/>
          <w:szCs w:val="28"/>
          <w:rtl/>
        </w:rPr>
        <w:t>ذ</w:t>
      </w:r>
      <w:r w:rsidRPr="007A2FC9">
        <w:rPr>
          <w:rFonts w:cs="Arial"/>
          <w:sz w:val="28"/>
          <w:szCs w:val="28"/>
          <w:rtl/>
        </w:rPr>
        <w:t xml:space="preserve"> القرارات التي تتعلق بالتخطيط الحصول والاستخدام للأموال بطريقة تمكن من تحقيق الأهداف المطلوبة للمنشأة، وتشمل هذه العملية التقويم للموجودات، والمطلوبات، وحق الملكية.</w:t>
      </w:r>
    </w:p>
    <w:p w:rsidR="007A2FC9" w:rsidRPr="007A2FC9" w:rsidRDefault="007A2FC9" w:rsidP="009A69A8">
      <w:pPr>
        <w:bidi/>
        <w:spacing w:line="480" w:lineRule="auto"/>
        <w:jc w:val="both"/>
        <w:rPr>
          <w:rFonts w:cs="Arial"/>
          <w:sz w:val="28"/>
          <w:szCs w:val="28"/>
          <w:rtl/>
        </w:rPr>
      </w:pPr>
      <w:r w:rsidRPr="007A2FC9">
        <w:rPr>
          <w:rFonts w:cs="Arial"/>
          <w:sz w:val="28"/>
          <w:szCs w:val="28"/>
          <w:rtl/>
        </w:rPr>
        <w:t xml:space="preserve">والإدارة المالية هي جزء من حقل معرفي واسع هو التمويل </w:t>
      </w:r>
      <w:r w:rsidRPr="007A2FC9">
        <w:rPr>
          <w:rFonts w:cs="Arial"/>
          <w:sz w:val="28"/>
          <w:szCs w:val="28"/>
        </w:rPr>
        <w:t>Finance</w:t>
      </w:r>
      <w:r w:rsidRPr="007A2FC9">
        <w:rPr>
          <w:rFonts w:cs="Arial"/>
          <w:sz w:val="28"/>
          <w:szCs w:val="28"/>
          <w:rtl/>
        </w:rPr>
        <w:t>، ويعد هذا الحقل واحداً من مجالات الدراسة الرئيسة في الجامعات والمعاهد الدراسية المختلفة، ويضم العديد من مجالات المعرفة الموضحة في الشكل (1-1). ويتكون التمويل من مجموعة من الحقائق والمبادئ العلمية والنظريات التي تتعلق بالحصول على الأموال من مصادرها المختلفة وحسن استخدامها لكل من الأفراد ومنشآت الأعمال والحكومات</w:t>
      </w:r>
    </w:p>
    <w:p w:rsidR="007A2FC9" w:rsidRPr="007A2FC9" w:rsidRDefault="007A2FC9" w:rsidP="009A69A8">
      <w:pPr>
        <w:bidi/>
        <w:spacing w:line="480" w:lineRule="auto"/>
        <w:rPr>
          <w:rtl/>
        </w:rPr>
      </w:pPr>
    </w:p>
    <w:p w:rsidR="007A2FC9" w:rsidRPr="007A2FC9" w:rsidRDefault="007A2FC9" w:rsidP="009A69A8">
      <w:pPr>
        <w:bidi/>
        <w:spacing w:after="0" w:line="480" w:lineRule="auto"/>
        <w:jc w:val="both"/>
        <w:rPr>
          <w:rFonts w:eastAsia="Times New Roman" w:cs="Calibri"/>
          <w:sz w:val="28"/>
          <w:szCs w:val="28"/>
          <w:rtl/>
        </w:rPr>
      </w:pPr>
      <w:r w:rsidRPr="007A2FC9">
        <w:rPr>
          <w:rFonts w:eastAsia="Times New Roman" w:cs="Calibri" w:hint="cs"/>
          <w:sz w:val="28"/>
          <w:szCs w:val="28"/>
          <w:rtl/>
        </w:rPr>
        <w:t xml:space="preserve">       </w:t>
      </w:r>
      <w:r w:rsidRPr="007A2FC9">
        <w:rPr>
          <w:rFonts w:eastAsia="Times New Roman" w:cs="Calibri"/>
          <w:sz w:val="28"/>
          <w:szCs w:val="28"/>
          <w:rtl/>
        </w:rPr>
        <w:t>تتمثل المشاكل المالية الرئيسة للأفراد في رغبتهم في تحقيق أقصى رفاهية جراء استخدام مواردهم المالية، من حيث التوزيع لهذه الموارد فيما بين الاستهلاك والاستثمار، وكذلك الاختيار للفرص الاستثمارية ال</w:t>
      </w:r>
      <w:r w:rsidRPr="007A2FC9">
        <w:rPr>
          <w:rFonts w:eastAsia="Times New Roman" w:cs="Calibri" w:hint="cs"/>
          <w:sz w:val="28"/>
          <w:szCs w:val="28"/>
          <w:rtl/>
        </w:rPr>
        <w:t>مؤاتي</w:t>
      </w:r>
      <w:r w:rsidRPr="007A2FC9">
        <w:rPr>
          <w:rFonts w:eastAsia="Times New Roman" w:cs="Calibri"/>
          <w:sz w:val="28"/>
          <w:szCs w:val="28"/>
          <w:rtl/>
        </w:rPr>
        <w:t>ة من بين الفرص الاستثمارية العديدة المتاحة، وبالإضافة إلى كيفية الحصول على الأموال اللازمة الزيادة الاستهلاك والاستثمار. أما فيما يتعلق بمنشآت  الأعمال فأن مشاكلها المالية . الرئيسة تتم</w:t>
      </w:r>
      <w:r w:rsidRPr="007A2FC9">
        <w:rPr>
          <w:rFonts w:eastAsia="Times New Roman" w:cs="Calibri" w:hint="cs"/>
          <w:sz w:val="28"/>
          <w:szCs w:val="28"/>
          <w:rtl/>
        </w:rPr>
        <w:t>ث</w:t>
      </w:r>
      <w:r w:rsidRPr="007A2FC9">
        <w:rPr>
          <w:rFonts w:eastAsia="Times New Roman" w:cs="Calibri"/>
          <w:sz w:val="28"/>
          <w:szCs w:val="28"/>
          <w:rtl/>
        </w:rPr>
        <w:t xml:space="preserve">ل في كيفية الحصول على الموارد المالية، وتخصيص هذه الموارد فيما بين النفقات المختلفة والاستثمارات. وينبغي أن تحدد الاستثمارات التي تكون متناسبة مع قدراتها المالية والبشرية، والإنتاجية، والتسويقية، والتمويل لهذه الاستثمارات. وتهدف إدارة </w:t>
      </w:r>
      <w:r w:rsidRPr="007A2FC9">
        <w:rPr>
          <w:rFonts w:eastAsia="Times New Roman" w:cs="Calibri" w:hint="cs"/>
          <w:sz w:val="28"/>
          <w:szCs w:val="28"/>
          <w:rtl/>
        </w:rPr>
        <w:t>منشآت</w:t>
      </w:r>
      <w:r w:rsidRPr="007A2FC9">
        <w:rPr>
          <w:rFonts w:eastAsia="Times New Roman" w:cs="Calibri"/>
          <w:sz w:val="28"/>
          <w:szCs w:val="28"/>
          <w:rtl/>
        </w:rPr>
        <w:t xml:space="preserve"> الأعمال إلى تعظيم ثروة المساهمين مثلما يهدف المستثمر الفرد إلى تعظيم ثروته.</w:t>
      </w:r>
    </w:p>
    <w:p w:rsidR="007A2FC9" w:rsidRPr="007A2FC9" w:rsidRDefault="007A2FC9" w:rsidP="009A69A8">
      <w:pPr>
        <w:bidi/>
        <w:spacing w:after="0" w:line="480" w:lineRule="auto"/>
        <w:jc w:val="both"/>
        <w:rPr>
          <w:rFonts w:eastAsia="Times New Roman" w:cs="Calibri"/>
          <w:sz w:val="28"/>
          <w:szCs w:val="28"/>
          <w:rtl/>
        </w:rPr>
      </w:pPr>
      <w:r w:rsidRPr="007A2FC9">
        <w:rPr>
          <w:rFonts w:eastAsia="Times New Roman" w:cs="Calibri"/>
          <w:sz w:val="28"/>
          <w:szCs w:val="28"/>
          <w:rtl/>
        </w:rPr>
        <w:lastRenderedPageBreak/>
        <w:t>ان التركيز الأساس لهذا الكتاب سيكون على الإدارة المالية في منش</w:t>
      </w:r>
      <w:r w:rsidRPr="007A2FC9">
        <w:rPr>
          <w:rFonts w:eastAsia="Times New Roman" w:cs="Calibri" w:hint="cs"/>
          <w:sz w:val="28"/>
          <w:szCs w:val="28"/>
          <w:rtl/>
        </w:rPr>
        <w:t>آ</w:t>
      </w:r>
      <w:r w:rsidRPr="007A2FC9">
        <w:rPr>
          <w:rFonts w:eastAsia="Times New Roman" w:cs="Calibri"/>
          <w:sz w:val="28"/>
          <w:szCs w:val="28"/>
          <w:rtl/>
        </w:rPr>
        <w:t>ت الأعمال، وبشكل خاص الشركات المساهمة منها، ألا أن أغلب المفاهيم والأدوات</w:t>
      </w:r>
      <w:r w:rsidRPr="007A2FC9">
        <w:rPr>
          <w:rFonts w:eastAsia="Times New Roman" w:cs="Calibri" w:hint="cs"/>
          <w:sz w:val="28"/>
          <w:szCs w:val="28"/>
          <w:rtl/>
        </w:rPr>
        <w:t xml:space="preserve"> </w:t>
      </w:r>
      <w:r w:rsidRPr="007A2FC9">
        <w:rPr>
          <w:rFonts w:eastAsia="Times New Roman" w:cs="Calibri"/>
          <w:sz w:val="28"/>
          <w:szCs w:val="28"/>
          <w:rtl/>
        </w:rPr>
        <w:t>العالية التي يتضمنها يمكن</w:t>
      </w:r>
      <w:r w:rsidRPr="007A2FC9">
        <w:rPr>
          <w:rFonts w:eastAsia="Times New Roman" w:cs="Calibri" w:hint="cs"/>
          <w:sz w:val="28"/>
          <w:szCs w:val="28"/>
          <w:rtl/>
        </w:rPr>
        <w:t xml:space="preserve"> </w:t>
      </w:r>
      <w:r w:rsidRPr="007A2FC9">
        <w:rPr>
          <w:rFonts w:eastAsia="Times New Roman" w:cs="Calibri"/>
          <w:sz w:val="28"/>
          <w:szCs w:val="28"/>
          <w:rtl/>
        </w:rPr>
        <w:t>استخدامها من قبل الأفراد والمنظمات الحكومية.</w:t>
      </w:r>
    </w:p>
    <w:p w:rsidR="007A2FC9" w:rsidRDefault="007A2FC9" w:rsidP="009A69A8">
      <w:pPr>
        <w:bidi/>
        <w:spacing w:after="0" w:line="480" w:lineRule="auto"/>
        <w:jc w:val="both"/>
        <w:rPr>
          <w:rFonts w:eastAsia="Times New Roman" w:cs="Calibri"/>
          <w:sz w:val="28"/>
          <w:szCs w:val="28"/>
          <w:rtl/>
        </w:rPr>
      </w:pPr>
      <w:r w:rsidRPr="007A2FC9">
        <w:rPr>
          <w:rFonts w:eastAsia="Times New Roman" w:cs="Calibri"/>
          <w:sz w:val="28"/>
          <w:szCs w:val="28"/>
          <w:rtl/>
        </w:rPr>
        <w:t xml:space="preserve">لقد تطورت الإدارة المالية خلال العقدين الأخيرين من القرن العشرين تطورا كبيرا وقد كان هذا التطور من المستلزمات الضرورية للتغلب على التحديات المتزايدة التي تواجه </w:t>
      </w:r>
      <w:r w:rsidRPr="007A2FC9">
        <w:rPr>
          <w:rFonts w:eastAsia="Times New Roman" w:cs="Calibri" w:hint="cs"/>
          <w:sz w:val="28"/>
          <w:szCs w:val="28"/>
          <w:rtl/>
        </w:rPr>
        <w:t>منشآت</w:t>
      </w:r>
      <w:r w:rsidRPr="007A2FC9">
        <w:rPr>
          <w:rFonts w:eastAsia="Times New Roman" w:cs="Calibri"/>
          <w:sz w:val="28"/>
          <w:szCs w:val="28"/>
          <w:rtl/>
        </w:rPr>
        <w:t xml:space="preserve"> الأعمال، إذ تميزت هذه الفترة بازدياد حدة المنافسة، وازدياد حدة التضخم، وازدياد التدخل الحكومي المباشر وغير المباشر في النشاط الاقتصادي، كما تميزت بالتقدم التكنولوجي الهائل، وعظم المسؤولية الاجتماعية </w:t>
      </w:r>
      <w:r w:rsidRPr="007A2FC9">
        <w:rPr>
          <w:rFonts w:eastAsia="Times New Roman" w:cs="Calibri" w:hint="cs"/>
          <w:sz w:val="28"/>
          <w:szCs w:val="28"/>
          <w:rtl/>
        </w:rPr>
        <w:t>لمنشآت</w:t>
      </w:r>
      <w:r w:rsidRPr="007A2FC9">
        <w:rPr>
          <w:rFonts w:eastAsia="Times New Roman" w:cs="Calibri"/>
          <w:sz w:val="28"/>
          <w:szCs w:val="28"/>
          <w:rtl/>
        </w:rPr>
        <w:t xml:space="preserve"> الأعمال. وقد اصبح واضحا أن النمو الاقتصادي في الدولة بل وبقاء المنشأة ذاتها في ميدان الأعمال يتوقف إلى حد كبير على كفاءة أداء الوظيفة المالية بما يسمح بمواجهة تلك التحديات. وأبان ذلك فقد حظيت الإدارة</w:t>
      </w:r>
      <w:r w:rsidRPr="007A2FC9">
        <w:rPr>
          <w:rFonts w:eastAsia="Times New Roman" w:cs="Calibri" w:hint="cs"/>
          <w:sz w:val="28"/>
          <w:szCs w:val="28"/>
          <w:rtl/>
        </w:rPr>
        <w:t xml:space="preserve"> </w:t>
      </w:r>
      <w:r w:rsidRPr="007A2FC9">
        <w:rPr>
          <w:rFonts w:eastAsia="Times New Roman" w:cs="Calibri"/>
          <w:sz w:val="28"/>
          <w:szCs w:val="28"/>
          <w:rtl/>
        </w:rPr>
        <w:t>ال</w:t>
      </w:r>
      <w:r w:rsidRPr="007A2FC9">
        <w:rPr>
          <w:rFonts w:eastAsia="Times New Roman" w:cs="Calibri" w:hint="cs"/>
          <w:sz w:val="28"/>
          <w:szCs w:val="28"/>
          <w:rtl/>
        </w:rPr>
        <w:t>م</w:t>
      </w:r>
      <w:r w:rsidRPr="007A2FC9">
        <w:rPr>
          <w:rFonts w:eastAsia="Times New Roman" w:cs="Calibri"/>
          <w:sz w:val="28"/>
          <w:szCs w:val="28"/>
          <w:rtl/>
        </w:rPr>
        <w:t>الية باهتمام كل من الأكاديميين والمدراء الماليين فأسميتها للأكاديميين لكونها معرفي سعر في التطور وفيها الكثير من المجالات التي لا زالت تشكل جدل معرفياً ولم تحل وهذا يتطلب المزيد من البحث وأهميتها للمدراء ال</w:t>
      </w:r>
      <w:r w:rsidRPr="007A2FC9">
        <w:rPr>
          <w:rFonts w:eastAsia="Times New Roman" w:cs="Calibri" w:hint="cs"/>
          <w:sz w:val="28"/>
          <w:szCs w:val="28"/>
          <w:rtl/>
        </w:rPr>
        <w:t>م</w:t>
      </w:r>
      <w:r w:rsidRPr="007A2FC9">
        <w:rPr>
          <w:rFonts w:eastAsia="Times New Roman" w:cs="Calibri"/>
          <w:sz w:val="28"/>
          <w:szCs w:val="28"/>
          <w:rtl/>
        </w:rPr>
        <w:t>ا</w:t>
      </w:r>
      <w:r w:rsidRPr="007A2FC9">
        <w:rPr>
          <w:rFonts w:eastAsia="Times New Roman" w:cs="Calibri" w:hint="cs"/>
          <w:sz w:val="28"/>
          <w:szCs w:val="28"/>
          <w:rtl/>
        </w:rPr>
        <w:t>ل</w:t>
      </w:r>
      <w:r w:rsidRPr="007A2FC9">
        <w:rPr>
          <w:rFonts w:eastAsia="Times New Roman" w:cs="Calibri"/>
          <w:sz w:val="28"/>
          <w:szCs w:val="28"/>
          <w:rtl/>
        </w:rPr>
        <w:t>ي</w:t>
      </w:r>
      <w:r w:rsidRPr="007A2FC9">
        <w:rPr>
          <w:rFonts w:eastAsia="Times New Roman" w:cs="Calibri" w:hint="cs"/>
          <w:sz w:val="28"/>
          <w:szCs w:val="28"/>
          <w:rtl/>
        </w:rPr>
        <w:t>ي</w:t>
      </w:r>
      <w:r w:rsidRPr="007A2FC9">
        <w:rPr>
          <w:rFonts w:eastAsia="Times New Roman" w:cs="Calibri"/>
          <w:sz w:val="28"/>
          <w:szCs w:val="28"/>
          <w:rtl/>
        </w:rPr>
        <w:t>ن في التطبيق لأن أغلب القرارات الجامعة في المنشأة هي قرارات مالية ولهذا فأن فهمهم للإدارة المالية بعدهم بالكثير من المفاهيم والتحليلات التي تجعلهم يتخـ</w:t>
      </w:r>
      <w:r w:rsidRPr="007A2FC9">
        <w:rPr>
          <w:rFonts w:eastAsia="Times New Roman" w:cs="Calibri" w:hint="cs"/>
          <w:sz w:val="28"/>
          <w:szCs w:val="28"/>
          <w:rtl/>
        </w:rPr>
        <w:t xml:space="preserve">ذون </w:t>
      </w:r>
      <w:r w:rsidRPr="007A2FC9">
        <w:rPr>
          <w:rFonts w:eastAsia="Times New Roman" w:cs="Calibri"/>
          <w:sz w:val="28"/>
          <w:szCs w:val="28"/>
          <w:rtl/>
        </w:rPr>
        <w:t>قراراتهم بمهارة</w:t>
      </w:r>
      <w:r w:rsidRPr="007A2FC9">
        <w:rPr>
          <w:rFonts w:eastAsia="Times New Roman" w:cs="Calibri" w:hint="cs"/>
          <w:sz w:val="28"/>
          <w:szCs w:val="28"/>
          <w:rtl/>
        </w:rPr>
        <w:t xml:space="preserve">. </w:t>
      </w:r>
    </w:p>
    <w:p w:rsidR="00961158" w:rsidRDefault="00961158" w:rsidP="009A69A8">
      <w:pPr>
        <w:bidi/>
        <w:spacing w:after="0" w:line="480" w:lineRule="auto"/>
        <w:jc w:val="both"/>
        <w:rPr>
          <w:rFonts w:eastAsia="Times New Roman" w:cs="Calibri"/>
          <w:sz w:val="28"/>
          <w:szCs w:val="28"/>
          <w:rtl/>
        </w:rPr>
      </w:pPr>
    </w:p>
    <w:p w:rsidR="00961158" w:rsidRPr="007A2FC9" w:rsidRDefault="00961158" w:rsidP="009A69A8">
      <w:pPr>
        <w:bidi/>
        <w:spacing w:after="0" w:line="480" w:lineRule="auto"/>
        <w:jc w:val="both"/>
        <w:rPr>
          <w:rFonts w:eastAsia="Times New Roman" w:cs="Calibri"/>
          <w:sz w:val="28"/>
          <w:szCs w:val="28"/>
          <w:rtl/>
        </w:rPr>
      </w:pPr>
    </w:p>
    <w:p w:rsidR="007A2FC9" w:rsidRPr="007A2FC9" w:rsidRDefault="007A2FC9" w:rsidP="009A69A8">
      <w:pPr>
        <w:bidi/>
        <w:spacing w:after="0" w:line="480" w:lineRule="auto"/>
        <w:rPr>
          <w:rFonts w:eastAsia="Times New Roman" w:cstheme="minorHAnsi"/>
          <w:b/>
          <w:bCs/>
          <w:sz w:val="32"/>
          <w:szCs w:val="32"/>
          <w:rtl/>
        </w:rPr>
      </w:pPr>
      <w:r w:rsidRPr="007A2FC9">
        <w:rPr>
          <w:rFonts w:eastAsia="Times New Roman" w:cs="Calibri"/>
          <w:b/>
          <w:bCs/>
          <w:sz w:val="32"/>
          <w:szCs w:val="32"/>
          <w:rtl/>
        </w:rPr>
        <w:t xml:space="preserve">ثانيا : علاقة </w:t>
      </w:r>
      <w:r w:rsidR="00961158">
        <w:rPr>
          <w:rFonts w:eastAsia="Times New Roman" w:cs="Calibri" w:hint="cs"/>
          <w:b/>
          <w:bCs/>
          <w:sz w:val="32"/>
          <w:szCs w:val="32"/>
          <w:rtl/>
        </w:rPr>
        <w:t>الادارة</w:t>
      </w:r>
      <w:r w:rsidRPr="007A2FC9">
        <w:rPr>
          <w:rFonts w:eastAsia="Times New Roman" w:cs="Calibri"/>
          <w:b/>
          <w:bCs/>
          <w:sz w:val="32"/>
          <w:szCs w:val="32"/>
          <w:rtl/>
        </w:rPr>
        <w:t xml:space="preserve"> المالية بمجالات المعرفة الأخرى</w:t>
      </w:r>
    </w:p>
    <w:p w:rsidR="007A2FC9" w:rsidRPr="007A2FC9" w:rsidRDefault="007A2FC9" w:rsidP="009A69A8">
      <w:pPr>
        <w:numPr>
          <w:ilvl w:val="0"/>
          <w:numId w:val="1"/>
        </w:numPr>
        <w:bidi/>
        <w:spacing w:after="0" w:line="480" w:lineRule="auto"/>
        <w:contextualSpacing/>
        <w:rPr>
          <w:rFonts w:eastAsia="Times New Roman" w:cstheme="minorHAnsi"/>
          <w:b/>
          <w:bCs/>
          <w:sz w:val="32"/>
          <w:szCs w:val="32"/>
          <w:rtl/>
        </w:rPr>
      </w:pPr>
      <w:r w:rsidRPr="007A2FC9">
        <w:rPr>
          <w:rFonts w:eastAsia="Times New Roman" w:cs="Calibri"/>
          <w:b/>
          <w:bCs/>
          <w:sz w:val="32"/>
          <w:szCs w:val="32"/>
          <w:rtl/>
        </w:rPr>
        <w:t>الإدارة المالية والاقتصاد</w:t>
      </w:r>
    </w:p>
    <w:p w:rsidR="00961158" w:rsidRDefault="007A2FC9" w:rsidP="009A69A8">
      <w:pPr>
        <w:bidi/>
        <w:spacing w:after="0" w:line="480" w:lineRule="auto"/>
        <w:jc w:val="both"/>
        <w:rPr>
          <w:rFonts w:eastAsia="Times New Roman" w:cs="Calibri"/>
          <w:sz w:val="28"/>
          <w:szCs w:val="28"/>
          <w:rtl/>
        </w:rPr>
      </w:pPr>
      <w:r w:rsidRPr="007A2FC9">
        <w:rPr>
          <w:rFonts w:eastAsia="Times New Roman" w:cs="Calibri" w:hint="cs"/>
          <w:sz w:val="28"/>
          <w:szCs w:val="28"/>
          <w:rtl/>
        </w:rPr>
        <w:t xml:space="preserve">   </w:t>
      </w:r>
      <w:r w:rsidR="00961158">
        <w:rPr>
          <w:rFonts w:eastAsia="Times New Roman" w:cs="Calibri" w:hint="cs"/>
          <w:sz w:val="28"/>
          <w:szCs w:val="28"/>
          <w:rtl/>
        </w:rPr>
        <w:tab/>
      </w:r>
      <w:r w:rsidRPr="007A2FC9">
        <w:rPr>
          <w:rFonts w:eastAsia="Times New Roman" w:cs="Calibri" w:hint="cs"/>
          <w:sz w:val="28"/>
          <w:szCs w:val="28"/>
          <w:rtl/>
        </w:rPr>
        <w:t xml:space="preserve">  </w:t>
      </w:r>
      <w:r w:rsidRPr="007A2FC9">
        <w:rPr>
          <w:rFonts w:eastAsia="Times New Roman" w:cs="Calibri"/>
          <w:sz w:val="28"/>
          <w:szCs w:val="28"/>
          <w:rtl/>
        </w:rPr>
        <w:t xml:space="preserve">أن معظم المبادئ الرئيسة للإدارة المالية والكثير من مصطلحاتها مأخوذة عن علم الاقتصاد، وهناك العديد من الموضوعات الرئيسة المشتركة لكل من الاقتصاد والإدارة المالية منها التكاليف والاستثمارات وسلوك الأسواق، كما أن الموضوع الرئيس الأخر لكل منها هو معدلات الفائدة التي هي : الأموال لفترة محددة، وتعنى الإدارة المالية بتحديد العديد من أنواع التكاليف خاصة تكلفة رأس المال التي تمثل أهم تكلفة يتوجب على المدير المالي </w:t>
      </w:r>
      <w:r w:rsidR="00961158">
        <w:rPr>
          <w:rFonts w:eastAsia="Times New Roman" w:cs="Calibri" w:hint="cs"/>
          <w:sz w:val="28"/>
          <w:szCs w:val="28"/>
          <w:rtl/>
        </w:rPr>
        <w:t>ان</w:t>
      </w:r>
      <w:r w:rsidRPr="007A2FC9">
        <w:rPr>
          <w:rFonts w:eastAsia="Times New Roman" w:cs="Calibri"/>
          <w:sz w:val="28"/>
          <w:szCs w:val="28"/>
          <w:rtl/>
        </w:rPr>
        <w:t xml:space="preserve"> يكون على المام تام بها.</w:t>
      </w:r>
    </w:p>
    <w:p w:rsidR="007A2FC9" w:rsidRPr="00961158" w:rsidRDefault="007A2FC9" w:rsidP="009A69A8">
      <w:pPr>
        <w:pStyle w:val="a5"/>
        <w:numPr>
          <w:ilvl w:val="0"/>
          <w:numId w:val="1"/>
        </w:numPr>
        <w:spacing w:after="0" w:line="480" w:lineRule="auto"/>
        <w:jc w:val="both"/>
        <w:rPr>
          <w:rFonts w:eastAsia="Times New Roman" w:cstheme="minorHAnsi"/>
          <w:b/>
          <w:bCs/>
          <w:sz w:val="32"/>
          <w:szCs w:val="32"/>
          <w:rtl/>
        </w:rPr>
      </w:pPr>
      <w:r w:rsidRPr="00961158">
        <w:rPr>
          <w:rFonts w:eastAsia="Times New Roman" w:cs="Calibri"/>
          <w:sz w:val="28"/>
          <w:szCs w:val="28"/>
          <w:rtl/>
        </w:rPr>
        <w:lastRenderedPageBreak/>
        <w:t xml:space="preserve"> </w:t>
      </w:r>
      <w:r w:rsidRPr="00961158">
        <w:rPr>
          <w:rFonts w:eastAsia="Times New Roman" w:cs="Calibri"/>
          <w:b/>
          <w:bCs/>
          <w:sz w:val="32"/>
          <w:szCs w:val="32"/>
          <w:rtl/>
        </w:rPr>
        <w:t>الإدارة المالية والمحاسبة</w:t>
      </w:r>
    </w:p>
    <w:p w:rsidR="007A2FC9" w:rsidRPr="007A2FC9" w:rsidRDefault="007A2FC9" w:rsidP="009A69A8">
      <w:pPr>
        <w:bidi/>
        <w:spacing w:after="0" w:line="480" w:lineRule="auto"/>
        <w:jc w:val="both"/>
        <w:rPr>
          <w:rFonts w:eastAsia="Times New Roman" w:cs="Calibri"/>
          <w:sz w:val="28"/>
          <w:szCs w:val="28"/>
          <w:rtl/>
        </w:rPr>
      </w:pPr>
      <w:r w:rsidRPr="007A2FC9">
        <w:rPr>
          <w:rFonts w:eastAsia="Times New Roman" w:cs="Calibri"/>
          <w:sz w:val="28"/>
          <w:szCs w:val="28"/>
          <w:rtl/>
        </w:rPr>
        <w:t>تعنى المحاسبة بأعداد الكشوفات المالية الميزانية العمومية وكشف الدخل، وتعتمد الإدارة المالية هذه الكشوفات لاستخراج النسب المالية والمؤشرات وكذلك المالية الأخرى من البيانات المحاسبية لهذه الكشوفات لاستخدامها كمؤشرات للأداء</w:t>
      </w:r>
      <w:r w:rsidRPr="007A2FC9">
        <w:rPr>
          <w:rFonts w:eastAsia="Times New Roman" w:cs="Calibri" w:hint="cs"/>
          <w:sz w:val="28"/>
          <w:szCs w:val="28"/>
          <w:rtl/>
        </w:rPr>
        <w:t xml:space="preserve"> </w:t>
      </w:r>
      <w:r w:rsidRPr="007A2FC9">
        <w:rPr>
          <w:rFonts w:eastAsia="Times New Roman" w:cs="Calibri"/>
          <w:sz w:val="28"/>
          <w:szCs w:val="28"/>
          <w:rtl/>
        </w:rPr>
        <w:t>كأدوات رئيسة للرقابة المالية.</w:t>
      </w:r>
    </w:p>
    <w:p w:rsidR="007A2FC9" w:rsidRPr="007A2FC9" w:rsidRDefault="007A2FC9" w:rsidP="009A69A8">
      <w:pPr>
        <w:bidi/>
        <w:spacing w:after="0" w:line="480" w:lineRule="auto"/>
        <w:jc w:val="both"/>
        <w:rPr>
          <w:rFonts w:eastAsia="Times New Roman" w:cs="Calibri"/>
          <w:sz w:val="28"/>
          <w:szCs w:val="28"/>
          <w:rtl/>
        </w:rPr>
      </w:pPr>
      <w:r w:rsidRPr="007A2FC9">
        <w:rPr>
          <w:rFonts w:eastAsia="Times New Roman" w:cs="Calibri"/>
          <w:sz w:val="28"/>
          <w:szCs w:val="28"/>
          <w:rtl/>
        </w:rPr>
        <w:t xml:space="preserve"> ونتيجة لأهمية المفاهيم والمقاييس المحاسبية للمدير المالي، فمن الضروري أن يكون على معرفة بهذه المفاهيم والمقاييس المحاسبية، حتى يتمكن من اتخاذ القرارات المالية السليمة. ومن الصعب فهم الإدارة </w:t>
      </w:r>
      <w:r w:rsidRPr="007A2FC9">
        <w:rPr>
          <w:rFonts w:eastAsia="Times New Roman" w:cs="Calibri" w:hint="cs"/>
          <w:sz w:val="28"/>
          <w:szCs w:val="28"/>
          <w:rtl/>
        </w:rPr>
        <w:t xml:space="preserve">                                                                                                                                 </w:t>
      </w:r>
      <w:r w:rsidRPr="007A2FC9">
        <w:rPr>
          <w:rFonts w:eastAsia="Times New Roman" w:cs="Calibri"/>
          <w:sz w:val="28"/>
          <w:szCs w:val="28"/>
          <w:rtl/>
        </w:rPr>
        <w:t>المالية بشكل جيد و التعمق في فهم نظريات وأساليب الإدارة المالية دون تفهم كامل للكشوفات المالية</w:t>
      </w:r>
      <w:r w:rsidRPr="007A2FC9">
        <w:rPr>
          <w:rFonts w:eastAsia="Times New Roman" w:cs="Calibri" w:hint="cs"/>
          <w:sz w:val="28"/>
          <w:szCs w:val="28"/>
          <w:rtl/>
        </w:rPr>
        <w:t xml:space="preserve"> </w:t>
      </w:r>
      <w:r w:rsidRPr="007A2FC9">
        <w:rPr>
          <w:rFonts w:eastAsia="Times New Roman" w:cs="Calibri"/>
          <w:sz w:val="28"/>
          <w:szCs w:val="28"/>
          <w:rtl/>
        </w:rPr>
        <w:t>وكيفية إعدادها.</w:t>
      </w:r>
    </w:p>
    <w:p w:rsidR="007A2FC9" w:rsidRPr="007A2FC9" w:rsidRDefault="007A2FC9" w:rsidP="009A69A8">
      <w:pPr>
        <w:bidi/>
        <w:spacing w:after="0" w:line="480" w:lineRule="auto"/>
        <w:jc w:val="both"/>
        <w:rPr>
          <w:rFonts w:eastAsia="Times New Roman" w:cstheme="minorHAnsi"/>
          <w:b/>
          <w:bCs/>
          <w:sz w:val="32"/>
          <w:szCs w:val="32"/>
          <w:rtl/>
        </w:rPr>
      </w:pPr>
      <w:r w:rsidRPr="007A2FC9">
        <w:rPr>
          <w:rFonts w:eastAsia="Times New Roman" w:cs="Calibri"/>
          <w:b/>
          <w:bCs/>
          <w:sz w:val="32"/>
          <w:szCs w:val="32"/>
          <w:rtl/>
        </w:rPr>
        <w:t>ج - الإدارة المالية وإدارة العمليات والتسويق</w:t>
      </w:r>
      <w:r w:rsidRPr="007A2FC9">
        <w:rPr>
          <w:rFonts w:eastAsia="Times New Roman" w:cs="Calibri" w:hint="cs"/>
          <w:b/>
          <w:bCs/>
          <w:sz w:val="32"/>
          <w:szCs w:val="32"/>
          <w:rtl/>
        </w:rPr>
        <w:t xml:space="preserve">                                                                                                </w:t>
      </w:r>
    </w:p>
    <w:p w:rsidR="007A2FC9" w:rsidRPr="007A2FC9" w:rsidRDefault="007A2FC9" w:rsidP="009A69A8">
      <w:pPr>
        <w:bidi/>
        <w:spacing w:after="0" w:line="480" w:lineRule="auto"/>
        <w:jc w:val="both"/>
        <w:rPr>
          <w:rFonts w:eastAsia="Times New Roman" w:cs="Calibri"/>
          <w:sz w:val="28"/>
          <w:szCs w:val="28"/>
          <w:rtl/>
        </w:rPr>
      </w:pPr>
      <w:r w:rsidRPr="007A2FC9">
        <w:rPr>
          <w:rFonts w:eastAsia="Times New Roman" w:cs="Calibri"/>
          <w:sz w:val="28"/>
          <w:szCs w:val="28"/>
          <w:rtl/>
        </w:rPr>
        <w:t xml:space="preserve">تختص إدارة العمليات (إدارة الإنتاج) في </w:t>
      </w:r>
      <w:r w:rsidRPr="007A2FC9">
        <w:rPr>
          <w:rFonts w:eastAsia="Times New Roman" w:cs="Calibri" w:hint="cs"/>
          <w:sz w:val="28"/>
          <w:szCs w:val="28"/>
          <w:rtl/>
        </w:rPr>
        <w:t>منشآت</w:t>
      </w:r>
      <w:r w:rsidRPr="007A2FC9">
        <w:rPr>
          <w:rFonts w:eastAsia="Times New Roman" w:cs="Calibri"/>
          <w:sz w:val="28"/>
          <w:szCs w:val="28"/>
          <w:rtl/>
        </w:rPr>
        <w:t xml:space="preserve"> الأعمال بتصنيع المنتجات أو تقديم الخدمات وتتعامل إدارة العمليات كوحدة تنظيمية لها وظائفها</w:t>
      </w:r>
      <w:r w:rsidRPr="007A2FC9">
        <w:rPr>
          <w:rFonts w:eastAsia="Times New Roman" w:cs="Calibri" w:hint="cs"/>
          <w:sz w:val="28"/>
          <w:szCs w:val="28"/>
          <w:rtl/>
        </w:rPr>
        <w:t xml:space="preserve"> </w:t>
      </w:r>
      <w:r w:rsidRPr="007A2FC9">
        <w:rPr>
          <w:rFonts w:eastAsia="Times New Roman" w:cs="Calibri"/>
          <w:sz w:val="28"/>
          <w:szCs w:val="28"/>
          <w:rtl/>
        </w:rPr>
        <w:t>التي تتكامل مع الوظائف الداخلية للمنشأة. ويتطلب أدائها لوظائفها الإلمام بالإحصاء والأساليب الكمية والسلوكية. وتؤمن الإدارة المالية التمويل اللازم لتنفيذ عمليات الإنتاج، وتقوم إدارة العمليات بتصنيع المنتجات أو الخدمات التي يتولى التسويق بدوره توزيعها وبيعها للمستخدم النهائي.</w:t>
      </w:r>
    </w:p>
    <w:p w:rsidR="007A2FC9" w:rsidRPr="007A2FC9" w:rsidRDefault="007A2FC9" w:rsidP="009A69A8">
      <w:pPr>
        <w:bidi/>
        <w:spacing w:after="0" w:line="480" w:lineRule="auto"/>
        <w:jc w:val="both"/>
        <w:rPr>
          <w:rFonts w:eastAsia="Times New Roman" w:cs="Calibri"/>
          <w:b/>
          <w:bCs/>
          <w:sz w:val="32"/>
          <w:szCs w:val="32"/>
          <w:rtl/>
        </w:rPr>
      </w:pPr>
      <w:r w:rsidRPr="007A2FC9">
        <w:rPr>
          <w:rFonts w:eastAsia="Times New Roman" w:cs="Calibri"/>
          <w:b/>
          <w:bCs/>
          <w:sz w:val="32"/>
          <w:szCs w:val="32"/>
          <w:rtl/>
        </w:rPr>
        <w:t xml:space="preserve">د - الإدارة المالية والأساليب الكمية </w:t>
      </w:r>
    </w:p>
    <w:p w:rsidR="007A2FC9" w:rsidRPr="007A2FC9" w:rsidRDefault="007A2FC9" w:rsidP="009A69A8">
      <w:pPr>
        <w:bidi/>
        <w:spacing w:after="0" w:line="480" w:lineRule="auto"/>
        <w:jc w:val="both"/>
        <w:rPr>
          <w:rFonts w:eastAsia="Times New Roman" w:cs="Calibri"/>
          <w:sz w:val="28"/>
          <w:szCs w:val="28"/>
          <w:rtl/>
        </w:rPr>
      </w:pPr>
      <w:r w:rsidRPr="007A2FC9">
        <w:rPr>
          <w:rFonts w:eastAsia="Times New Roman" w:cs="Calibri"/>
          <w:sz w:val="28"/>
          <w:szCs w:val="28"/>
          <w:rtl/>
        </w:rPr>
        <w:t>لقد تطورت موضوعات الإدارة المالية بشكل كبير وقد صاحب هذا التطور الاستخدام الواسع للرياضيات والإحصاء والاقتصاد القياسي وبحوث العمليات في موضوعات الإدارة المالية بحيث أصبح هناك استخدام كبير للأساليب الكمية في حلول المشاكل المالية وكذلك في مجالات حساب العوائد والمخاطر في مجال المشروعات الاستثمارية، وقرارات الاستثمار في الموجودات المالية وحسابات القيمة الزمنية للنقود في المستقبل.</w:t>
      </w:r>
    </w:p>
    <w:p w:rsidR="007A2FC9" w:rsidRDefault="007A2FC9" w:rsidP="007A2FC9">
      <w:pPr>
        <w:bidi/>
        <w:spacing w:after="0"/>
        <w:jc w:val="both"/>
        <w:rPr>
          <w:rFonts w:eastAsia="Times New Roman" w:cs="Calibri"/>
          <w:sz w:val="28"/>
          <w:szCs w:val="28"/>
          <w:rtl/>
        </w:rPr>
      </w:pPr>
    </w:p>
    <w:p w:rsidR="00961158" w:rsidRDefault="00961158" w:rsidP="00961158">
      <w:pPr>
        <w:bidi/>
        <w:spacing w:after="0"/>
        <w:jc w:val="both"/>
        <w:rPr>
          <w:rFonts w:eastAsia="Times New Roman" w:cs="Calibri"/>
          <w:sz w:val="28"/>
          <w:szCs w:val="28"/>
          <w:rtl/>
        </w:rPr>
      </w:pPr>
      <w:bookmarkStart w:id="0" w:name="_GoBack"/>
      <w:bookmarkEnd w:id="0"/>
    </w:p>
    <w:p w:rsidR="00961158" w:rsidRDefault="00961158" w:rsidP="00961158">
      <w:pPr>
        <w:bidi/>
        <w:spacing w:after="0"/>
        <w:jc w:val="both"/>
        <w:rPr>
          <w:rFonts w:eastAsia="Times New Roman" w:cs="Calibri"/>
          <w:sz w:val="28"/>
          <w:szCs w:val="28"/>
          <w:rtl/>
        </w:rPr>
      </w:pPr>
    </w:p>
    <w:sectPr w:rsidR="00961158" w:rsidSect="007A2FC9">
      <w:headerReference w:type="even" r:id="rId9"/>
      <w:headerReference w:type="default" r:id="rId10"/>
      <w:footerReference w:type="default" r:id="rId11"/>
      <w:headerReference w:type="first" r:id="rId12"/>
      <w:pgSz w:w="12240" w:h="15840"/>
      <w:pgMar w:top="630" w:right="1170" w:bottom="360" w:left="907" w:header="86" w:footer="365"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8AC" w:rsidRDefault="003928AC">
      <w:pPr>
        <w:spacing w:after="0" w:line="240" w:lineRule="auto"/>
      </w:pPr>
      <w:r>
        <w:separator/>
      </w:r>
    </w:p>
  </w:endnote>
  <w:endnote w:type="continuationSeparator" w:id="0">
    <w:p w:rsidR="003928AC" w:rsidRDefault="00392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87903147"/>
      <w:docPartObj>
        <w:docPartGallery w:val="Page Numbers (Bottom of Page)"/>
        <w:docPartUnique/>
      </w:docPartObj>
    </w:sdtPr>
    <w:sdtEndPr/>
    <w:sdtContent>
      <w:p w:rsidR="00DA22BD" w:rsidRDefault="00DA22BD">
        <w:pPr>
          <w:pStyle w:val="a4"/>
          <w:jc w:val="center"/>
        </w:pPr>
        <w:r>
          <w:fldChar w:fldCharType="begin"/>
        </w:r>
        <w:r>
          <w:instrText>PAGE   \* MERGEFORMAT</w:instrText>
        </w:r>
        <w:r>
          <w:fldChar w:fldCharType="separate"/>
        </w:r>
        <w:r w:rsidR="009A69A8" w:rsidRPr="009A69A8">
          <w:rPr>
            <w:noProof/>
            <w:rtl/>
            <w:lang w:val="ar-SA"/>
          </w:rPr>
          <w:t>4</w:t>
        </w:r>
        <w:r>
          <w:fldChar w:fldCharType="end"/>
        </w:r>
      </w:p>
    </w:sdtContent>
  </w:sdt>
  <w:p w:rsidR="00DA22BD" w:rsidRDefault="00DA22B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8AC" w:rsidRDefault="003928AC">
      <w:pPr>
        <w:spacing w:after="0" w:line="240" w:lineRule="auto"/>
      </w:pPr>
      <w:r>
        <w:separator/>
      </w:r>
    </w:p>
  </w:footnote>
  <w:footnote w:type="continuationSeparator" w:id="0">
    <w:p w:rsidR="003928AC" w:rsidRDefault="003928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2BD" w:rsidRDefault="003928A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7" o:spid="_x0000_s2049" type="#_x0000_t75" style="position:absolute;left:0;text-align:left;margin-left:0;margin-top:0;width:467.9pt;height:467.9pt;z-index:-25165721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2BD" w:rsidRDefault="00DA22BD" w:rsidP="007A2FC9">
    <w:pPr>
      <w:pStyle w:val="a3"/>
      <w:tabs>
        <w:tab w:val="left" w:pos="4383"/>
        <w:tab w:val="center" w:pos="4946"/>
      </w:tabs>
    </w:pPr>
    <w:r>
      <w:rPr>
        <w:sz w:val="32"/>
        <w:szCs w:val="32"/>
      </w:rPr>
      <w:tab/>
    </w:r>
    <w:r>
      <w:rPr>
        <w:sz w:val="32"/>
        <w:szCs w:val="32"/>
      </w:rPr>
      <w:tab/>
    </w:r>
    <w:r>
      <w:rPr>
        <w:sz w:val="32"/>
        <w:szCs w:val="3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2BD" w:rsidRDefault="003928A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6" o:spid="_x0000_s2050" type="#_x0000_t75" style="position:absolute;left:0;text-align:left;margin-left:0;margin-top:0;width:467.9pt;height:467.9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4697"/>
    <w:multiLevelType w:val="hybridMultilevel"/>
    <w:tmpl w:val="8A462AF6"/>
    <w:lvl w:ilvl="0" w:tplc="33C680E6">
      <w:start w:val="1"/>
      <w:numFmt w:val="decimal"/>
      <w:lvlText w:val="%1."/>
      <w:lvlJc w:val="left"/>
      <w:pPr>
        <w:ind w:left="630"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1">
    <w:nsid w:val="02BC0FB2"/>
    <w:multiLevelType w:val="hybridMultilevel"/>
    <w:tmpl w:val="448C2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124C9"/>
    <w:multiLevelType w:val="hybridMultilevel"/>
    <w:tmpl w:val="F5183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ED0E5B"/>
    <w:multiLevelType w:val="hybridMultilevel"/>
    <w:tmpl w:val="BB8A3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5239D2"/>
    <w:multiLevelType w:val="hybridMultilevel"/>
    <w:tmpl w:val="B964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775463"/>
    <w:multiLevelType w:val="hybridMultilevel"/>
    <w:tmpl w:val="2B1E7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4884BD8"/>
    <w:multiLevelType w:val="hybridMultilevel"/>
    <w:tmpl w:val="B3F8A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C04ECD"/>
    <w:multiLevelType w:val="hybridMultilevel"/>
    <w:tmpl w:val="57F25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0D4EAE"/>
    <w:multiLevelType w:val="hybridMultilevel"/>
    <w:tmpl w:val="6B0C375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nsid w:val="20296D3C"/>
    <w:multiLevelType w:val="hybridMultilevel"/>
    <w:tmpl w:val="B15221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30F2AB1"/>
    <w:multiLevelType w:val="hybridMultilevel"/>
    <w:tmpl w:val="582C2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566AD1"/>
    <w:multiLevelType w:val="hybridMultilevel"/>
    <w:tmpl w:val="451A8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B7318A"/>
    <w:multiLevelType w:val="multilevel"/>
    <w:tmpl w:val="68C6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D2525D3"/>
    <w:multiLevelType w:val="hybridMultilevel"/>
    <w:tmpl w:val="481251EA"/>
    <w:lvl w:ilvl="0" w:tplc="284C498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600697"/>
    <w:multiLevelType w:val="hybridMultilevel"/>
    <w:tmpl w:val="5AACE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F7090C"/>
    <w:multiLevelType w:val="hybridMultilevel"/>
    <w:tmpl w:val="A8C4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B97774"/>
    <w:multiLevelType w:val="hybridMultilevel"/>
    <w:tmpl w:val="5BBEF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6C3953"/>
    <w:multiLevelType w:val="hybridMultilevel"/>
    <w:tmpl w:val="E724F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976260"/>
    <w:multiLevelType w:val="hybridMultilevel"/>
    <w:tmpl w:val="9F6A3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A0815E1"/>
    <w:multiLevelType w:val="hybridMultilevel"/>
    <w:tmpl w:val="D994B8A4"/>
    <w:lvl w:ilvl="0" w:tplc="8D02E9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A4A61D8"/>
    <w:multiLevelType w:val="hybridMultilevel"/>
    <w:tmpl w:val="AE602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331219"/>
    <w:multiLevelType w:val="hybridMultilevel"/>
    <w:tmpl w:val="6BF4E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5A6023"/>
    <w:multiLevelType w:val="hybridMultilevel"/>
    <w:tmpl w:val="CBE81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5FC1A1C"/>
    <w:multiLevelType w:val="hybridMultilevel"/>
    <w:tmpl w:val="8E6E7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0B5531"/>
    <w:multiLevelType w:val="hybridMultilevel"/>
    <w:tmpl w:val="1F882CD2"/>
    <w:lvl w:ilvl="0" w:tplc="F5DC950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76039C"/>
    <w:multiLevelType w:val="hybridMultilevel"/>
    <w:tmpl w:val="3002372E"/>
    <w:lvl w:ilvl="0" w:tplc="4CC819B2">
      <w:start w:val="1"/>
      <w:numFmt w:val="arabicAlpha"/>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80028C"/>
    <w:multiLevelType w:val="hybridMultilevel"/>
    <w:tmpl w:val="666CD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AF67BE"/>
    <w:multiLevelType w:val="hybridMultilevel"/>
    <w:tmpl w:val="CA74597E"/>
    <w:lvl w:ilvl="0" w:tplc="BDC0DF08">
      <w:start w:val="1"/>
      <w:numFmt w:val="arabicAlpha"/>
      <w:lvlText w:val="%1."/>
      <w:lvlJc w:val="left"/>
      <w:pPr>
        <w:ind w:left="720" w:hanging="360"/>
      </w:pPr>
      <w:rPr>
        <w:rFonts w:hint="default"/>
      </w:rPr>
    </w:lvl>
    <w:lvl w:ilvl="1" w:tplc="B3CAE6CC">
      <w:start w:val="1"/>
      <w:numFmt w:val="decimal"/>
      <w:lvlText w:val="%2."/>
      <w:lvlJc w:val="left"/>
      <w:pPr>
        <w:ind w:left="1476" w:hanging="396"/>
      </w:pPr>
      <w:rPr>
        <w:rFonts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513278"/>
    <w:multiLevelType w:val="hybridMultilevel"/>
    <w:tmpl w:val="50DEA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A16CBD"/>
    <w:multiLevelType w:val="hybridMultilevel"/>
    <w:tmpl w:val="35345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1D4B75"/>
    <w:multiLevelType w:val="hybridMultilevel"/>
    <w:tmpl w:val="A13877BC"/>
    <w:lvl w:ilvl="0" w:tplc="88B87BE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922449"/>
    <w:multiLevelType w:val="hybridMultilevel"/>
    <w:tmpl w:val="4A04D422"/>
    <w:lvl w:ilvl="0" w:tplc="BC3E0BC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AE3630"/>
    <w:multiLevelType w:val="hybridMultilevel"/>
    <w:tmpl w:val="802A5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C94224"/>
    <w:multiLevelType w:val="multilevel"/>
    <w:tmpl w:val="4B64AB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3C9000C"/>
    <w:multiLevelType w:val="hybridMultilevel"/>
    <w:tmpl w:val="7A94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4B3B6C"/>
    <w:multiLevelType w:val="hybridMultilevel"/>
    <w:tmpl w:val="BF34CA2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D905D7"/>
    <w:multiLevelType w:val="hybridMultilevel"/>
    <w:tmpl w:val="9B9AFB42"/>
    <w:lvl w:ilvl="0" w:tplc="CDE0B92E">
      <w:start w:val="1"/>
      <w:numFmt w:val="arabicAlpha"/>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4F00BA"/>
    <w:multiLevelType w:val="hybridMultilevel"/>
    <w:tmpl w:val="0A7A2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9D2FCD"/>
    <w:multiLevelType w:val="hybridMultilevel"/>
    <w:tmpl w:val="50DEA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8A4B4A"/>
    <w:multiLevelType w:val="hybridMultilevel"/>
    <w:tmpl w:val="184A3976"/>
    <w:lvl w:ilvl="0" w:tplc="04090001">
      <w:start w:val="1"/>
      <w:numFmt w:val="bullet"/>
      <w:lvlText w:val=""/>
      <w:lvlJc w:val="left"/>
      <w:pPr>
        <w:ind w:left="720" w:hanging="360"/>
      </w:pPr>
      <w:rPr>
        <w:rFonts w:ascii="Symbol" w:hAnsi="Symbol" w:hint="default"/>
      </w:rPr>
    </w:lvl>
    <w:lvl w:ilvl="1" w:tplc="BB842E14">
      <w:numFmt w:val="bullet"/>
      <w:lvlText w:val="-"/>
      <w:lvlJc w:val="left"/>
      <w:pPr>
        <w:ind w:left="1440" w:hanging="360"/>
      </w:pPr>
      <w:rPr>
        <w:rFonts w:ascii="Calibri" w:eastAsiaTheme="maj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984D3B"/>
    <w:multiLevelType w:val="hybridMultilevel"/>
    <w:tmpl w:val="3E9EBD6C"/>
    <w:lvl w:ilvl="0" w:tplc="876E18B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6CF5AAC"/>
    <w:multiLevelType w:val="hybridMultilevel"/>
    <w:tmpl w:val="50DEA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ED40F0"/>
    <w:multiLevelType w:val="hybridMultilevel"/>
    <w:tmpl w:val="F64C6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8F0BE5"/>
    <w:multiLevelType w:val="hybridMultilevel"/>
    <w:tmpl w:val="DED89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4CB651C"/>
    <w:multiLevelType w:val="hybridMultilevel"/>
    <w:tmpl w:val="F150473A"/>
    <w:lvl w:ilvl="0" w:tplc="72BE67F8">
      <w:start w:val="1"/>
      <w:numFmt w:val="arabicAlpha"/>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56E4C22"/>
    <w:multiLevelType w:val="hybridMultilevel"/>
    <w:tmpl w:val="E7E6F0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636589A"/>
    <w:multiLevelType w:val="hybridMultilevel"/>
    <w:tmpl w:val="861C6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73A352E"/>
    <w:multiLevelType w:val="hybridMultilevel"/>
    <w:tmpl w:val="C39A9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5D6FBC"/>
    <w:multiLevelType w:val="hybridMultilevel"/>
    <w:tmpl w:val="BFC47B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8A17AE5"/>
    <w:multiLevelType w:val="hybridMultilevel"/>
    <w:tmpl w:val="5E60F2B8"/>
    <w:lvl w:ilvl="0" w:tplc="1ECCE5AA">
      <w:start w:val="1"/>
      <w:numFmt w:val="arabicAlpha"/>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AE462B6"/>
    <w:multiLevelType w:val="hybridMultilevel"/>
    <w:tmpl w:val="230AA3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B040A9D"/>
    <w:multiLevelType w:val="hybridMultilevel"/>
    <w:tmpl w:val="B9D6E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C4E0B74"/>
    <w:multiLevelType w:val="hybridMultilevel"/>
    <w:tmpl w:val="35345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CE233C6"/>
    <w:multiLevelType w:val="multilevel"/>
    <w:tmpl w:val="AF469D8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7E137370"/>
    <w:multiLevelType w:val="hybridMultilevel"/>
    <w:tmpl w:val="A4840240"/>
    <w:lvl w:ilvl="0" w:tplc="4468DA8C">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9"/>
  </w:num>
  <w:num w:numId="2">
    <w:abstractNumId w:val="44"/>
  </w:num>
  <w:num w:numId="3">
    <w:abstractNumId w:val="33"/>
  </w:num>
  <w:num w:numId="4">
    <w:abstractNumId w:val="27"/>
  </w:num>
  <w:num w:numId="5">
    <w:abstractNumId w:val="50"/>
  </w:num>
  <w:num w:numId="6">
    <w:abstractNumId w:val="42"/>
  </w:num>
  <w:num w:numId="7">
    <w:abstractNumId w:val="10"/>
  </w:num>
  <w:num w:numId="8">
    <w:abstractNumId w:val="43"/>
  </w:num>
  <w:num w:numId="9">
    <w:abstractNumId w:val="36"/>
  </w:num>
  <w:num w:numId="10">
    <w:abstractNumId w:val="19"/>
  </w:num>
  <w:num w:numId="11">
    <w:abstractNumId w:val="46"/>
  </w:num>
  <w:num w:numId="12">
    <w:abstractNumId w:val="22"/>
  </w:num>
  <w:num w:numId="13">
    <w:abstractNumId w:val="0"/>
  </w:num>
  <w:num w:numId="14">
    <w:abstractNumId w:val="3"/>
  </w:num>
  <w:num w:numId="15">
    <w:abstractNumId w:val="2"/>
  </w:num>
  <w:num w:numId="16">
    <w:abstractNumId w:val="45"/>
  </w:num>
  <w:num w:numId="17">
    <w:abstractNumId w:val="17"/>
  </w:num>
  <w:num w:numId="18">
    <w:abstractNumId w:val="25"/>
  </w:num>
  <w:num w:numId="19">
    <w:abstractNumId w:val="31"/>
  </w:num>
  <w:num w:numId="20">
    <w:abstractNumId w:val="53"/>
  </w:num>
  <w:num w:numId="21">
    <w:abstractNumId w:val="40"/>
  </w:num>
  <w:num w:numId="22">
    <w:abstractNumId w:val="54"/>
  </w:num>
  <w:num w:numId="23">
    <w:abstractNumId w:val="34"/>
  </w:num>
  <w:num w:numId="24">
    <w:abstractNumId w:val="39"/>
  </w:num>
  <w:num w:numId="25">
    <w:abstractNumId w:val="5"/>
  </w:num>
  <w:num w:numId="26">
    <w:abstractNumId w:val="8"/>
  </w:num>
  <w:num w:numId="27">
    <w:abstractNumId w:val="18"/>
  </w:num>
  <w:num w:numId="28">
    <w:abstractNumId w:val="6"/>
  </w:num>
  <w:num w:numId="29">
    <w:abstractNumId w:val="28"/>
  </w:num>
  <w:num w:numId="30">
    <w:abstractNumId w:val="38"/>
  </w:num>
  <w:num w:numId="31">
    <w:abstractNumId w:val="9"/>
  </w:num>
  <w:num w:numId="32">
    <w:abstractNumId w:val="52"/>
  </w:num>
  <w:num w:numId="33">
    <w:abstractNumId w:val="21"/>
  </w:num>
  <w:num w:numId="34">
    <w:abstractNumId w:val="29"/>
  </w:num>
  <w:num w:numId="35">
    <w:abstractNumId w:val="7"/>
  </w:num>
  <w:num w:numId="36">
    <w:abstractNumId w:val="12"/>
  </w:num>
  <w:num w:numId="37">
    <w:abstractNumId w:val="41"/>
  </w:num>
  <w:num w:numId="38">
    <w:abstractNumId w:val="32"/>
  </w:num>
  <w:num w:numId="39">
    <w:abstractNumId w:val="1"/>
  </w:num>
  <w:num w:numId="40">
    <w:abstractNumId w:val="4"/>
  </w:num>
  <w:num w:numId="41">
    <w:abstractNumId w:val="35"/>
  </w:num>
  <w:num w:numId="42">
    <w:abstractNumId w:val="47"/>
  </w:num>
  <w:num w:numId="43">
    <w:abstractNumId w:val="23"/>
  </w:num>
  <w:num w:numId="44">
    <w:abstractNumId w:val="30"/>
  </w:num>
  <w:num w:numId="45">
    <w:abstractNumId w:val="20"/>
  </w:num>
  <w:num w:numId="46">
    <w:abstractNumId w:val="13"/>
  </w:num>
  <w:num w:numId="47">
    <w:abstractNumId w:val="51"/>
  </w:num>
  <w:num w:numId="48">
    <w:abstractNumId w:val="14"/>
  </w:num>
  <w:num w:numId="49">
    <w:abstractNumId w:val="15"/>
  </w:num>
  <w:num w:numId="50">
    <w:abstractNumId w:val="16"/>
  </w:num>
  <w:num w:numId="51">
    <w:abstractNumId w:val="11"/>
  </w:num>
  <w:num w:numId="52">
    <w:abstractNumId w:val="48"/>
  </w:num>
  <w:num w:numId="53">
    <w:abstractNumId w:val="37"/>
  </w:num>
  <w:num w:numId="54">
    <w:abstractNumId w:val="26"/>
  </w:num>
  <w:num w:numId="55">
    <w:abstractNumId w:val="2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FC9"/>
    <w:rsid w:val="002449AB"/>
    <w:rsid w:val="003928AC"/>
    <w:rsid w:val="00676874"/>
    <w:rsid w:val="007758AF"/>
    <w:rsid w:val="007A2FC9"/>
    <w:rsid w:val="00961158"/>
    <w:rsid w:val="009A69A8"/>
    <w:rsid w:val="009C1550"/>
    <w:rsid w:val="009C2D2F"/>
    <w:rsid w:val="00D279FA"/>
    <w:rsid w:val="00D87A0A"/>
    <w:rsid w:val="00DA22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7A2FC9"/>
    <w:pPr>
      <w:keepNext/>
      <w:keepLines/>
      <w:bidi/>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7A2FC9"/>
    <w:pPr>
      <w:keepNext/>
      <w:keepLines/>
      <w:bidi/>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7A2FC9"/>
    <w:pPr>
      <w:keepNext/>
      <w:keepLines/>
      <w:bidi/>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7A2FC9"/>
    <w:pPr>
      <w:keepNext/>
      <w:keepLines/>
      <w:bidi/>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A2FC9"/>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7A2FC9"/>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7A2FC9"/>
    <w:rPr>
      <w:rFonts w:asciiTheme="majorHAnsi" w:eastAsiaTheme="majorEastAsia" w:hAnsiTheme="majorHAnsi" w:cstheme="majorBidi"/>
      <w:b/>
      <w:bCs/>
      <w:color w:val="4F81BD" w:themeColor="accent1"/>
    </w:rPr>
  </w:style>
  <w:style w:type="character" w:customStyle="1" w:styleId="4Char">
    <w:name w:val="عنوان 4 Char"/>
    <w:basedOn w:val="a0"/>
    <w:link w:val="4"/>
    <w:uiPriority w:val="9"/>
    <w:rsid w:val="007A2FC9"/>
    <w:rPr>
      <w:rFonts w:asciiTheme="majorHAnsi" w:eastAsiaTheme="majorEastAsia" w:hAnsiTheme="majorHAnsi" w:cstheme="majorBidi"/>
      <w:b/>
      <w:bCs/>
      <w:i/>
      <w:iCs/>
      <w:color w:val="4F81BD" w:themeColor="accent1"/>
    </w:rPr>
  </w:style>
  <w:style w:type="numbering" w:customStyle="1" w:styleId="10">
    <w:name w:val="بلا قائمة1"/>
    <w:next w:val="a2"/>
    <w:uiPriority w:val="99"/>
    <w:semiHidden/>
    <w:unhideWhenUsed/>
    <w:rsid w:val="007A2FC9"/>
  </w:style>
  <w:style w:type="paragraph" w:styleId="a3">
    <w:name w:val="header"/>
    <w:basedOn w:val="a"/>
    <w:link w:val="Char"/>
    <w:uiPriority w:val="99"/>
    <w:semiHidden/>
    <w:unhideWhenUsed/>
    <w:rsid w:val="007A2FC9"/>
    <w:pPr>
      <w:tabs>
        <w:tab w:val="center" w:pos="4153"/>
        <w:tab w:val="right" w:pos="8306"/>
      </w:tabs>
      <w:bidi/>
      <w:spacing w:after="0" w:line="240" w:lineRule="auto"/>
    </w:pPr>
  </w:style>
  <w:style w:type="character" w:customStyle="1" w:styleId="Char">
    <w:name w:val="رأس الصفحة Char"/>
    <w:basedOn w:val="a0"/>
    <w:link w:val="a3"/>
    <w:uiPriority w:val="99"/>
    <w:semiHidden/>
    <w:rsid w:val="007A2FC9"/>
  </w:style>
  <w:style w:type="paragraph" w:styleId="a4">
    <w:name w:val="footer"/>
    <w:basedOn w:val="a"/>
    <w:link w:val="Char0"/>
    <w:uiPriority w:val="99"/>
    <w:unhideWhenUsed/>
    <w:rsid w:val="007A2FC9"/>
    <w:pPr>
      <w:tabs>
        <w:tab w:val="center" w:pos="4153"/>
        <w:tab w:val="right" w:pos="8306"/>
      </w:tabs>
      <w:bidi/>
      <w:spacing w:after="0" w:line="240" w:lineRule="auto"/>
    </w:pPr>
  </w:style>
  <w:style w:type="character" w:customStyle="1" w:styleId="Char0">
    <w:name w:val="تذييل الصفحة Char"/>
    <w:basedOn w:val="a0"/>
    <w:link w:val="a4"/>
    <w:uiPriority w:val="99"/>
    <w:rsid w:val="007A2FC9"/>
  </w:style>
  <w:style w:type="paragraph" w:styleId="a5">
    <w:name w:val="List Paragraph"/>
    <w:basedOn w:val="a"/>
    <w:uiPriority w:val="34"/>
    <w:qFormat/>
    <w:rsid w:val="007A2FC9"/>
    <w:pPr>
      <w:bidi/>
      <w:ind w:left="720"/>
      <w:contextualSpacing/>
    </w:pPr>
  </w:style>
  <w:style w:type="paragraph" w:styleId="a6">
    <w:name w:val="Balloon Text"/>
    <w:basedOn w:val="a"/>
    <w:link w:val="Char1"/>
    <w:uiPriority w:val="99"/>
    <w:semiHidden/>
    <w:unhideWhenUsed/>
    <w:rsid w:val="007A2FC9"/>
    <w:pPr>
      <w:bidi/>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7A2FC9"/>
    <w:rPr>
      <w:rFonts w:ascii="Tahoma" w:hAnsi="Tahoma" w:cs="Tahoma"/>
      <w:sz w:val="16"/>
      <w:szCs w:val="16"/>
    </w:rPr>
  </w:style>
  <w:style w:type="table" w:styleId="a7">
    <w:name w:val="Table Grid"/>
    <w:basedOn w:val="a1"/>
    <w:uiPriority w:val="59"/>
    <w:rsid w:val="007A2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Light Shading"/>
    <w:basedOn w:val="a1"/>
    <w:uiPriority w:val="60"/>
    <w:rsid w:val="007A2FC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9">
    <w:name w:val="Placeholder Text"/>
    <w:basedOn w:val="a0"/>
    <w:uiPriority w:val="99"/>
    <w:semiHidden/>
    <w:rsid w:val="007A2FC9"/>
    <w:rPr>
      <w:color w:val="808080"/>
    </w:rPr>
  </w:style>
  <w:style w:type="paragraph" w:styleId="aa">
    <w:name w:val="No Spacing"/>
    <w:uiPriority w:val="1"/>
    <w:qFormat/>
    <w:rsid w:val="007A2FC9"/>
    <w:pPr>
      <w:bidi/>
      <w:spacing w:after="0" w:line="240" w:lineRule="auto"/>
    </w:pPr>
  </w:style>
  <w:style w:type="paragraph" w:styleId="ab">
    <w:name w:val="Subtitle"/>
    <w:basedOn w:val="a"/>
    <w:next w:val="a"/>
    <w:link w:val="Char2"/>
    <w:uiPriority w:val="11"/>
    <w:qFormat/>
    <w:rsid w:val="007A2FC9"/>
    <w:pPr>
      <w:numPr>
        <w:ilvl w:val="1"/>
      </w:numPr>
      <w:bidi/>
    </w:pPr>
    <w:rPr>
      <w:rFonts w:asciiTheme="majorHAnsi" w:eastAsiaTheme="majorEastAsia" w:hAnsiTheme="majorHAnsi" w:cstheme="majorBidi"/>
      <w:i/>
      <w:iCs/>
      <w:color w:val="4F81BD" w:themeColor="accent1"/>
      <w:spacing w:val="15"/>
      <w:sz w:val="24"/>
      <w:szCs w:val="24"/>
    </w:rPr>
  </w:style>
  <w:style w:type="character" w:customStyle="1" w:styleId="Char2">
    <w:name w:val="عنوان فرعي Char"/>
    <w:basedOn w:val="a0"/>
    <w:link w:val="ab"/>
    <w:uiPriority w:val="11"/>
    <w:rsid w:val="007A2FC9"/>
    <w:rPr>
      <w:rFonts w:asciiTheme="majorHAnsi" w:eastAsiaTheme="majorEastAsia" w:hAnsiTheme="majorHAnsi" w:cstheme="majorBidi"/>
      <w:i/>
      <w:iCs/>
      <w:color w:val="4F81BD" w:themeColor="accent1"/>
      <w:spacing w:val="15"/>
      <w:sz w:val="24"/>
      <w:szCs w:val="24"/>
    </w:rPr>
  </w:style>
  <w:style w:type="numbering" w:customStyle="1" w:styleId="11">
    <w:name w:val="بلا قائمة11"/>
    <w:next w:val="a2"/>
    <w:uiPriority w:val="99"/>
    <w:semiHidden/>
    <w:unhideWhenUsed/>
    <w:rsid w:val="007A2FC9"/>
  </w:style>
  <w:style w:type="character" w:customStyle="1" w:styleId="rynqvb">
    <w:name w:val="rynqvb"/>
    <w:basedOn w:val="a0"/>
    <w:rsid w:val="007A2FC9"/>
  </w:style>
  <w:style w:type="character" w:customStyle="1" w:styleId="d9fyld">
    <w:name w:val="d9fyld"/>
    <w:basedOn w:val="a0"/>
    <w:rsid w:val="007A2FC9"/>
  </w:style>
  <w:style w:type="character" w:customStyle="1" w:styleId="hgkelc">
    <w:name w:val="hgkelc"/>
    <w:basedOn w:val="a0"/>
    <w:rsid w:val="007A2F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7A2FC9"/>
    <w:pPr>
      <w:keepNext/>
      <w:keepLines/>
      <w:bidi/>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7A2FC9"/>
    <w:pPr>
      <w:keepNext/>
      <w:keepLines/>
      <w:bidi/>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7A2FC9"/>
    <w:pPr>
      <w:keepNext/>
      <w:keepLines/>
      <w:bidi/>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7A2FC9"/>
    <w:pPr>
      <w:keepNext/>
      <w:keepLines/>
      <w:bidi/>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A2FC9"/>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7A2FC9"/>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7A2FC9"/>
    <w:rPr>
      <w:rFonts w:asciiTheme="majorHAnsi" w:eastAsiaTheme="majorEastAsia" w:hAnsiTheme="majorHAnsi" w:cstheme="majorBidi"/>
      <w:b/>
      <w:bCs/>
      <w:color w:val="4F81BD" w:themeColor="accent1"/>
    </w:rPr>
  </w:style>
  <w:style w:type="character" w:customStyle="1" w:styleId="4Char">
    <w:name w:val="عنوان 4 Char"/>
    <w:basedOn w:val="a0"/>
    <w:link w:val="4"/>
    <w:uiPriority w:val="9"/>
    <w:rsid w:val="007A2FC9"/>
    <w:rPr>
      <w:rFonts w:asciiTheme="majorHAnsi" w:eastAsiaTheme="majorEastAsia" w:hAnsiTheme="majorHAnsi" w:cstheme="majorBidi"/>
      <w:b/>
      <w:bCs/>
      <w:i/>
      <w:iCs/>
      <w:color w:val="4F81BD" w:themeColor="accent1"/>
    </w:rPr>
  </w:style>
  <w:style w:type="numbering" w:customStyle="1" w:styleId="10">
    <w:name w:val="بلا قائمة1"/>
    <w:next w:val="a2"/>
    <w:uiPriority w:val="99"/>
    <w:semiHidden/>
    <w:unhideWhenUsed/>
    <w:rsid w:val="007A2FC9"/>
  </w:style>
  <w:style w:type="paragraph" w:styleId="a3">
    <w:name w:val="header"/>
    <w:basedOn w:val="a"/>
    <w:link w:val="Char"/>
    <w:uiPriority w:val="99"/>
    <w:semiHidden/>
    <w:unhideWhenUsed/>
    <w:rsid w:val="007A2FC9"/>
    <w:pPr>
      <w:tabs>
        <w:tab w:val="center" w:pos="4153"/>
        <w:tab w:val="right" w:pos="8306"/>
      </w:tabs>
      <w:bidi/>
      <w:spacing w:after="0" w:line="240" w:lineRule="auto"/>
    </w:pPr>
  </w:style>
  <w:style w:type="character" w:customStyle="1" w:styleId="Char">
    <w:name w:val="رأس الصفحة Char"/>
    <w:basedOn w:val="a0"/>
    <w:link w:val="a3"/>
    <w:uiPriority w:val="99"/>
    <w:semiHidden/>
    <w:rsid w:val="007A2FC9"/>
  </w:style>
  <w:style w:type="paragraph" w:styleId="a4">
    <w:name w:val="footer"/>
    <w:basedOn w:val="a"/>
    <w:link w:val="Char0"/>
    <w:uiPriority w:val="99"/>
    <w:unhideWhenUsed/>
    <w:rsid w:val="007A2FC9"/>
    <w:pPr>
      <w:tabs>
        <w:tab w:val="center" w:pos="4153"/>
        <w:tab w:val="right" w:pos="8306"/>
      </w:tabs>
      <w:bidi/>
      <w:spacing w:after="0" w:line="240" w:lineRule="auto"/>
    </w:pPr>
  </w:style>
  <w:style w:type="character" w:customStyle="1" w:styleId="Char0">
    <w:name w:val="تذييل الصفحة Char"/>
    <w:basedOn w:val="a0"/>
    <w:link w:val="a4"/>
    <w:uiPriority w:val="99"/>
    <w:rsid w:val="007A2FC9"/>
  </w:style>
  <w:style w:type="paragraph" w:styleId="a5">
    <w:name w:val="List Paragraph"/>
    <w:basedOn w:val="a"/>
    <w:uiPriority w:val="34"/>
    <w:qFormat/>
    <w:rsid w:val="007A2FC9"/>
    <w:pPr>
      <w:bidi/>
      <w:ind w:left="720"/>
      <w:contextualSpacing/>
    </w:pPr>
  </w:style>
  <w:style w:type="paragraph" w:styleId="a6">
    <w:name w:val="Balloon Text"/>
    <w:basedOn w:val="a"/>
    <w:link w:val="Char1"/>
    <w:uiPriority w:val="99"/>
    <w:semiHidden/>
    <w:unhideWhenUsed/>
    <w:rsid w:val="007A2FC9"/>
    <w:pPr>
      <w:bidi/>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7A2FC9"/>
    <w:rPr>
      <w:rFonts w:ascii="Tahoma" w:hAnsi="Tahoma" w:cs="Tahoma"/>
      <w:sz w:val="16"/>
      <w:szCs w:val="16"/>
    </w:rPr>
  </w:style>
  <w:style w:type="table" w:styleId="a7">
    <w:name w:val="Table Grid"/>
    <w:basedOn w:val="a1"/>
    <w:uiPriority w:val="59"/>
    <w:rsid w:val="007A2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Light Shading"/>
    <w:basedOn w:val="a1"/>
    <w:uiPriority w:val="60"/>
    <w:rsid w:val="007A2FC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9">
    <w:name w:val="Placeholder Text"/>
    <w:basedOn w:val="a0"/>
    <w:uiPriority w:val="99"/>
    <w:semiHidden/>
    <w:rsid w:val="007A2FC9"/>
    <w:rPr>
      <w:color w:val="808080"/>
    </w:rPr>
  </w:style>
  <w:style w:type="paragraph" w:styleId="aa">
    <w:name w:val="No Spacing"/>
    <w:uiPriority w:val="1"/>
    <w:qFormat/>
    <w:rsid w:val="007A2FC9"/>
    <w:pPr>
      <w:bidi/>
      <w:spacing w:after="0" w:line="240" w:lineRule="auto"/>
    </w:pPr>
  </w:style>
  <w:style w:type="paragraph" w:styleId="ab">
    <w:name w:val="Subtitle"/>
    <w:basedOn w:val="a"/>
    <w:next w:val="a"/>
    <w:link w:val="Char2"/>
    <w:uiPriority w:val="11"/>
    <w:qFormat/>
    <w:rsid w:val="007A2FC9"/>
    <w:pPr>
      <w:numPr>
        <w:ilvl w:val="1"/>
      </w:numPr>
      <w:bidi/>
    </w:pPr>
    <w:rPr>
      <w:rFonts w:asciiTheme="majorHAnsi" w:eastAsiaTheme="majorEastAsia" w:hAnsiTheme="majorHAnsi" w:cstheme="majorBidi"/>
      <w:i/>
      <w:iCs/>
      <w:color w:val="4F81BD" w:themeColor="accent1"/>
      <w:spacing w:val="15"/>
      <w:sz w:val="24"/>
      <w:szCs w:val="24"/>
    </w:rPr>
  </w:style>
  <w:style w:type="character" w:customStyle="1" w:styleId="Char2">
    <w:name w:val="عنوان فرعي Char"/>
    <w:basedOn w:val="a0"/>
    <w:link w:val="ab"/>
    <w:uiPriority w:val="11"/>
    <w:rsid w:val="007A2FC9"/>
    <w:rPr>
      <w:rFonts w:asciiTheme="majorHAnsi" w:eastAsiaTheme="majorEastAsia" w:hAnsiTheme="majorHAnsi" w:cstheme="majorBidi"/>
      <w:i/>
      <w:iCs/>
      <w:color w:val="4F81BD" w:themeColor="accent1"/>
      <w:spacing w:val="15"/>
      <w:sz w:val="24"/>
      <w:szCs w:val="24"/>
    </w:rPr>
  </w:style>
  <w:style w:type="numbering" w:customStyle="1" w:styleId="11">
    <w:name w:val="بلا قائمة11"/>
    <w:next w:val="a2"/>
    <w:uiPriority w:val="99"/>
    <w:semiHidden/>
    <w:unhideWhenUsed/>
    <w:rsid w:val="007A2FC9"/>
  </w:style>
  <w:style w:type="character" w:customStyle="1" w:styleId="rynqvb">
    <w:name w:val="rynqvb"/>
    <w:basedOn w:val="a0"/>
    <w:rsid w:val="007A2FC9"/>
  </w:style>
  <w:style w:type="character" w:customStyle="1" w:styleId="d9fyld">
    <w:name w:val="d9fyld"/>
    <w:basedOn w:val="a0"/>
    <w:rsid w:val="007A2FC9"/>
  </w:style>
  <w:style w:type="character" w:customStyle="1" w:styleId="hgkelc">
    <w:name w:val="hgkelc"/>
    <w:basedOn w:val="a0"/>
    <w:rsid w:val="007A2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770</Words>
  <Characters>4392</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Speed</dc:creator>
  <cp:lastModifiedBy>ALFA</cp:lastModifiedBy>
  <cp:revision>5</cp:revision>
  <cp:lastPrinted>2025-09-20T18:50:00Z</cp:lastPrinted>
  <dcterms:created xsi:type="dcterms:W3CDTF">2025-09-20T18:34:00Z</dcterms:created>
  <dcterms:modified xsi:type="dcterms:W3CDTF">2025-10-03T20:10:00Z</dcterms:modified>
</cp:coreProperties>
</file>