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39E6" w14:textId="2331D9C2" w:rsidR="00A44DC6" w:rsidRDefault="00A44DC6" w:rsidP="00A44DC6">
      <w:pPr>
        <w:widowControl w:val="0"/>
        <w:pBdr>
          <w:top w:val="nil"/>
          <w:left w:val="nil"/>
          <w:bottom w:val="nil"/>
          <w:right w:val="nil"/>
          <w:between w:val="nil"/>
        </w:pBdr>
        <w:spacing w:after="0" w:line="360" w:lineRule="auto"/>
        <w:rPr>
          <w:rFonts w:ascii="Times New Roman" w:eastAsia="Arial" w:hAnsi="Times New Roman" w:cs="Times New Roman"/>
          <w:b/>
          <w:bCs/>
          <w:color w:val="000000"/>
          <w:sz w:val="36"/>
          <w:szCs w:val="36"/>
        </w:rPr>
      </w:pPr>
      <w:r>
        <w:rPr>
          <w:rFonts w:ascii="Times New Roman" w:eastAsia="Arial" w:hAnsi="Times New Roman" w:cs="Times New Roman"/>
          <w:b/>
          <w:bCs/>
          <w:color w:val="000000"/>
          <w:sz w:val="36"/>
          <w:szCs w:val="36"/>
        </w:rPr>
        <w:t>Lec</w:t>
      </w:r>
      <w:proofErr w:type="gramStart"/>
      <w:r>
        <w:rPr>
          <w:rFonts w:ascii="Times New Roman" w:eastAsia="Arial" w:hAnsi="Times New Roman" w:cs="Times New Roman"/>
          <w:b/>
          <w:bCs/>
          <w:color w:val="000000"/>
          <w:sz w:val="36"/>
          <w:szCs w:val="36"/>
        </w:rPr>
        <w:t>:5</w:t>
      </w:r>
      <w:proofErr w:type="gramEnd"/>
      <w:r>
        <w:rPr>
          <w:rFonts w:ascii="Times New Roman" w:eastAsia="Arial" w:hAnsi="Times New Roman" w:cs="Times New Roman"/>
          <w:b/>
          <w:bCs/>
          <w:color w:val="000000"/>
          <w:sz w:val="36"/>
          <w:szCs w:val="36"/>
        </w:rPr>
        <w:t xml:space="preserve">                                                             </w:t>
      </w:r>
      <w:proofErr w:type="spellStart"/>
      <w:r w:rsidRPr="00A44DC6">
        <w:rPr>
          <w:rFonts w:ascii="Times New Roman" w:eastAsia="Arial" w:hAnsi="Times New Roman" w:cs="Times New Roman"/>
          <w:color w:val="000000"/>
          <w:sz w:val="28"/>
          <w:szCs w:val="28"/>
        </w:rPr>
        <w:t>Dr.Mohammed</w:t>
      </w:r>
      <w:proofErr w:type="spellEnd"/>
      <w:r w:rsidRPr="00A44DC6">
        <w:rPr>
          <w:rFonts w:ascii="Times New Roman" w:eastAsia="Arial" w:hAnsi="Times New Roman" w:cs="Times New Roman"/>
          <w:color w:val="000000"/>
          <w:sz w:val="28"/>
          <w:szCs w:val="28"/>
        </w:rPr>
        <w:t xml:space="preserve"> </w:t>
      </w:r>
      <w:proofErr w:type="spellStart"/>
      <w:r w:rsidRPr="00A44DC6">
        <w:rPr>
          <w:rFonts w:ascii="Times New Roman" w:eastAsia="Arial" w:hAnsi="Times New Roman" w:cs="Times New Roman"/>
          <w:color w:val="000000"/>
          <w:sz w:val="28"/>
          <w:szCs w:val="28"/>
        </w:rPr>
        <w:t>Alaraji</w:t>
      </w:r>
      <w:proofErr w:type="spellEnd"/>
    </w:p>
    <w:p w14:paraId="61002137" w14:textId="77777777" w:rsidR="00251964" w:rsidRPr="00251964" w:rsidRDefault="00251964" w:rsidP="00251964">
      <w:pPr>
        <w:widowControl w:val="0"/>
        <w:pBdr>
          <w:top w:val="nil"/>
          <w:left w:val="nil"/>
          <w:bottom w:val="nil"/>
          <w:right w:val="nil"/>
          <w:between w:val="nil"/>
        </w:pBdr>
        <w:spacing w:after="0" w:line="360" w:lineRule="auto"/>
        <w:jc w:val="center"/>
        <w:rPr>
          <w:rFonts w:ascii="Times New Roman" w:eastAsia="Arial" w:hAnsi="Times New Roman" w:cs="Times New Roman"/>
          <w:b/>
          <w:bCs/>
          <w:color w:val="000000"/>
          <w:sz w:val="36"/>
          <w:szCs w:val="36"/>
        </w:rPr>
      </w:pPr>
      <w:r w:rsidRPr="00251964">
        <w:rPr>
          <w:rFonts w:ascii="Times New Roman" w:eastAsia="Arial" w:hAnsi="Times New Roman" w:cs="Times New Roman"/>
          <w:b/>
          <w:bCs/>
          <w:color w:val="000000"/>
          <w:sz w:val="36"/>
          <w:szCs w:val="36"/>
        </w:rPr>
        <w:t>"Introduction to Local Anesthesia"</w:t>
      </w:r>
    </w:p>
    <w:p w14:paraId="5D0727A0" w14:textId="0E67BF23" w:rsidR="00251964" w:rsidRPr="00251964" w:rsidRDefault="00EB7ABA"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00251964" w:rsidRPr="00251964">
        <w:rPr>
          <w:rFonts w:ascii="Times New Roman" w:eastAsia="Arial" w:hAnsi="Times New Roman" w:cs="Times New Roman"/>
          <w:color w:val="000000"/>
          <w:sz w:val="28"/>
          <w:szCs w:val="28"/>
        </w:rPr>
        <w:t>Many dental procedures, such as tooth extraction, are both painful and prolonged and should be performed without pain by using a local anesthesia.</w:t>
      </w:r>
    </w:p>
    <w:p w14:paraId="76880D7F"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Local anesthesia has been defined </w:t>
      </w:r>
      <w:r w:rsidRPr="00251964">
        <w:rPr>
          <w:rFonts w:ascii="Times New Roman" w:eastAsia="Arial" w:hAnsi="Times New Roman" w:cs="Times New Roman"/>
          <w:b/>
          <w:bCs/>
          <w:color w:val="000000"/>
          <w:sz w:val="28"/>
          <w:szCs w:val="28"/>
        </w:rPr>
        <w:t>as "loss of sensation in a circumscribed area of the body caused by inhibition of the conduction process in the peripheral nerves".</w:t>
      </w:r>
    </w:p>
    <w:p w14:paraId="5C7AC250"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An important feature of local anesthesia is that it produces this loss of sensation without inducing loss of consciousness. In this one major area, local anesthesia differs dramatically from general anesthesia.</w:t>
      </w:r>
    </w:p>
    <w:p w14:paraId="6C7D5698"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Many methods are used to induce local anesthesia. However, only those methods or substances that induce a transient and completely reversible state of anesthesia have application in clinical practice.</w:t>
      </w:r>
    </w:p>
    <w:p w14:paraId="58E6D743"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32"/>
          <w:szCs w:val="32"/>
        </w:rPr>
      </w:pPr>
      <w:r w:rsidRPr="00251964">
        <w:rPr>
          <w:rFonts w:ascii="Times New Roman" w:eastAsia="Arial" w:hAnsi="Times New Roman" w:cs="Times New Roman"/>
          <w:b/>
          <w:bCs/>
          <w:color w:val="000000"/>
          <w:sz w:val="32"/>
          <w:szCs w:val="32"/>
        </w:rPr>
        <w:t xml:space="preserve">Terminology: </w:t>
      </w:r>
    </w:p>
    <w:p w14:paraId="7DBFFC27" w14:textId="536275E2" w:rsidR="00251964" w:rsidRPr="002765F1" w:rsidRDefault="00251964" w:rsidP="002765F1">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Pain:</w:t>
      </w:r>
      <w:r w:rsidRPr="00251964">
        <w:rPr>
          <w:rFonts w:ascii="Times New Roman" w:eastAsia="Arial" w:hAnsi="Times New Roman" w:cs="Times New Roman"/>
          <w:color w:val="000000"/>
          <w:sz w:val="28"/>
          <w:szCs w:val="28"/>
        </w:rPr>
        <w:t xml:space="preserve"> According to the World Health Organization (WHO) pain is defined as an </w:t>
      </w:r>
      <w:r w:rsidRPr="00251964">
        <w:rPr>
          <w:rFonts w:ascii="Times New Roman" w:eastAsia="Arial" w:hAnsi="Times New Roman" w:cs="Times New Roman"/>
          <w:b/>
          <w:bCs/>
          <w:color w:val="000000"/>
          <w:sz w:val="28"/>
          <w:szCs w:val="28"/>
        </w:rPr>
        <w:t>"unpleasant sensation that occurs from imminent tissue damage”</w:t>
      </w:r>
      <w:r w:rsidRPr="00251964">
        <w:rPr>
          <w:rFonts w:ascii="Times New Roman" w:eastAsia="Arial" w:hAnsi="Times New Roman" w:cs="Times New Roman"/>
          <w:color w:val="000000"/>
          <w:sz w:val="28"/>
          <w:szCs w:val="28"/>
        </w:rPr>
        <w:t>. From a physiological perspective, pain is a warning system. During dental treatment, patients will experience pain as something unpleasant.</w:t>
      </w:r>
    </w:p>
    <w:p w14:paraId="49395948"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Analgesia:</w:t>
      </w:r>
      <w:r w:rsidRPr="00251964">
        <w:rPr>
          <w:rFonts w:ascii="Times New Roman" w:eastAsia="Arial" w:hAnsi="Times New Roman" w:cs="Times New Roman"/>
          <w:color w:val="000000"/>
          <w:sz w:val="28"/>
          <w:szCs w:val="28"/>
        </w:rPr>
        <w:t xml:space="preserve"> loss of pain.</w:t>
      </w:r>
    </w:p>
    <w:p w14:paraId="3822F566"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Anesthesia:</w:t>
      </w:r>
      <w:r w:rsidRPr="00251964">
        <w:rPr>
          <w:rFonts w:ascii="Times New Roman" w:eastAsia="Arial" w:hAnsi="Times New Roman" w:cs="Times New Roman"/>
          <w:color w:val="000000"/>
          <w:sz w:val="28"/>
          <w:szCs w:val="28"/>
        </w:rPr>
        <w:t xml:space="preserve"> loss of sensation (loss of pain and touch sensation). </w:t>
      </w:r>
    </w:p>
    <w:p w14:paraId="302D2684"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In dentistry, local anesthesia is used to permit the performance of surgery or other painful procedures with no pain.</w:t>
      </w:r>
    </w:p>
    <w:p w14:paraId="4F2B7556"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Paresthesia:</w:t>
      </w:r>
      <w:r w:rsidRPr="00251964">
        <w:rPr>
          <w:rFonts w:ascii="Times New Roman" w:eastAsia="Arial" w:hAnsi="Times New Roman" w:cs="Times New Roman"/>
          <w:color w:val="000000"/>
          <w:sz w:val="28"/>
          <w:szCs w:val="28"/>
        </w:rPr>
        <w:t xml:space="preserve"> altered sensation (tingling), such as when a local anesthesia is starting to work or its effect is wearing off. Or when a damaged nerve is regenerated.</w:t>
      </w:r>
    </w:p>
    <w:p w14:paraId="514146D9"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The effect of local anesthetics on nerve fiber has been shown to be dependent </w:t>
      </w:r>
      <w:r w:rsidRPr="00251964">
        <w:rPr>
          <w:rFonts w:ascii="Times New Roman" w:eastAsia="Arial" w:hAnsi="Times New Roman" w:cs="Times New Roman"/>
          <w:color w:val="000000"/>
          <w:sz w:val="28"/>
          <w:szCs w:val="28"/>
        </w:rPr>
        <w:lastRenderedPageBreak/>
        <w:t xml:space="preserve">on: </w:t>
      </w:r>
    </w:p>
    <w:p w14:paraId="5047CE2B"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1- The duration of exposure of local anesthesia </w:t>
      </w:r>
    </w:p>
    <w:p w14:paraId="6DBD3191"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2- Concentration </w:t>
      </w:r>
    </w:p>
    <w:p w14:paraId="0E2381BD"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3- Volume of the solution</w:t>
      </w:r>
    </w:p>
    <w:p w14:paraId="0334DF18"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 xml:space="preserve">Relative analgesia: </w:t>
      </w:r>
      <w:r w:rsidRPr="00251964">
        <w:rPr>
          <w:rFonts w:ascii="Times New Roman" w:eastAsia="Arial" w:hAnsi="Times New Roman" w:cs="Times New Roman"/>
          <w:color w:val="000000"/>
          <w:sz w:val="28"/>
          <w:szCs w:val="28"/>
        </w:rPr>
        <w:t>is a sedation technique in which the patient remains conscious but mental relaxation is induced by inhalation of a mixture of nitrous oxide and oxygen.</w:t>
      </w:r>
    </w:p>
    <w:p w14:paraId="1E5F4E5F"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32"/>
          <w:szCs w:val="32"/>
        </w:rPr>
      </w:pPr>
      <w:r w:rsidRPr="00251964">
        <w:rPr>
          <w:rFonts w:ascii="Times New Roman" w:eastAsia="Arial" w:hAnsi="Times New Roman" w:cs="Times New Roman"/>
          <w:b/>
          <w:bCs/>
          <w:color w:val="000000"/>
          <w:sz w:val="32"/>
          <w:szCs w:val="32"/>
        </w:rPr>
        <w:t>Properties deemed most desirable for a local anesthetic:</w:t>
      </w:r>
    </w:p>
    <w:p w14:paraId="494E6443"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1.</w:t>
      </w:r>
      <w:r w:rsidRPr="00251964">
        <w:rPr>
          <w:rFonts w:ascii="Times New Roman" w:eastAsia="Arial" w:hAnsi="Times New Roman" w:cs="Times New Roman"/>
          <w:color w:val="000000"/>
          <w:sz w:val="28"/>
          <w:szCs w:val="28"/>
        </w:rPr>
        <w:t xml:space="preserve"> It should not be irritating to the tissue to which it is applied. </w:t>
      </w:r>
    </w:p>
    <w:p w14:paraId="5F692F56"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2.</w:t>
      </w:r>
      <w:r w:rsidRPr="00251964">
        <w:rPr>
          <w:rFonts w:ascii="Times New Roman" w:eastAsia="Arial" w:hAnsi="Times New Roman" w:cs="Times New Roman"/>
          <w:color w:val="000000"/>
          <w:sz w:val="28"/>
          <w:szCs w:val="28"/>
        </w:rPr>
        <w:t xml:space="preserve"> It should not cause any permanent alteration of nerve structure. </w:t>
      </w:r>
    </w:p>
    <w:p w14:paraId="6149DDA4"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3.</w:t>
      </w:r>
      <w:r w:rsidRPr="00251964">
        <w:rPr>
          <w:rFonts w:ascii="Times New Roman" w:eastAsia="Arial" w:hAnsi="Times New Roman" w:cs="Times New Roman"/>
          <w:color w:val="000000"/>
          <w:sz w:val="28"/>
          <w:szCs w:val="28"/>
        </w:rPr>
        <w:t xml:space="preserve"> Its systemic toxicity should be low. </w:t>
      </w:r>
    </w:p>
    <w:p w14:paraId="69C8CFE4"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4.</w:t>
      </w:r>
      <w:r w:rsidRPr="00251964">
        <w:rPr>
          <w:rFonts w:ascii="Times New Roman" w:eastAsia="Arial" w:hAnsi="Times New Roman" w:cs="Times New Roman"/>
          <w:color w:val="000000"/>
          <w:sz w:val="28"/>
          <w:szCs w:val="28"/>
        </w:rPr>
        <w:t xml:space="preserve"> The time of onset of anesthesia should be as short as possible. </w:t>
      </w:r>
    </w:p>
    <w:p w14:paraId="57DC4C92" w14:textId="77777777" w:rsidR="00CB7416"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5.</w:t>
      </w:r>
      <w:r w:rsidRPr="00251964">
        <w:rPr>
          <w:rFonts w:ascii="Times New Roman" w:eastAsia="Arial" w:hAnsi="Times New Roman" w:cs="Times New Roman"/>
          <w:color w:val="000000"/>
          <w:sz w:val="28"/>
          <w:szCs w:val="28"/>
        </w:rPr>
        <w:t xml:space="preserve"> The duration of action must be long enough to permit completion of the procedure. </w:t>
      </w:r>
    </w:p>
    <w:p w14:paraId="397268B6"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b/>
          <w:bCs/>
          <w:color w:val="000000"/>
          <w:sz w:val="28"/>
          <w:szCs w:val="28"/>
        </w:rPr>
        <w:t>6.</w:t>
      </w:r>
      <w:r w:rsidRPr="00251964">
        <w:rPr>
          <w:rFonts w:ascii="Times New Roman" w:eastAsia="Arial" w:hAnsi="Times New Roman" w:cs="Times New Roman"/>
          <w:color w:val="000000"/>
          <w:sz w:val="28"/>
          <w:szCs w:val="28"/>
        </w:rPr>
        <w:t xml:space="preserve"> It should be relatively free from producing allergic reactions. </w:t>
      </w:r>
    </w:p>
    <w:p w14:paraId="15CCDD15" w14:textId="1607FBBF" w:rsidR="00251964" w:rsidRPr="00251964" w:rsidRDefault="002765F1" w:rsidP="002765F1">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Pr>
          <w:rFonts w:ascii="Times New Roman" w:eastAsia="Arial" w:hAnsi="Times New Roman" w:cs="Times New Roman"/>
          <w:b/>
          <w:bCs/>
          <w:color w:val="000000"/>
          <w:sz w:val="28"/>
          <w:szCs w:val="28"/>
        </w:rPr>
        <w:t>7</w:t>
      </w:r>
      <w:r w:rsidR="00251964" w:rsidRPr="00251964">
        <w:rPr>
          <w:rFonts w:ascii="Times New Roman" w:eastAsia="Arial" w:hAnsi="Times New Roman" w:cs="Times New Roman"/>
          <w:b/>
          <w:bCs/>
          <w:color w:val="000000"/>
          <w:sz w:val="28"/>
          <w:szCs w:val="28"/>
        </w:rPr>
        <w:t>.</w:t>
      </w:r>
      <w:r w:rsidR="00251964" w:rsidRPr="00251964">
        <w:rPr>
          <w:rFonts w:ascii="Times New Roman" w:eastAsia="Arial" w:hAnsi="Times New Roman" w:cs="Times New Roman"/>
          <w:color w:val="000000"/>
          <w:sz w:val="28"/>
          <w:szCs w:val="28"/>
        </w:rPr>
        <w:t xml:space="preserve"> It should be sterile.</w:t>
      </w:r>
    </w:p>
    <w:p w14:paraId="6F4A3CEE"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w:t>
      </w:r>
      <w:r w:rsidRPr="002765F1">
        <w:rPr>
          <w:rFonts w:ascii="Times New Roman" w:eastAsia="Arial" w:hAnsi="Times New Roman" w:cs="Times New Roman"/>
          <w:sz w:val="28"/>
          <w:szCs w:val="28"/>
        </w:rPr>
        <w:t>Several of the more potent injectable local anesthetics (e.g., procaine, mepivacaine) prove to be relatively ineffective when applied topically to mucous membranes. To be effective as topical anesthetics, these drugs must be applied in concentrations that prove to be locally irritating to tissues while increasing the risk of systemic toxicity.</w:t>
      </w:r>
    </w:p>
    <w:p w14:paraId="0E106030"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Lidocaine on the other hand, is effective anesthetic when administered by injection or topical application in clinically acceptable concentrations.</w:t>
      </w:r>
    </w:p>
    <w:p w14:paraId="2546D04E"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Clinical duration of action does vary considerably among drugs and also among different preparations of the same drug, as well as by the type of </w:t>
      </w:r>
      <w:r w:rsidRPr="00251964">
        <w:rPr>
          <w:rFonts w:ascii="Times New Roman" w:eastAsia="Arial" w:hAnsi="Times New Roman" w:cs="Times New Roman"/>
          <w:color w:val="000000"/>
          <w:sz w:val="28"/>
          <w:szCs w:val="28"/>
        </w:rPr>
        <w:lastRenderedPageBreak/>
        <w:t>injection administered (e.g., nerve block vs. supraperiosteal). The duration of anesthesia necessary to complete a procedure is a major consideration in the selection of a local anesthetic.</w:t>
      </w:r>
    </w:p>
    <w:p w14:paraId="28B20306" w14:textId="77777777" w:rsidR="00251964" w:rsidRPr="00251964" w:rsidRDefault="00251964" w:rsidP="00251964">
      <w:pPr>
        <w:widowControl w:val="0"/>
        <w:pBdr>
          <w:top w:val="nil"/>
          <w:left w:val="nil"/>
          <w:bottom w:val="nil"/>
          <w:right w:val="nil"/>
          <w:between w:val="nil"/>
        </w:pBdr>
        <w:spacing w:after="100" w:line="360" w:lineRule="auto"/>
        <w:rPr>
          <w:rFonts w:ascii="Times New Roman" w:eastAsia="Arial" w:hAnsi="Times New Roman" w:cs="Times New Roman"/>
          <w:b/>
          <w:color w:val="000000"/>
          <w:sz w:val="32"/>
          <w:szCs w:val="32"/>
        </w:rPr>
      </w:pPr>
      <w:r w:rsidRPr="00251964">
        <w:rPr>
          <w:rFonts w:ascii="Times New Roman" w:eastAsia="Arial" w:hAnsi="Times New Roman" w:cs="Times New Roman"/>
          <w:b/>
          <w:color w:val="000000"/>
          <w:sz w:val="32"/>
          <w:szCs w:val="32"/>
        </w:rPr>
        <w:t>Uses or indications of local anesthesia</w:t>
      </w:r>
    </w:p>
    <w:p w14:paraId="502AC9FB"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Local anesthesia is indicated in almost all the dental procedures, it is used to render the teeth, the supporting tissues and associated structures insensitive to painful stimuli.</w:t>
      </w:r>
    </w:p>
    <w:p w14:paraId="149382FE"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32"/>
          <w:szCs w:val="32"/>
        </w:rPr>
      </w:pPr>
      <w:r w:rsidRPr="00251964">
        <w:rPr>
          <w:rFonts w:ascii="Times New Roman" w:eastAsia="Arial" w:hAnsi="Times New Roman" w:cs="Times New Roman"/>
          <w:b/>
          <w:bCs/>
          <w:color w:val="000000"/>
          <w:sz w:val="32"/>
          <w:szCs w:val="32"/>
        </w:rPr>
        <w:t>A. Diagnostic:</w:t>
      </w:r>
    </w:p>
    <w:p w14:paraId="163FD36B" w14:textId="529C5B2C" w:rsidR="00251964" w:rsidRDefault="00251964" w:rsidP="002765F1">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Administration of LA can be a useful way of finding the source of patient's pain. An example of this is the pain of pulpitis which can be very difficult for both the patient and the dentist to isolate because of its tendency to be referred to other parts of the mouth or face. So LA can differentiate between maxillary and mandibular sources, and even between individual upper teeth provided they are not immediately adjacent.</w:t>
      </w:r>
    </w:p>
    <w:p w14:paraId="299E7ABA" w14:textId="14C6E0BB"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Pr="00251964">
        <w:rPr>
          <w:rFonts w:ascii="Times New Roman" w:eastAsia="Arial" w:hAnsi="Times New Roman" w:cs="Times New Roman"/>
          <w:color w:val="000000"/>
          <w:sz w:val="28"/>
          <w:szCs w:val="28"/>
        </w:rPr>
        <w:t xml:space="preserve">Another example is a patient with myofacial pain who is convinced that an upper tooth is causing the </w:t>
      </w:r>
      <w:r w:rsidR="002765F1" w:rsidRPr="00251964">
        <w:rPr>
          <w:rFonts w:ascii="Times New Roman" w:eastAsia="Arial" w:hAnsi="Times New Roman" w:cs="Times New Roman"/>
          <w:color w:val="000000"/>
          <w:sz w:val="28"/>
          <w:szCs w:val="28"/>
        </w:rPr>
        <w:t>problem;</w:t>
      </w:r>
      <w:r w:rsidRPr="00251964">
        <w:rPr>
          <w:rFonts w:ascii="Times New Roman" w:eastAsia="Arial" w:hAnsi="Times New Roman" w:cs="Times New Roman"/>
          <w:color w:val="000000"/>
          <w:sz w:val="28"/>
          <w:szCs w:val="28"/>
        </w:rPr>
        <w:t xml:space="preserve"> LA may help this patient and the surgeon in this situation to eliminate the tooth as the cause of pain and may thus avoid unnecessary treatment.</w:t>
      </w:r>
    </w:p>
    <w:p w14:paraId="3FD6F6A8"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251964">
        <w:rPr>
          <w:rFonts w:ascii="Times New Roman" w:eastAsia="Arial" w:hAnsi="Times New Roman" w:cs="Times New Roman"/>
          <w:b/>
          <w:bCs/>
          <w:color w:val="000000"/>
          <w:sz w:val="28"/>
          <w:szCs w:val="28"/>
        </w:rPr>
        <w:t>B. Therapeutic:</w:t>
      </w:r>
    </w:p>
    <w:p w14:paraId="34C150A4"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LA can constitute part of a treatment for painful conditions, for example, the use of block technique to eliminate the pain of dry socket. Blocks of the inferior alveolar nerve, mental nerve or infraorbital nerve can also be used for the treatment of trigeminal neuralgia when pain breakthrough.</w:t>
      </w:r>
    </w:p>
    <w:p w14:paraId="773F7399"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251964">
        <w:rPr>
          <w:rFonts w:ascii="Times New Roman" w:eastAsia="Arial" w:hAnsi="Times New Roman" w:cs="Times New Roman"/>
          <w:b/>
          <w:bCs/>
          <w:color w:val="000000"/>
          <w:sz w:val="28"/>
          <w:szCs w:val="28"/>
        </w:rPr>
        <w:t>C. Preoperative:</w:t>
      </w:r>
    </w:p>
    <w:p w14:paraId="5842B47C"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The provision of pain-free operation is by far the most common use of LA providing an effective and safe method for almost all outpatient dentoalveolar surgical procedures. It can in conjunction with sedation techniques allows more </w:t>
      </w:r>
      <w:r w:rsidRPr="00251964">
        <w:rPr>
          <w:rFonts w:ascii="Times New Roman" w:eastAsia="Arial" w:hAnsi="Times New Roman" w:cs="Times New Roman"/>
          <w:color w:val="000000"/>
          <w:sz w:val="28"/>
          <w:szCs w:val="28"/>
        </w:rPr>
        <w:lastRenderedPageBreak/>
        <w:t>difficult procedures to be carried out without the additional risks of general anesthesia and this is particularly of value in patients with significant cardiovascular or airway diseases.</w:t>
      </w:r>
    </w:p>
    <w:p w14:paraId="1212D549"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color w:val="000000"/>
          <w:sz w:val="28"/>
          <w:szCs w:val="28"/>
        </w:rPr>
      </w:pPr>
      <w:r w:rsidRPr="00251964">
        <w:rPr>
          <w:rFonts w:ascii="Times New Roman" w:eastAsia="Arial" w:hAnsi="Times New Roman" w:cs="Times New Roman"/>
          <w:b/>
          <w:color w:val="000000"/>
          <w:sz w:val="28"/>
          <w:szCs w:val="28"/>
        </w:rPr>
        <w:t>D. Adjunct to General Anesthesia:</w:t>
      </w:r>
    </w:p>
    <w:p w14:paraId="778D1BFF"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LA is also given to patients undergoing oral and maxillofacial surgery under general anesthesia this serves the following purposes:</w:t>
      </w:r>
    </w:p>
    <w:p w14:paraId="7B77F49A" w14:textId="64BF74FD" w:rsidR="00251964" w:rsidRPr="002765F1" w:rsidRDefault="00251964" w:rsidP="002765F1">
      <w:pPr>
        <w:pStyle w:val="ListParagraph"/>
        <w:widowControl w:val="0"/>
        <w:numPr>
          <w:ilvl w:val="0"/>
          <w:numId w:val="3"/>
        </w:numPr>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765F1">
        <w:rPr>
          <w:rFonts w:ascii="Times New Roman" w:eastAsia="Arial" w:hAnsi="Times New Roman" w:cs="Times New Roman"/>
          <w:color w:val="000000"/>
          <w:sz w:val="28"/>
          <w:szCs w:val="28"/>
        </w:rPr>
        <w:t xml:space="preserve">It reduces the depth of general anesthesia needed. </w:t>
      </w:r>
    </w:p>
    <w:p w14:paraId="5E899AC6" w14:textId="3E4DDF1A" w:rsidR="00251964" w:rsidRPr="002765F1" w:rsidRDefault="00251964" w:rsidP="002765F1">
      <w:pPr>
        <w:pStyle w:val="ListParagraph"/>
        <w:widowControl w:val="0"/>
        <w:numPr>
          <w:ilvl w:val="0"/>
          <w:numId w:val="3"/>
        </w:numPr>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765F1">
        <w:rPr>
          <w:rFonts w:ascii="Times New Roman" w:eastAsia="Arial" w:hAnsi="Times New Roman" w:cs="Times New Roman"/>
          <w:color w:val="000000"/>
          <w:sz w:val="28"/>
          <w:szCs w:val="28"/>
        </w:rPr>
        <w:t>It provides local h</w:t>
      </w:r>
      <w:bookmarkStart w:id="0" w:name="_GoBack"/>
      <w:bookmarkEnd w:id="0"/>
      <w:r w:rsidRPr="002765F1">
        <w:rPr>
          <w:rFonts w:ascii="Times New Roman" w:eastAsia="Arial" w:hAnsi="Times New Roman" w:cs="Times New Roman"/>
          <w:color w:val="000000"/>
          <w:sz w:val="28"/>
          <w:szCs w:val="28"/>
        </w:rPr>
        <w:t>omeostasis to the operative site.</w:t>
      </w:r>
    </w:p>
    <w:p w14:paraId="031BCF74" w14:textId="5A82C3BF" w:rsidR="00251964" w:rsidRPr="002765F1" w:rsidRDefault="00251964" w:rsidP="002765F1">
      <w:pPr>
        <w:pStyle w:val="ListParagraph"/>
        <w:widowControl w:val="0"/>
        <w:numPr>
          <w:ilvl w:val="0"/>
          <w:numId w:val="3"/>
        </w:numPr>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765F1">
        <w:rPr>
          <w:rFonts w:ascii="Times New Roman" w:eastAsia="Arial" w:hAnsi="Times New Roman" w:cs="Times New Roman"/>
          <w:color w:val="000000"/>
          <w:sz w:val="28"/>
          <w:szCs w:val="28"/>
        </w:rPr>
        <w:t xml:space="preserve">Provides immediate postoperative analgesia. </w:t>
      </w:r>
    </w:p>
    <w:p w14:paraId="5CF24C23"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251964">
        <w:rPr>
          <w:rFonts w:ascii="Times New Roman" w:eastAsia="Arial" w:hAnsi="Times New Roman" w:cs="Times New Roman"/>
          <w:b/>
          <w:bCs/>
          <w:color w:val="000000"/>
          <w:sz w:val="28"/>
          <w:szCs w:val="28"/>
        </w:rPr>
        <w:t>E. Postoperative</w:t>
      </w:r>
    </w:p>
    <w:p w14:paraId="565FC0FE"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51964">
        <w:rPr>
          <w:rFonts w:ascii="Times New Roman" w:eastAsia="Arial" w:hAnsi="Times New Roman" w:cs="Times New Roman"/>
          <w:color w:val="000000"/>
          <w:sz w:val="28"/>
          <w:szCs w:val="28"/>
        </w:rPr>
        <w:t xml:space="preserve">   After surgery with either local or general anesthesia the continuous effect of the anesthesia is the most beneficial way of reducing a patient's discomfort, it helps to reduce or even eliminate the need for a stronger systemic analgesic.</w:t>
      </w:r>
    </w:p>
    <w:p w14:paraId="327BBECB"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color w:val="000000"/>
          <w:sz w:val="32"/>
          <w:szCs w:val="32"/>
        </w:rPr>
      </w:pPr>
      <w:r w:rsidRPr="00251964">
        <w:rPr>
          <w:rFonts w:ascii="Times New Roman" w:eastAsia="Arial" w:hAnsi="Times New Roman" w:cs="Times New Roman"/>
          <w:b/>
          <w:color w:val="000000"/>
          <w:sz w:val="32"/>
          <w:szCs w:val="32"/>
        </w:rPr>
        <w:t>Contraindications of local anesthesia</w:t>
      </w:r>
    </w:p>
    <w:p w14:paraId="50534883"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Cs/>
          <w:iCs/>
          <w:color w:val="000000"/>
          <w:sz w:val="28"/>
          <w:szCs w:val="28"/>
        </w:rPr>
        <w:t xml:space="preserve">   These can be divided into two groups: </w:t>
      </w:r>
    </w:p>
    <w:p w14:paraId="2611B078"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iCs/>
          <w:color w:val="000000"/>
          <w:sz w:val="28"/>
          <w:szCs w:val="28"/>
          <w:u w:val="single"/>
        </w:rPr>
      </w:pPr>
      <w:r w:rsidRPr="00251964">
        <w:rPr>
          <w:rFonts w:ascii="Times New Roman" w:eastAsia="Arial" w:hAnsi="Times New Roman" w:cs="Times New Roman"/>
          <w:b/>
          <w:iCs/>
          <w:color w:val="000000"/>
          <w:sz w:val="28"/>
          <w:szCs w:val="28"/>
          <w:u w:val="single"/>
        </w:rPr>
        <w:t xml:space="preserve">1- Absolute contraindications: </w:t>
      </w:r>
    </w:p>
    <w:p w14:paraId="0FABAE22"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iCs/>
          <w:color w:val="000000"/>
          <w:sz w:val="28"/>
          <w:szCs w:val="28"/>
        </w:rPr>
      </w:pPr>
      <w:r w:rsidRPr="00251964">
        <w:rPr>
          <w:rFonts w:ascii="Times New Roman" w:eastAsia="Arial" w:hAnsi="Times New Roman" w:cs="Times New Roman"/>
          <w:b/>
          <w:iCs/>
          <w:color w:val="000000"/>
          <w:sz w:val="28"/>
          <w:szCs w:val="28"/>
        </w:rPr>
        <w:t>A. History of allergy to local anesthetic agent</w:t>
      </w:r>
    </w:p>
    <w:p w14:paraId="48440D37"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2765F1">
        <w:rPr>
          <w:rFonts w:ascii="Times New Roman" w:eastAsia="Arial" w:hAnsi="Times New Roman" w:cs="Times New Roman"/>
          <w:sz w:val="28"/>
          <w:szCs w:val="28"/>
        </w:rPr>
        <w:t xml:space="preserve">   Local anesthetic agents belong to the same chemical group should not be used. However, LA agents in the different chemical group can be used. For example, if the patient gives a history of allergy to an amide local anesthetic agent, an ester LA agent should be used</w:t>
      </w:r>
      <w:r w:rsidRPr="00251964">
        <w:rPr>
          <w:rFonts w:ascii="Times New Roman" w:eastAsia="Arial" w:hAnsi="Times New Roman" w:cs="Times New Roman"/>
          <w:color w:val="000000"/>
          <w:sz w:val="28"/>
          <w:szCs w:val="28"/>
        </w:rPr>
        <w:t>.</w:t>
      </w:r>
    </w:p>
    <w:p w14:paraId="75BBE007"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251964">
        <w:rPr>
          <w:rFonts w:ascii="Times New Roman" w:eastAsia="Arial" w:hAnsi="Times New Roman" w:cs="Times New Roman"/>
          <w:b/>
          <w:bCs/>
          <w:color w:val="000000"/>
          <w:sz w:val="28"/>
          <w:szCs w:val="28"/>
        </w:rPr>
        <w:t xml:space="preserve">B. History of allergy to other constituents of the local anesthetic solution </w:t>
      </w:r>
    </w:p>
    <w:p w14:paraId="438E5FB5"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251964">
        <w:rPr>
          <w:rFonts w:ascii="Times New Roman" w:eastAsia="Arial" w:hAnsi="Times New Roman" w:cs="Times New Roman"/>
          <w:color w:val="000000"/>
          <w:sz w:val="28"/>
          <w:szCs w:val="28"/>
        </w:rPr>
        <w:t xml:space="preserve">   When the patient has a history of allergy to any of the constituents of the LA solution, it should be avoided, a different type of solution should be used.</w:t>
      </w:r>
    </w:p>
    <w:p w14:paraId="47FA83A3"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iCs/>
          <w:color w:val="000000"/>
          <w:sz w:val="28"/>
          <w:szCs w:val="28"/>
          <w:u w:val="single"/>
        </w:rPr>
      </w:pPr>
      <w:r w:rsidRPr="00251964">
        <w:rPr>
          <w:rFonts w:ascii="Times New Roman" w:eastAsia="Arial" w:hAnsi="Times New Roman" w:cs="Times New Roman"/>
          <w:b/>
          <w:iCs/>
          <w:color w:val="000000"/>
          <w:sz w:val="28"/>
          <w:szCs w:val="28"/>
          <w:u w:val="single"/>
        </w:rPr>
        <w:t>2- Relative contraindications:</w:t>
      </w:r>
    </w:p>
    <w:p w14:paraId="7098D8BB"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A.</w:t>
      </w:r>
      <w:r w:rsidRPr="00251964">
        <w:rPr>
          <w:rFonts w:ascii="Times New Roman" w:eastAsia="Arial" w:hAnsi="Times New Roman" w:cs="Times New Roman"/>
          <w:bCs/>
          <w:iCs/>
          <w:color w:val="000000"/>
          <w:sz w:val="28"/>
          <w:szCs w:val="28"/>
        </w:rPr>
        <w:t xml:space="preserve"> Uncooperative patient.</w:t>
      </w:r>
    </w:p>
    <w:p w14:paraId="32BF79F1"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lastRenderedPageBreak/>
        <w:t>B.</w:t>
      </w:r>
      <w:r w:rsidRPr="00251964">
        <w:rPr>
          <w:rFonts w:ascii="Times New Roman" w:eastAsia="Arial" w:hAnsi="Times New Roman" w:cs="Times New Roman"/>
          <w:bCs/>
          <w:iCs/>
          <w:color w:val="000000"/>
          <w:sz w:val="28"/>
          <w:szCs w:val="28"/>
        </w:rPr>
        <w:t xml:space="preserve"> Presence of acute inflammation or suppurative infection at the site of injection, to avoid the spread of infection (with the passages of the needle) from the abscess area to the deeper tissue.</w:t>
      </w:r>
    </w:p>
    <w:p w14:paraId="76B5DDB3"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C.</w:t>
      </w:r>
      <w:r w:rsidRPr="00251964">
        <w:rPr>
          <w:rFonts w:ascii="Times New Roman" w:eastAsia="Arial" w:hAnsi="Times New Roman" w:cs="Times New Roman"/>
          <w:bCs/>
          <w:iCs/>
          <w:color w:val="000000"/>
          <w:sz w:val="28"/>
          <w:szCs w:val="28"/>
        </w:rPr>
        <w:t xml:space="preserve"> Patient with a significant medical disease such as cardiovascular disease, hepatic dysfunction, renal dysfunction, clinical hyperthyroidism, etc.</w:t>
      </w:r>
    </w:p>
    <w:p w14:paraId="486D518D" w14:textId="7F5C6126" w:rsidR="00151525" w:rsidRPr="002765F1" w:rsidRDefault="00251964" w:rsidP="002765F1">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D.</w:t>
      </w:r>
      <w:r w:rsidRPr="00251964">
        <w:rPr>
          <w:rFonts w:ascii="Times New Roman" w:eastAsia="Arial" w:hAnsi="Times New Roman" w:cs="Times New Roman"/>
          <w:bCs/>
          <w:iCs/>
          <w:color w:val="000000"/>
          <w:sz w:val="28"/>
          <w:szCs w:val="28"/>
        </w:rPr>
        <w:t xml:space="preserve"> Major surgical procedures (needs to be done under general anesthesia).</w:t>
      </w:r>
    </w:p>
    <w:p w14:paraId="24DE77CC"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
          <w:iCs/>
          <w:color w:val="000000"/>
          <w:sz w:val="32"/>
          <w:szCs w:val="32"/>
        </w:rPr>
      </w:pPr>
      <w:r w:rsidRPr="00251964">
        <w:rPr>
          <w:rFonts w:ascii="Times New Roman" w:eastAsia="Arial" w:hAnsi="Times New Roman" w:cs="Times New Roman"/>
          <w:b/>
          <w:iCs/>
          <w:color w:val="000000"/>
          <w:sz w:val="32"/>
          <w:szCs w:val="32"/>
        </w:rPr>
        <w:t xml:space="preserve">Advantages of local anesthesia </w:t>
      </w:r>
    </w:p>
    <w:p w14:paraId="05A6A454"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1.</w:t>
      </w:r>
      <w:r w:rsidRPr="00251964">
        <w:rPr>
          <w:rFonts w:ascii="Times New Roman" w:eastAsia="Arial" w:hAnsi="Times New Roman" w:cs="Times New Roman"/>
          <w:bCs/>
          <w:iCs/>
          <w:color w:val="000000"/>
          <w:sz w:val="28"/>
          <w:szCs w:val="28"/>
        </w:rPr>
        <w:t xml:space="preserve"> Less expensive than general anesthesia (GA). </w:t>
      </w:r>
    </w:p>
    <w:p w14:paraId="64FAEE79"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2.</w:t>
      </w:r>
      <w:r w:rsidRPr="00251964">
        <w:rPr>
          <w:rFonts w:ascii="Times New Roman" w:eastAsia="Arial" w:hAnsi="Times New Roman" w:cs="Times New Roman"/>
          <w:bCs/>
          <w:iCs/>
          <w:color w:val="000000"/>
          <w:sz w:val="28"/>
          <w:szCs w:val="28"/>
        </w:rPr>
        <w:t xml:space="preserve"> No special preparation of the patient is needed as in GA. </w:t>
      </w:r>
    </w:p>
    <w:p w14:paraId="099B8E7F"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3.</w:t>
      </w:r>
      <w:r w:rsidRPr="00251964">
        <w:rPr>
          <w:rFonts w:ascii="Times New Roman" w:eastAsia="Arial" w:hAnsi="Times New Roman" w:cs="Times New Roman"/>
          <w:bCs/>
          <w:iCs/>
          <w:color w:val="000000"/>
          <w:sz w:val="28"/>
          <w:szCs w:val="28"/>
        </w:rPr>
        <w:t xml:space="preserve"> No complicated apparatus is needed. </w:t>
      </w:r>
    </w:p>
    <w:p w14:paraId="2FB65F40"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4.</w:t>
      </w:r>
      <w:r w:rsidRPr="00251964">
        <w:rPr>
          <w:rFonts w:ascii="Times New Roman" w:eastAsia="Arial" w:hAnsi="Times New Roman" w:cs="Times New Roman"/>
          <w:bCs/>
          <w:iCs/>
          <w:color w:val="000000"/>
          <w:sz w:val="28"/>
          <w:szCs w:val="28"/>
        </w:rPr>
        <w:t xml:space="preserve"> Less complication rate than GA. </w:t>
      </w:r>
    </w:p>
    <w:p w14:paraId="0270EE2C"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5.</w:t>
      </w:r>
      <w:r w:rsidRPr="00251964">
        <w:rPr>
          <w:rFonts w:ascii="Times New Roman" w:eastAsia="Arial" w:hAnsi="Times New Roman" w:cs="Times New Roman"/>
          <w:bCs/>
          <w:iCs/>
          <w:color w:val="000000"/>
          <w:sz w:val="28"/>
          <w:szCs w:val="28"/>
        </w:rPr>
        <w:t xml:space="preserve"> The patient remains awake with no need for aftercare. </w:t>
      </w:r>
    </w:p>
    <w:p w14:paraId="416DD23F"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6.</w:t>
      </w:r>
      <w:r w:rsidRPr="00251964">
        <w:rPr>
          <w:rFonts w:ascii="Times New Roman" w:eastAsia="Arial" w:hAnsi="Times New Roman" w:cs="Times New Roman"/>
          <w:bCs/>
          <w:iCs/>
          <w:color w:val="000000"/>
          <w:sz w:val="28"/>
          <w:szCs w:val="28"/>
        </w:rPr>
        <w:t xml:space="preserve"> Can be used if GA is contraindicated (the patient is unfit for GA). </w:t>
      </w:r>
    </w:p>
    <w:p w14:paraId="2D278093"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7.</w:t>
      </w:r>
      <w:r w:rsidRPr="00251964">
        <w:rPr>
          <w:rFonts w:ascii="Times New Roman" w:eastAsia="Arial" w:hAnsi="Times New Roman" w:cs="Times New Roman"/>
          <w:bCs/>
          <w:iCs/>
          <w:color w:val="000000"/>
          <w:sz w:val="28"/>
          <w:szCs w:val="28"/>
        </w:rPr>
        <w:t xml:space="preserve"> Anesthetist and other additional trained personnel are not required. </w:t>
      </w:r>
    </w:p>
    <w:p w14:paraId="5F7C4F08" w14:textId="77777777" w:rsidR="00251964" w:rsidRPr="00251964" w:rsidRDefault="00251964" w:rsidP="00251964">
      <w:pPr>
        <w:widowControl w:val="0"/>
        <w:pBdr>
          <w:top w:val="nil"/>
          <w:left w:val="nil"/>
          <w:bottom w:val="nil"/>
          <w:right w:val="nil"/>
          <w:between w:val="nil"/>
        </w:pBdr>
        <w:spacing w:after="100" w:line="360" w:lineRule="auto"/>
        <w:jc w:val="both"/>
        <w:rPr>
          <w:rFonts w:ascii="Times New Roman" w:eastAsia="Arial" w:hAnsi="Times New Roman" w:cs="Times New Roman"/>
          <w:bCs/>
          <w:iCs/>
          <w:color w:val="000000"/>
          <w:sz w:val="28"/>
          <w:szCs w:val="28"/>
        </w:rPr>
      </w:pPr>
      <w:r w:rsidRPr="00251964">
        <w:rPr>
          <w:rFonts w:ascii="Times New Roman" w:eastAsia="Arial" w:hAnsi="Times New Roman" w:cs="Times New Roman"/>
          <w:b/>
          <w:iCs/>
          <w:color w:val="000000"/>
          <w:sz w:val="28"/>
          <w:szCs w:val="28"/>
        </w:rPr>
        <w:t>8.</w:t>
      </w:r>
      <w:r w:rsidRPr="00251964">
        <w:rPr>
          <w:rFonts w:ascii="Times New Roman" w:eastAsia="Arial" w:hAnsi="Times New Roman" w:cs="Times New Roman"/>
          <w:bCs/>
          <w:iCs/>
          <w:color w:val="000000"/>
          <w:sz w:val="28"/>
          <w:szCs w:val="28"/>
        </w:rPr>
        <w:t xml:space="preserve"> The technique is not difficult to master.</w:t>
      </w:r>
    </w:p>
    <w:p w14:paraId="0BBE9DA7" w14:textId="77777777" w:rsidR="00795B21" w:rsidRDefault="00795B21" w:rsidP="00795B21"/>
    <w:p w14:paraId="3EF0D89F" w14:textId="77777777" w:rsidR="00FD1F97" w:rsidRDefault="00FD1F97"/>
    <w:sectPr w:rsidR="00FD1F97" w:rsidSect="00014988">
      <w:headerReference w:type="default" r:id="rId9"/>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52D16" w14:textId="77777777" w:rsidR="00ED31CB" w:rsidRDefault="00ED31CB" w:rsidP="005F00C5">
      <w:pPr>
        <w:spacing w:after="0" w:line="240" w:lineRule="auto"/>
      </w:pPr>
      <w:r>
        <w:separator/>
      </w:r>
    </w:p>
  </w:endnote>
  <w:endnote w:type="continuationSeparator" w:id="0">
    <w:p w14:paraId="41B0E591" w14:textId="77777777" w:rsidR="00ED31CB" w:rsidRDefault="00ED31CB" w:rsidP="005F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9178"/>
      <w:docPartObj>
        <w:docPartGallery w:val="Page Numbers (Bottom of Page)"/>
        <w:docPartUnique/>
      </w:docPartObj>
    </w:sdtPr>
    <w:sdtEndPr>
      <w:rPr>
        <w:noProof/>
      </w:rPr>
    </w:sdtEndPr>
    <w:sdtContent>
      <w:p w14:paraId="41C0FC98" w14:textId="77777777" w:rsidR="005F00C5" w:rsidRDefault="005F00C5">
        <w:pPr>
          <w:pStyle w:val="Footer"/>
          <w:jc w:val="center"/>
        </w:pPr>
        <w:r>
          <w:fldChar w:fldCharType="begin"/>
        </w:r>
        <w:r>
          <w:instrText xml:space="preserve"> PAGE   \* MERGEFORMAT </w:instrText>
        </w:r>
        <w:r>
          <w:fldChar w:fldCharType="separate"/>
        </w:r>
        <w:r w:rsidR="003D511B">
          <w:rPr>
            <w:noProof/>
          </w:rPr>
          <w:t>2</w:t>
        </w:r>
        <w:r>
          <w:rPr>
            <w:noProof/>
          </w:rPr>
          <w:fldChar w:fldCharType="end"/>
        </w:r>
      </w:p>
    </w:sdtContent>
  </w:sdt>
  <w:p w14:paraId="23A72B30" w14:textId="77777777" w:rsidR="005F00C5" w:rsidRDefault="005F0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505854"/>
      <w:docPartObj>
        <w:docPartGallery w:val="Page Numbers (Bottom of Page)"/>
        <w:docPartUnique/>
      </w:docPartObj>
    </w:sdtPr>
    <w:sdtEndPr>
      <w:rPr>
        <w:noProof/>
      </w:rPr>
    </w:sdtEndPr>
    <w:sdtContent>
      <w:p w14:paraId="016D273C" w14:textId="77777777" w:rsidR="00D86234" w:rsidRDefault="00D86234">
        <w:pPr>
          <w:pStyle w:val="Footer"/>
          <w:jc w:val="center"/>
        </w:pPr>
        <w:r>
          <w:fldChar w:fldCharType="begin"/>
        </w:r>
        <w:r>
          <w:instrText xml:space="preserve"> PAGE   \* MERGEFORMAT </w:instrText>
        </w:r>
        <w:r>
          <w:fldChar w:fldCharType="separate"/>
        </w:r>
        <w:r w:rsidR="003D511B">
          <w:rPr>
            <w:noProof/>
          </w:rPr>
          <w:t>1</w:t>
        </w:r>
        <w:r>
          <w:rPr>
            <w:noProof/>
          </w:rPr>
          <w:fldChar w:fldCharType="end"/>
        </w:r>
      </w:p>
    </w:sdtContent>
  </w:sdt>
  <w:p w14:paraId="5386DAD9" w14:textId="77777777" w:rsidR="00D86234" w:rsidRDefault="00D86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E837C" w14:textId="77777777" w:rsidR="00ED31CB" w:rsidRDefault="00ED31CB" w:rsidP="005F00C5">
      <w:pPr>
        <w:spacing w:after="0" w:line="240" w:lineRule="auto"/>
      </w:pPr>
      <w:r>
        <w:separator/>
      </w:r>
    </w:p>
  </w:footnote>
  <w:footnote w:type="continuationSeparator" w:id="0">
    <w:p w14:paraId="606A256A" w14:textId="77777777" w:rsidR="00ED31CB" w:rsidRDefault="00ED31CB" w:rsidP="005F0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6224" w14:textId="77777777" w:rsidR="00014988" w:rsidRDefault="00014988">
    <w:pPr>
      <w:pStyle w:val="Header"/>
    </w:pP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DFFD3" w14:textId="452124D3" w:rsidR="006B750B" w:rsidRDefault="00EB7ABA">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0A0E"/>
    <w:multiLevelType w:val="hybridMultilevel"/>
    <w:tmpl w:val="403EE412"/>
    <w:lvl w:ilvl="0" w:tplc="34ACF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477A2"/>
    <w:multiLevelType w:val="hybridMultilevel"/>
    <w:tmpl w:val="AAD89C74"/>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2">
    <w:nsid w:val="47C6415D"/>
    <w:multiLevelType w:val="hybridMultilevel"/>
    <w:tmpl w:val="BA8C107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3">
    <w:nsid w:val="548D7B39"/>
    <w:multiLevelType w:val="hybridMultilevel"/>
    <w:tmpl w:val="1AAA7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F9"/>
    <w:rsid w:val="00014988"/>
    <w:rsid w:val="001248E2"/>
    <w:rsid w:val="00151525"/>
    <w:rsid w:val="001950F9"/>
    <w:rsid w:val="00251964"/>
    <w:rsid w:val="002765F1"/>
    <w:rsid w:val="003A5A11"/>
    <w:rsid w:val="003D511B"/>
    <w:rsid w:val="004B391B"/>
    <w:rsid w:val="005557B4"/>
    <w:rsid w:val="005F00C5"/>
    <w:rsid w:val="006A1FC6"/>
    <w:rsid w:val="006B750B"/>
    <w:rsid w:val="00707B9B"/>
    <w:rsid w:val="00795B21"/>
    <w:rsid w:val="00832E1F"/>
    <w:rsid w:val="008452BE"/>
    <w:rsid w:val="00977036"/>
    <w:rsid w:val="00A13F6A"/>
    <w:rsid w:val="00A44DC6"/>
    <w:rsid w:val="00AD328F"/>
    <w:rsid w:val="00BB1231"/>
    <w:rsid w:val="00BB6715"/>
    <w:rsid w:val="00CB7416"/>
    <w:rsid w:val="00CD15C8"/>
    <w:rsid w:val="00D86234"/>
    <w:rsid w:val="00EB7ABA"/>
    <w:rsid w:val="00ED31CB"/>
    <w:rsid w:val="00FD1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6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0C5"/>
  </w:style>
  <w:style w:type="paragraph" w:styleId="Footer">
    <w:name w:val="footer"/>
    <w:basedOn w:val="Normal"/>
    <w:link w:val="FooterChar"/>
    <w:uiPriority w:val="99"/>
    <w:unhideWhenUsed/>
    <w:rsid w:val="005F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0C5"/>
  </w:style>
  <w:style w:type="paragraph" w:styleId="ListParagraph">
    <w:name w:val="List Paragraph"/>
    <w:basedOn w:val="Normal"/>
    <w:uiPriority w:val="34"/>
    <w:qFormat/>
    <w:rsid w:val="00795B21"/>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0C5"/>
  </w:style>
  <w:style w:type="paragraph" w:styleId="Footer">
    <w:name w:val="footer"/>
    <w:basedOn w:val="Normal"/>
    <w:link w:val="FooterChar"/>
    <w:uiPriority w:val="99"/>
    <w:unhideWhenUsed/>
    <w:rsid w:val="005F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0C5"/>
  </w:style>
  <w:style w:type="paragraph" w:styleId="ListParagraph">
    <w:name w:val="List Paragraph"/>
    <w:basedOn w:val="Normal"/>
    <w:uiPriority w:val="34"/>
    <w:qFormat/>
    <w:rsid w:val="00795B2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3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ED7B-1F2A-47E7-A058-E20229D7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Mahdi Sharba</dc:creator>
  <cp:keywords/>
  <dc:description/>
  <cp:lastModifiedBy>Dr. Mohammed</cp:lastModifiedBy>
  <cp:revision>17</cp:revision>
  <dcterms:created xsi:type="dcterms:W3CDTF">2020-03-19T19:39:00Z</dcterms:created>
  <dcterms:modified xsi:type="dcterms:W3CDTF">2021-10-31T18:41:00Z</dcterms:modified>
</cp:coreProperties>
</file>