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AF0B9" w14:textId="427B6166" w:rsidR="00787282" w:rsidRDefault="002C419F" w:rsidP="00787282">
      <w:pPr>
        <w:rPr>
          <w:rFonts w:ascii="Times New Roman" w:hAnsi="Times New Roman" w:cs="Times New Roman"/>
          <w:b/>
          <w:bCs/>
          <w:i/>
          <w:iCs/>
          <w:kern w:val="0"/>
          <w:sz w:val="29"/>
          <w:szCs w:val="29"/>
          <w:lang w:val="en-GB"/>
        </w:rPr>
      </w:pPr>
      <w:r>
        <w:rPr>
          <w:rFonts w:ascii="Times New Roman" w:hAnsi="Times New Roman" w:cs="Times New Roman"/>
          <w:b/>
          <w:bCs/>
          <w:kern w:val="0"/>
          <w:sz w:val="28"/>
          <w:szCs w:val="28"/>
          <w:lang w:val="en-GB"/>
        </w:rPr>
        <w:t xml:space="preserve"> </w:t>
      </w:r>
    </w:p>
    <w:p w14:paraId="65DB81B1" w14:textId="3DE16AA4" w:rsidR="00787282" w:rsidRDefault="004A7402" w:rsidP="00787282">
      <w:pPr>
        <w:pStyle w:val="Default"/>
      </w:pPr>
      <w:r>
        <w:t xml:space="preserve">  </w:t>
      </w:r>
    </w:p>
    <w:p w14:paraId="1C822E2D" w14:textId="01470C31" w:rsidR="00787282" w:rsidRPr="004A7402" w:rsidRDefault="00787282" w:rsidP="00787282">
      <w:pPr>
        <w:pStyle w:val="Default"/>
        <w:rPr>
          <w:b/>
          <w:bCs/>
          <w:sz w:val="28"/>
          <w:szCs w:val="28"/>
        </w:rPr>
      </w:pPr>
      <w:r w:rsidRPr="004A7402">
        <w:rPr>
          <w:b/>
          <w:bCs/>
        </w:rPr>
        <w:t xml:space="preserve"> </w:t>
      </w:r>
      <w:r w:rsidRPr="004A7402">
        <w:rPr>
          <w:b/>
          <w:bCs/>
          <w:sz w:val="28"/>
          <w:szCs w:val="28"/>
        </w:rPr>
        <w:t xml:space="preserve">Lec.5                     </w:t>
      </w:r>
      <w:r w:rsidR="004A7402" w:rsidRPr="004A7402">
        <w:rPr>
          <w:b/>
          <w:bCs/>
          <w:sz w:val="28"/>
          <w:szCs w:val="28"/>
        </w:rPr>
        <w:t xml:space="preserve">       </w:t>
      </w:r>
      <w:r w:rsidRPr="004A7402">
        <w:rPr>
          <w:b/>
          <w:bCs/>
          <w:sz w:val="28"/>
          <w:szCs w:val="28"/>
        </w:rPr>
        <w:t xml:space="preserve"> </w:t>
      </w:r>
      <w:r w:rsidR="004A7402" w:rsidRPr="004A7402">
        <w:rPr>
          <w:b/>
          <w:bCs/>
          <w:sz w:val="28"/>
          <w:szCs w:val="28"/>
        </w:rPr>
        <w:t xml:space="preserve">Oral </w:t>
      </w:r>
      <w:r w:rsidRPr="004A7402">
        <w:rPr>
          <w:b/>
          <w:bCs/>
          <w:sz w:val="28"/>
          <w:szCs w:val="28"/>
        </w:rPr>
        <w:t xml:space="preserve"> Physiology</w:t>
      </w:r>
      <w:r w:rsidR="004A7402" w:rsidRPr="004A7402">
        <w:rPr>
          <w:b/>
          <w:bCs/>
          <w:sz w:val="28"/>
          <w:szCs w:val="28"/>
        </w:rPr>
        <w:t xml:space="preserve">                                           Dr.Muna </w:t>
      </w:r>
      <w:r w:rsidRPr="004A7402">
        <w:rPr>
          <w:b/>
          <w:bCs/>
          <w:sz w:val="28"/>
          <w:szCs w:val="28"/>
        </w:rPr>
        <w:t xml:space="preserve"> </w:t>
      </w:r>
    </w:p>
    <w:p w14:paraId="2947F3D2" w14:textId="49322ABF" w:rsidR="00787282" w:rsidRPr="004A7402" w:rsidRDefault="00787282" w:rsidP="00787282">
      <w:pPr>
        <w:rPr>
          <w:rFonts w:asciiTheme="majorBidi" w:hAnsiTheme="majorBidi" w:cstheme="majorBidi"/>
          <w:b/>
          <w:bCs/>
          <w:sz w:val="28"/>
          <w:szCs w:val="28"/>
        </w:rPr>
      </w:pPr>
      <w:r w:rsidRPr="004A7402">
        <w:rPr>
          <w:rFonts w:asciiTheme="majorBidi" w:hAnsiTheme="majorBidi" w:cstheme="majorBidi"/>
          <w:b/>
          <w:bCs/>
          <w:sz w:val="28"/>
          <w:szCs w:val="28"/>
        </w:rPr>
        <w:t>The blood: Formed elements</w:t>
      </w:r>
    </w:p>
    <w:p w14:paraId="4E190DB7" w14:textId="2EB3F3B1" w:rsidR="00787282" w:rsidRDefault="00787282" w:rsidP="00787282">
      <w:pPr>
        <w:rPr>
          <w:b/>
          <w:bCs/>
          <w:sz w:val="48"/>
          <w:szCs w:val="48"/>
        </w:rPr>
      </w:pPr>
      <w:r w:rsidRPr="00787282">
        <w:rPr>
          <w:b/>
          <w:bCs/>
          <w:noProof/>
          <w:sz w:val="48"/>
          <w:szCs w:val="48"/>
        </w:rPr>
        <w:drawing>
          <wp:inline distT="0" distB="0" distL="0" distR="0" wp14:anchorId="7E876B40" wp14:editId="78DD27A8">
            <wp:extent cx="4978400" cy="2171700"/>
            <wp:effectExtent l="0" t="0" r="0" b="0"/>
            <wp:docPr id="1070642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6904" cy="2175410"/>
                    </a:xfrm>
                    <a:prstGeom prst="rect">
                      <a:avLst/>
                    </a:prstGeom>
                    <a:noFill/>
                    <a:ln>
                      <a:noFill/>
                    </a:ln>
                  </pic:spPr>
                </pic:pic>
              </a:graphicData>
            </a:graphic>
          </wp:inline>
        </w:drawing>
      </w:r>
    </w:p>
    <w:p w14:paraId="3898F2AE" w14:textId="77777777" w:rsidR="00787282" w:rsidRDefault="00787282" w:rsidP="00787282">
      <w:pPr>
        <w:pStyle w:val="Default"/>
      </w:pPr>
    </w:p>
    <w:p w14:paraId="5EA2CF68" w14:textId="77777777" w:rsidR="00787282" w:rsidRPr="004A7402" w:rsidRDefault="00787282" w:rsidP="00787282">
      <w:pPr>
        <w:pStyle w:val="Default"/>
        <w:numPr>
          <w:ilvl w:val="0"/>
          <w:numId w:val="1"/>
        </w:numPr>
        <w:rPr>
          <w:sz w:val="28"/>
          <w:szCs w:val="28"/>
        </w:rPr>
      </w:pPr>
      <w:r w:rsidRPr="004A7402">
        <w:rPr>
          <w:b/>
          <w:bCs/>
          <w:sz w:val="28"/>
          <w:szCs w:val="28"/>
        </w:rPr>
        <w:t xml:space="preserve">A. Red blood cells (Erythrocyte): </w:t>
      </w:r>
    </w:p>
    <w:p w14:paraId="26FBAC96" w14:textId="77777777" w:rsidR="00787282" w:rsidRPr="004A7402" w:rsidRDefault="00787282" w:rsidP="00787282">
      <w:pPr>
        <w:pStyle w:val="Default"/>
        <w:rPr>
          <w:sz w:val="28"/>
          <w:szCs w:val="28"/>
        </w:rPr>
      </w:pPr>
      <w:r w:rsidRPr="004A7402">
        <w:rPr>
          <w:sz w:val="28"/>
          <w:szCs w:val="28"/>
        </w:rPr>
        <w:t xml:space="preserve">Erythrocytes or red blood cells (RBCs) are small cells, about 8.5 μm in diameter 2 μm in thickness at the edge and 1 μm in the center. The mature cell shaped like non nucleated biconcave disc with depressed centers. This shape provides the maximum surface area for the cell and the greatest possible diffusion for the passage of the gases. </w:t>
      </w:r>
    </w:p>
    <w:p w14:paraId="2018CE3C" w14:textId="4F470475" w:rsidR="00787282" w:rsidRDefault="00787282" w:rsidP="00787282">
      <w:pPr>
        <w:pStyle w:val="Default"/>
        <w:rPr>
          <w:rFonts w:ascii="Arial" w:hAnsi="Arial" w:cs="Arial"/>
          <w:sz w:val="28"/>
          <w:szCs w:val="28"/>
        </w:rPr>
      </w:pPr>
      <w:r>
        <w:rPr>
          <w:rFonts w:ascii="Arial" w:hAnsi="Arial" w:cs="Arial"/>
          <w:sz w:val="28"/>
          <w:szCs w:val="28"/>
        </w:rPr>
        <w:t xml:space="preserve">• </w:t>
      </w:r>
      <w:r w:rsidRPr="00787282">
        <w:rPr>
          <w:rFonts w:ascii="Arial" w:hAnsi="Arial" w:cs="Arial"/>
          <w:noProof/>
          <w:sz w:val="28"/>
          <w:szCs w:val="28"/>
        </w:rPr>
        <w:drawing>
          <wp:inline distT="0" distB="0" distL="0" distR="0" wp14:anchorId="47B7C937" wp14:editId="08C70810">
            <wp:extent cx="4540250" cy="1638300"/>
            <wp:effectExtent l="0" t="0" r="0" b="0"/>
            <wp:docPr id="1999823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0250" cy="1638300"/>
                    </a:xfrm>
                    <a:prstGeom prst="rect">
                      <a:avLst/>
                    </a:prstGeom>
                    <a:noFill/>
                    <a:ln>
                      <a:noFill/>
                    </a:ln>
                  </pic:spPr>
                </pic:pic>
              </a:graphicData>
            </a:graphic>
          </wp:inline>
        </w:drawing>
      </w:r>
    </w:p>
    <w:p w14:paraId="1E7A35C2" w14:textId="77777777" w:rsidR="002701BB" w:rsidRDefault="002701BB" w:rsidP="00787282">
      <w:pPr>
        <w:pStyle w:val="Default"/>
        <w:rPr>
          <w:sz w:val="28"/>
          <w:szCs w:val="28"/>
        </w:rPr>
      </w:pPr>
    </w:p>
    <w:p w14:paraId="5A8DAD73" w14:textId="7282C98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Numbers: average number in adult male is range from 4.5-6 million cells/ mm3 </w:t>
      </w:r>
    </w:p>
    <w:p w14:paraId="0843F045"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average number in adult female is range from 4.3- 5.5 million cells/ mm3 </w:t>
      </w:r>
    </w:p>
    <w:p w14:paraId="3165323A" w14:textId="77777777" w:rsidR="00787282" w:rsidRPr="004A7402" w:rsidRDefault="00787282" w:rsidP="00787282">
      <w:pPr>
        <w:pStyle w:val="Default"/>
        <w:spacing w:after="30"/>
        <w:rPr>
          <w:rFonts w:asciiTheme="majorBidi" w:hAnsiTheme="majorBidi" w:cstheme="majorBidi"/>
          <w:sz w:val="28"/>
          <w:szCs w:val="28"/>
        </w:rPr>
      </w:pPr>
      <w:r w:rsidRPr="004A7402">
        <w:rPr>
          <w:rFonts w:asciiTheme="majorBidi" w:hAnsiTheme="majorBidi" w:cstheme="majorBidi"/>
          <w:sz w:val="28"/>
          <w:szCs w:val="28"/>
        </w:rPr>
        <w:t xml:space="preserve">• The average half-life of RBC is about 90-120 days. </w:t>
      </w:r>
    </w:p>
    <w:p w14:paraId="1244A687" w14:textId="77777777" w:rsidR="00787282" w:rsidRPr="004A7402" w:rsidRDefault="00787282" w:rsidP="00787282">
      <w:pPr>
        <w:pStyle w:val="Default"/>
        <w:spacing w:after="30"/>
        <w:rPr>
          <w:rFonts w:asciiTheme="majorBidi" w:hAnsiTheme="majorBidi" w:cstheme="majorBidi"/>
          <w:sz w:val="28"/>
          <w:szCs w:val="28"/>
        </w:rPr>
      </w:pPr>
      <w:r w:rsidRPr="004A7402">
        <w:rPr>
          <w:rFonts w:asciiTheme="majorBidi" w:hAnsiTheme="majorBidi" w:cstheme="majorBidi"/>
          <w:sz w:val="28"/>
          <w:szCs w:val="28"/>
        </w:rPr>
        <w:t xml:space="preserve">• The red blood cell contains hemoglobin (Hb) is the RBC protein that has important function in gas transport O2 and CO2 transport depending on the presence of the respiratory pigment hemoglobin that makes red blood cells red, binds easily with oxygen, and most oxygen carried in blood is bound to hemoglobin. </w:t>
      </w:r>
    </w:p>
    <w:p w14:paraId="6EB53925"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 The normal value of Hb in adult male is about 13-18 gm/100 ml. </w:t>
      </w:r>
    </w:p>
    <w:p w14:paraId="395E31CF" w14:textId="77777777" w:rsidR="00787282" w:rsidRPr="004A7402" w:rsidRDefault="00787282" w:rsidP="00787282">
      <w:pPr>
        <w:pStyle w:val="Default"/>
        <w:rPr>
          <w:rFonts w:asciiTheme="majorBidi" w:hAnsiTheme="majorBidi" w:cstheme="majorBidi"/>
          <w:sz w:val="28"/>
          <w:szCs w:val="28"/>
        </w:rPr>
      </w:pPr>
    </w:p>
    <w:p w14:paraId="6DA9A54B"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lastRenderedPageBreak/>
        <w:t xml:space="preserve">in adult females is about 12-16 gm/100ml. </w:t>
      </w:r>
    </w:p>
    <w:p w14:paraId="203718F2"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 The main function of Hb is able to combine with oxygen to from compound is called Oxyhaemoglobin. The presence of Hb in the red blood cells increases the oxygen-carrying capacity of blood to have high concentration of oxygen that occurs in the capillaries which breaks down into oxygen and Hb to diffuse into the tissue and then to the cell where there is low concentration of oxygen. </w:t>
      </w:r>
    </w:p>
    <w:p w14:paraId="50D0A775" w14:textId="77777777" w:rsidR="00787282" w:rsidRPr="004A7402" w:rsidRDefault="00787282" w:rsidP="00787282">
      <w:pPr>
        <w:pStyle w:val="Default"/>
        <w:rPr>
          <w:rFonts w:asciiTheme="majorBidi" w:hAnsiTheme="majorBidi" w:cstheme="majorBidi"/>
          <w:sz w:val="28"/>
          <w:szCs w:val="28"/>
        </w:rPr>
      </w:pPr>
    </w:p>
    <w:p w14:paraId="64AEDA74" w14:textId="20555624" w:rsidR="00787282" w:rsidRDefault="00787282" w:rsidP="00787282">
      <w:r w:rsidRPr="00787282">
        <w:rPr>
          <w:noProof/>
        </w:rPr>
        <w:drawing>
          <wp:inline distT="0" distB="0" distL="0" distR="0" wp14:anchorId="2C569D20" wp14:editId="59F63501">
            <wp:extent cx="5810250" cy="1193800"/>
            <wp:effectExtent l="0" t="0" r="0" b="6350"/>
            <wp:docPr id="737046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1193800"/>
                    </a:xfrm>
                    <a:prstGeom prst="rect">
                      <a:avLst/>
                    </a:prstGeom>
                    <a:noFill/>
                    <a:ln>
                      <a:noFill/>
                    </a:ln>
                  </pic:spPr>
                </pic:pic>
              </a:graphicData>
            </a:graphic>
          </wp:inline>
        </w:drawing>
      </w:r>
    </w:p>
    <w:p w14:paraId="0DF6F5D2"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Erythrocytes have important function of oxygen transport because they: </w:t>
      </w:r>
    </w:p>
    <w:p w14:paraId="564127E5"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1.Contain haemoglobin which able to combine oxygen. </w:t>
      </w:r>
    </w:p>
    <w:p w14:paraId="1CA45549"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2. Have no nucleus so there is more space for haemoglobin molecules. </w:t>
      </w:r>
    </w:p>
    <w:p w14:paraId="0F82FE02" w14:textId="676883DF" w:rsidR="00787282" w:rsidRPr="004A7402" w:rsidRDefault="00787282" w:rsidP="00787282">
      <w:pPr>
        <w:rPr>
          <w:rFonts w:asciiTheme="majorBidi" w:hAnsiTheme="majorBidi" w:cstheme="majorBidi"/>
          <w:sz w:val="28"/>
          <w:szCs w:val="28"/>
        </w:rPr>
      </w:pPr>
      <w:r w:rsidRPr="004A7402">
        <w:rPr>
          <w:rFonts w:asciiTheme="majorBidi" w:hAnsiTheme="majorBidi" w:cstheme="majorBidi"/>
          <w:sz w:val="28"/>
          <w:szCs w:val="28"/>
        </w:rPr>
        <w:t>3.Are shaped biconcave discs that increase the surface area for oxygen exchange.</w:t>
      </w:r>
    </w:p>
    <w:p w14:paraId="5DD3F132" w14:textId="0AD45FBD" w:rsidR="00787282" w:rsidRDefault="00787282" w:rsidP="00787282">
      <w:r w:rsidRPr="00787282">
        <w:rPr>
          <w:noProof/>
        </w:rPr>
        <w:drawing>
          <wp:inline distT="0" distB="0" distL="0" distR="0" wp14:anchorId="15A437F6" wp14:editId="1EE52AA5">
            <wp:extent cx="4343400" cy="2514600"/>
            <wp:effectExtent l="0" t="0" r="0" b="0"/>
            <wp:docPr id="1333079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514600"/>
                    </a:xfrm>
                    <a:prstGeom prst="rect">
                      <a:avLst/>
                    </a:prstGeom>
                    <a:noFill/>
                    <a:ln>
                      <a:noFill/>
                    </a:ln>
                  </pic:spPr>
                </pic:pic>
              </a:graphicData>
            </a:graphic>
          </wp:inline>
        </w:drawing>
      </w:r>
    </w:p>
    <w:p w14:paraId="61703B45" w14:textId="77777777" w:rsidR="00787282" w:rsidRDefault="00787282" w:rsidP="00787282">
      <w:pPr>
        <w:pStyle w:val="Default"/>
      </w:pPr>
    </w:p>
    <w:p w14:paraId="299EB1E4" w14:textId="77777777" w:rsidR="00787282" w:rsidRPr="004A7402" w:rsidRDefault="00787282" w:rsidP="00787282">
      <w:pPr>
        <w:pStyle w:val="Default"/>
        <w:numPr>
          <w:ilvl w:val="0"/>
          <w:numId w:val="2"/>
        </w:numPr>
        <w:rPr>
          <w:sz w:val="28"/>
          <w:szCs w:val="28"/>
        </w:rPr>
      </w:pPr>
      <w:r w:rsidRPr="004A7402">
        <w:rPr>
          <w:b/>
          <w:bCs/>
          <w:sz w:val="28"/>
          <w:szCs w:val="28"/>
        </w:rPr>
        <w:t xml:space="preserve">B. White blood cell (Leukocytes): </w:t>
      </w:r>
    </w:p>
    <w:p w14:paraId="481B39EA" w14:textId="77777777" w:rsidR="00787282" w:rsidRPr="004A7402" w:rsidRDefault="00787282" w:rsidP="00787282">
      <w:pPr>
        <w:pStyle w:val="Default"/>
        <w:rPr>
          <w:sz w:val="28"/>
          <w:szCs w:val="28"/>
        </w:rPr>
      </w:pPr>
      <w:r w:rsidRPr="004A7402">
        <w:rPr>
          <w:b/>
          <w:bCs/>
          <w:sz w:val="28"/>
          <w:szCs w:val="28"/>
        </w:rPr>
        <w:t xml:space="preserve">Leukocytes </w:t>
      </w:r>
      <w:r w:rsidRPr="004A7402">
        <w:rPr>
          <w:sz w:val="28"/>
          <w:szCs w:val="28"/>
        </w:rPr>
        <w:t xml:space="preserve">are nucleated cells. Leukocytes are far less numerous than red blood cells. </w:t>
      </w:r>
    </w:p>
    <w:p w14:paraId="5789A7CA" w14:textId="77777777" w:rsidR="00787282" w:rsidRPr="004A7402" w:rsidRDefault="00787282" w:rsidP="00787282">
      <w:pPr>
        <w:pStyle w:val="Default"/>
        <w:rPr>
          <w:sz w:val="28"/>
          <w:szCs w:val="28"/>
        </w:rPr>
      </w:pPr>
      <w:r w:rsidRPr="004A7402">
        <w:rPr>
          <w:sz w:val="28"/>
          <w:szCs w:val="28"/>
        </w:rPr>
        <w:t xml:space="preserve">Numbers: average number in </w:t>
      </w:r>
      <w:r w:rsidRPr="004A7402">
        <w:rPr>
          <w:b/>
          <w:bCs/>
          <w:sz w:val="28"/>
          <w:szCs w:val="28"/>
        </w:rPr>
        <w:t xml:space="preserve">adult </w:t>
      </w:r>
      <w:r w:rsidRPr="004A7402">
        <w:rPr>
          <w:sz w:val="28"/>
          <w:szCs w:val="28"/>
        </w:rPr>
        <w:t xml:space="preserve">is range from </w:t>
      </w:r>
      <w:r w:rsidRPr="004A7402">
        <w:rPr>
          <w:b/>
          <w:bCs/>
          <w:sz w:val="28"/>
          <w:szCs w:val="28"/>
        </w:rPr>
        <w:t xml:space="preserve">4000 -11000 </w:t>
      </w:r>
      <w:r w:rsidRPr="004A7402">
        <w:rPr>
          <w:sz w:val="28"/>
          <w:szCs w:val="28"/>
        </w:rPr>
        <w:t xml:space="preserve">cells/ mm3 </w:t>
      </w:r>
    </w:p>
    <w:p w14:paraId="56F6CBCB" w14:textId="77777777" w:rsidR="00787282" w:rsidRPr="004A7402" w:rsidRDefault="00787282" w:rsidP="00787282">
      <w:pPr>
        <w:pStyle w:val="Default"/>
        <w:rPr>
          <w:sz w:val="28"/>
          <w:szCs w:val="28"/>
        </w:rPr>
      </w:pPr>
      <w:r w:rsidRPr="004A7402">
        <w:rPr>
          <w:sz w:val="28"/>
          <w:szCs w:val="28"/>
        </w:rPr>
        <w:t xml:space="preserve">Leukocytes are grouped into two major categories on the basis of structural and chemical characteristics: </w:t>
      </w:r>
    </w:p>
    <w:p w14:paraId="54F51BA9" w14:textId="575F9D13" w:rsidR="00787282" w:rsidRPr="004A7402" w:rsidRDefault="00787282" w:rsidP="00787282">
      <w:pPr>
        <w:pStyle w:val="Default"/>
        <w:numPr>
          <w:ilvl w:val="0"/>
          <w:numId w:val="3"/>
        </w:numPr>
        <w:rPr>
          <w:sz w:val="28"/>
          <w:szCs w:val="28"/>
        </w:rPr>
      </w:pPr>
      <w:r w:rsidRPr="004A7402">
        <w:rPr>
          <w:b/>
          <w:bCs/>
          <w:sz w:val="28"/>
          <w:szCs w:val="28"/>
        </w:rPr>
        <w:t xml:space="preserve">Granular leukocytes (Granulocytes): </w:t>
      </w:r>
      <w:r w:rsidRPr="004A7402">
        <w:rPr>
          <w:sz w:val="28"/>
          <w:szCs w:val="28"/>
        </w:rPr>
        <w:t xml:space="preserve">contain obvious cytoplasmic granules </w:t>
      </w:r>
    </w:p>
    <w:p w14:paraId="1D4767A3" w14:textId="4E8B4B64" w:rsidR="00787282" w:rsidRDefault="00787282" w:rsidP="00787282">
      <w:pPr>
        <w:pStyle w:val="Default"/>
        <w:ind w:left="360"/>
        <w:rPr>
          <w:sz w:val="28"/>
          <w:szCs w:val="28"/>
        </w:rPr>
      </w:pPr>
      <w:r w:rsidRPr="00787282">
        <w:rPr>
          <w:noProof/>
          <w:sz w:val="28"/>
          <w:szCs w:val="28"/>
        </w:rPr>
        <w:lastRenderedPageBreak/>
        <w:drawing>
          <wp:inline distT="0" distB="0" distL="0" distR="0" wp14:anchorId="02F6A1D8" wp14:editId="30127124">
            <wp:extent cx="5276850" cy="2114550"/>
            <wp:effectExtent l="0" t="0" r="0" b="0"/>
            <wp:docPr id="2413632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114550"/>
                    </a:xfrm>
                    <a:prstGeom prst="rect">
                      <a:avLst/>
                    </a:prstGeom>
                    <a:noFill/>
                    <a:ln>
                      <a:noFill/>
                    </a:ln>
                  </pic:spPr>
                </pic:pic>
              </a:graphicData>
            </a:graphic>
          </wp:inline>
        </w:drawing>
      </w:r>
    </w:p>
    <w:p w14:paraId="5A331855" w14:textId="77777777" w:rsidR="00787282" w:rsidRDefault="00787282" w:rsidP="00787282">
      <w:pPr>
        <w:pStyle w:val="Default"/>
        <w:rPr>
          <w:sz w:val="28"/>
          <w:szCs w:val="28"/>
        </w:rPr>
      </w:pPr>
    </w:p>
    <w:p w14:paraId="75394AF8" w14:textId="77777777" w:rsidR="00787282" w:rsidRDefault="00787282" w:rsidP="00787282">
      <w:pPr>
        <w:pStyle w:val="Default"/>
        <w:rPr>
          <w:sz w:val="28"/>
          <w:szCs w:val="28"/>
        </w:rPr>
      </w:pPr>
      <w:r>
        <w:rPr>
          <w:sz w:val="28"/>
          <w:szCs w:val="28"/>
        </w:rPr>
        <w:t xml:space="preserve">which include: </w:t>
      </w:r>
    </w:p>
    <w:p w14:paraId="31FE00FC" w14:textId="77777777" w:rsidR="00787282" w:rsidRDefault="00787282" w:rsidP="00787282">
      <w:pPr>
        <w:pStyle w:val="Default"/>
        <w:rPr>
          <w:sz w:val="28"/>
          <w:szCs w:val="28"/>
        </w:rPr>
      </w:pPr>
      <w:r>
        <w:rPr>
          <w:b/>
          <w:bCs/>
          <w:sz w:val="28"/>
          <w:szCs w:val="28"/>
        </w:rPr>
        <w:t>- Neutrophil</w:t>
      </w:r>
      <w:r>
        <w:rPr>
          <w:sz w:val="28"/>
          <w:szCs w:val="28"/>
        </w:rPr>
        <w:t xml:space="preserve">: 60–70% </w:t>
      </w:r>
    </w:p>
    <w:p w14:paraId="787884CE" w14:textId="77777777" w:rsidR="00787282" w:rsidRDefault="00787282" w:rsidP="00787282">
      <w:pPr>
        <w:pStyle w:val="Default"/>
        <w:rPr>
          <w:sz w:val="28"/>
          <w:szCs w:val="28"/>
        </w:rPr>
      </w:pPr>
      <w:r>
        <w:rPr>
          <w:b/>
          <w:bCs/>
          <w:sz w:val="28"/>
          <w:szCs w:val="28"/>
        </w:rPr>
        <w:t xml:space="preserve">- Eosinophil: 2–4% </w:t>
      </w:r>
    </w:p>
    <w:p w14:paraId="428BDB0E" w14:textId="77777777" w:rsidR="00787282" w:rsidRDefault="00787282" w:rsidP="00787282">
      <w:pPr>
        <w:pStyle w:val="Default"/>
        <w:rPr>
          <w:sz w:val="28"/>
          <w:szCs w:val="28"/>
        </w:rPr>
      </w:pPr>
      <w:r>
        <w:rPr>
          <w:b/>
          <w:bCs/>
          <w:sz w:val="28"/>
          <w:szCs w:val="28"/>
        </w:rPr>
        <w:t xml:space="preserve">- Basophil: </w:t>
      </w:r>
      <w:r>
        <w:rPr>
          <w:sz w:val="28"/>
          <w:szCs w:val="28"/>
        </w:rPr>
        <w:t xml:space="preserve">0.5–1% </w:t>
      </w:r>
    </w:p>
    <w:p w14:paraId="0A5F8A9F" w14:textId="77777777" w:rsidR="00787282" w:rsidRDefault="00787282" w:rsidP="00787282">
      <w:pPr>
        <w:pStyle w:val="Default"/>
        <w:rPr>
          <w:sz w:val="28"/>
          <w:szCs w:val="28"/>
        </w:rPr>
      </w:pPr>
      <w:r>
        <w:rPr>
          <w:sz w:val="28"/>
          <w:szCs w:val="28"/>
        </w:rPr>
        <w:t xml:space="preserve">-The half-life is </w:t>
      </w:r>
      <w:r>
        <w:rPr>
          <w:b/>
          <w:bCs/>
          <w:sz w:val="28"/>
          <w:szCs w:val="28"/>
        </w:rPr>
        <w:t xml:space="preserve">12 hour – 3 days. </w:t>
      </w:r>
      <w:r>
        <w:rPr>
          <w:sz w:val="28"/>
          <w:szCs w:val="28"/>
        </w:rPr>
        <w:t xml:space="preserve">They have 2-3 lobes in the nucleus. </w:t>
      </w:r>
    </w:p>
    <w:p w14:paraId="0E55A3C5" w14:textId="77777777" w:rsidR="00787282" w:rsidRDefault="00787282" w:rsidP="00787282">
      <w:pPr>
        <w:pStyle w:val="Default"/>
        <w:rPr>
          <w:sz w:val="28"/>
          <w:szCs w:val="28"/>
        </w:rPr>
      </w:pPr>
      <w:r>
        <w:rPr>
          <w:b/>
          <w:bCs/>
          <w:sz w:val="28"/>
          <w:szCs w:val="28"/>
        </w:rPr>
        <w:t xml:space="preserve">2. Non-granular leukocytes (non-granulocytes): </w:t>
      </w:r>
      <w:r>
        <w:rPr>
          <w:sz w:val="28"/>
          <w:szCs w:val="28"/>
        </w:rPr>
        <w:t xml:space="preserve">lack obvious granules </w:t>
      </w:r>
    </w:p>
    <w:p w14:paraId="0FA7C227" w14:textId="3BB4CD24" w:rsidR="00787282" w:rsidRDefault="00787282" w:rsidP="00787282">
      <w:pPr>
        <w:pStyle w:val="Default"/>
        <w:rPr>
          <w:sz w:val="28"/>
          <w:szCs w:val="28"/>
        </w:rPr>
      </w:pPr>
      <w:r w:rsidRPr="00787282">
        <w:rPr>
          <w:noProof/>
          <w:sz w:val="28"/>
          <w:szCs w:val="28"/>
        </w:rPr>
        <w:drawing>
          <wp:inline distT="0" distB="0" distL="0" distR="0" wp14:anchorId="5FF30F71" wp14:editId="15641636">
            <wp:extent cx="3727450" cy="2000250"/>
            <wp:effectExtent l="0" t="0" r="6350" b="0"/>
            <wp:docPr id="3733015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7450" cy="2000250"/>
                    </a:xfrm>
                    <a:prstGeom prst="rect">
                      <a:avLst/>
                    </a:prstGeom>
                    <a:noFill/>
                    <a:ln>
                      <a:noFill/>
                    </a:ln>
                  </pic:spPr>
                </pic:pic>
              </a:graphicData>
            </a:graphic>
          </wp:inline>
        </w:drawing>
      </w:r>
    </w:p>
    <w:p w14:paraId="06788447" w14:textId="77777777" w:rsidR="00787282" w:rsidRDefault="00787282" w:rsidP="00787282">
      <w:pPr>
        <w:pStyle w:val="Default"/>
        <w:rPr>
          <w:sz w:val="28"/>
          <w:szCs w:val="28"/>
        </w:rPr>
      </w:pPr>
    </w:p>
    <w:p w14:paraId="587744C0" w14:textId="77777777" w:rsidR="00787282" w:rsidRDefault="00787282" w:rsidP="00787282">
      <w:pPr>
        <w:pStyle w:val="Default"/>
        <w:rPr>
          <w:sz w:val="28"/>
          <w:szCs w:val="28"/>
        </w:rPr>
      </w:pPr>
      <w:r>
        <w:rPr>
          <w:sz w:val="28"/>
          <w:szCs w:val="28"/>
        </w:rPr>
        <w:t xml:space="preserve">which include: </w:t>
      </w:r>
    </w:p>
    <w:p w14:paraId="729552FD" w14:textId="77777777" w:rsidR="00787282" w:rsidRDefault="00787282" w:rsidP="00787282">
      <w:pPr>
        <w:pStyle w:val="Default"/>
        <w:rPr>
          <w:sz w:val="28"/>
          <w:szCs w:val="28"/>
        </w:rPr>
      </w:pPr>
      <w:r>
        <w:rPr>
          <w:sz w:val="28"/>
          <w:szCs w:val="28"/>
        </w:rPr>
        <w:t xml:space="preserve">- Lymphocytes: 20-25% </w:t>
      </w:r>
    </w:p>
    <w:p w14:paraId="659D9A8F" w14:textId="77777777" w:rsidR="00787282" w:rsidRDefault="00787282" w:rsidP="00787282">
      <w:pPr>
        <w:pStyle w:val="Default"/>
        <w:rPr>
          <w:sz w:val="28"/>
          <w:szCs w:val="28"/>
        </w:rPr>
      </w:pPr>
      <w:r>
        <w:rPr>
          <w:sz w:val="28"/>
          <w:szCs w:val="28"/>
        </w:rPr>
        <w:t xml:space="preserve">- Monocytes: 3–8% </w:t>
      </w:r>
    </w:p>
    <w:p w14:paraId="504387DC" w14:textId="77777777" w:rsidR="00787282" w:rsidRDefault="00787282" w:rsidP="00787282">
      <w:pPr>
        <w:pStyle w:val="Default"/>
      </w:pPr>
    </w:p>
    <w:p w14:paraId="49BFEE72" w14:textId="77777777" w:rsidR="00787282" w:rsidRDefault="00787282" w:rsidP="00787282">
      <w:pPr>
        <w:pStyle w:val="Default"/>
        <w:rPr>
          <w:sz w:val="28"/>
          <w:szCs w:val="28"/>
        </w:rPr>
      </w:pPr>
      <w:r>
        <w:rPr>
          <w:sz w:val="28"/>
          <w:szCs w:val="28"/>
        </w:rPr>
        <w:t xml:space="preserve">The half-life is </w:t>
      </w:r>
      <w:r>
        <w:rPr>
          <w:b/>
          <w:bCs/>
          <w:sz w:val="28"/>
          <w:szCs w:val="28"/>
        </w:rPr>
        <w:t xml:space="preserve">100 – 300 days </w:t>
      </w:r>
      <w:r>
        <w:rPr>
          <w:sz w:val="28"/>
          <w:szCs w:val="28"/>
        </w:rPr>
        <w:t xml:space="preserve">under normal condition. </w:t>
      </w:r>
    </w:p>
    <w:p w14:paraId="6AB6239C" w14:textId="77777777" w:rsidR="00787282" w:rsidRDefault="00787282" w:rsidP="00787282">
      <w:pPr>
        <w:pStyle w:val="Default"/>
      </w:pPr>
    </w:p>
    <w:p w14:paraId="6880F781" w14:textId="77777777" w:rsidR="00787282" w:rsidRDefault="00787282" w:rsidP="00787282">
      <w:pPr>
        <w:pStyle w:val="Default"/>
        <w:numPr>
          <w:ilvl w:val="0"/>
          <w:numId w:val="4"/>
        </w:numPr>
        <w:rPr>
          <w:sz w:val="28"/>
          <w:szCs w:val="28"/>
        </w:rPr>
      </w:pPr>
      <w:r>
        <w:rPr>
          <w:sz w:val="28"/>
          <w:szCs w:val="28"/>
        </w:rPr>
        <w:t xml:space="preserve">A. </w:t>
      </w:r>
      <w:r>
        <w:rPr>
          <w:b/>
          <w:bCs/>
          <w:sz w:val="28"/>
          <w:szCs w:val="28"/>
        </w:rPr>
        <w:t xml:space="preserve">T lymphocytes (T- cells) </w:t>
      </w:r>
      <w:r>
        <w:rPr>
          <w:sz w:val="28"/>
          <w:szCs w:val="28"/>
        </w:rPr>
        <w:t xml:space="preserve">function in the immune response by acting directly against virus-infected cells and tumor cells. </w:t>
      </w:r>
    </w:p>
    <w:p w14:paraId="33F5B1B5" w14:textId="77777777" w:rsidR="00787282" w:rsidRDefault="00787282" w:rsidP="00787282">
      <w:pPr>
        <w:pStyle w:val="Default"/>
        <w:rPr>
          <w:sz w:val="28"/>
          <w:szCs w:val="28"/>
        </w:rPr>
      </w:pPr>
      <w:r>
        <w:rPr>
          <w:sz w:val="28"/>
          <w:szCs w:val="28"/>
        </w:rPr>
        <w:t xml:space="preserve">B. </w:t>
      </w:r>
      <w:r>
        <w:rPr>
          <w:b/>
          <w:bCs/>
          <w:sz w:val="28"/>
          <w:szCs w:val="28"/>
        </w:rPr>
        <w:t xml:space="preserve">B lymphocytes (B - cells) </w:t>
      </w:r>
      <w:r>
        <w:rPr>
          <w:sz w:val="28"/>
          <w:szCs w:val="28"/>
        </w:rPr>
        <w:t xml:space="preserve">give rise to plasma cells, which produce </w:t>
      </w:r>
      <w:r>
        <w:rPr>
          <w:b/>
          <w:bCs/>
          <w:sz w:val="28"/>
          <w:szCs w:val="28"/>
        </w:rPr>
        <w:t xml:space="preserve">antibodies </w:t>
      </w:r>
      <w:r>
        <w:rPr>
          <w:sz w:val="28"/>
          <w:szCs w:val="28"/>
        </w:rPr>
        <w:t xml:space="preserve">(immunoglobulins) that are released to the blood. </w:t>
      </w:r>
    </w:p>
    <w:p w14:paraId="2373C694" w14:textId="77777777" w:rsidR="00787282" w:rsidRDefault="00787282" w:rsidP="00787282">
      <w:pPr>
        <w:pStyle w:val="Default"/>
        <w:rPr>
          <w:sz w:val="28"/>
          <w:szCs w:val="28"/>
        </w:rPr>
      </w:pPr>
    </w:p>
    <w:p w14:paraId="5A377601" w14:textId="73AF343C" w:rsidR="00787282" w:rsidRPr="00787282" w:rsidRDefault="00787282" w:rsidP="00787282">
      <w:pPr>
        <w:pStyle w:val="Default"/>
        <w:rPr>
          <w:sz w:val="28"/>
          <w:szCs w:val="28"/>
        </w:rPr>
      </w:pPr>
      <w:r w:rsidRPr="00787282">
        <w:rPr>
          <w:b/>
          <w:bCs/>
          <w:sz w:val="28"/>
          <w:szCs w:val="28"/>
        </w:rPr>
        <w:t xml:space="preserve">Immunoglobulin G (IgG): </w:t>
      </w:r>
      <w:r w:rsidRPr="00787282">
        <w:rPr>
          <w:sz w:val="28"/>
          <w:szCs w:val="28"/>
        </w:rPr>
        <w:t xml:space="preserve">This is the most common antibody. It's in blood and other body fluids, and protects against bacterial and viral infections. IgG can take time to form after an infection or </w:t>
      </w:r>
      <w:r w:rsidRPr="00787282">
        <w:rPr>
          <w:i/>
          <w:iCs/>
          <w:sz w:val="28"/>
          <w:szCs w:val="28"/>
        </w:rPr>
        <w:t xml:space="preserve">immunization. </w:t>
      </w:r>
    </w:p>
    <w:p w14:paraId="1CB6E77F" w14:textId="7777777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lastRenderedPageBreak/>
        <w:t xml:space="preserve">• </w:t>
      </w:r>
      <w:r w:rsidRPr="004A7402">
        <w:rPr>
          <w:rFonts w:asciiTheme="majorBidi" w:hAnsiTheme="majorBidi" w:cstheme="majorBidi"/>
          <w:b/>
          <w:bCs/>
          <w:sz w:val="28"/>
          <w:szCs w:val="28"/>
        </w:rPr>
        <w:t xml:space="preserve">Immunoglobulin M (IgM): </w:t>
      </w:r>
      <w:r w:rsidRPr="004A7402">
        <w:rPr>
          <w:rFonts w:asciiTheme="majorBidi" w:hAnsiTheme="majorBidi" w:cstheme="majorBidi"/>
          <w:sz w:val="28"/>
          <w:szCs w:val="28"/>
        </w:rPr>
        <w:t xml:space="preserve">Found mainly in blood and lymph fluid, this is the first antibody the body makes when it fights a new infection. </w:t>
      </w:r>
    </w:p>
    <w:p w14:paraId="626895C3" w14:textId="77777777" w:rsidR="00787282" w:rsidRPr="004A7402" w:rsidRDefault="00787282" w:rsidP="00787282">
      <w:pPr>
        <w:pStyle w:val="Default"/>
        <w:rPr>
          <w:rFonts w:asciiTheme="majorBidi" w:hAnsiTheme="majorBidi" w:cstheme="majorBidi"/>
          <w:sz w:val="28"/>
          <w:szCs w:val="28"/>
        </w:rPr>
      </w:pPr>
    </w:p>
    <w:p w14:paraId="4D43BF83" w14:textId="2FDBB287" w:rsidR="00787282" w:rsidRPr="004A740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C. Platelets</w:t>
      </w:r>
    </w:p>
    <w:p w14:paraId="5D506AD9" w14:textId="0638A032" w:rsidR="00787282" w:rsidRDefault="00787282" w:rsidP="00787282">
      <w:pPr>
        <w:pStyle w:val="Default"/>
      </w:pPr>
      <w:r w:rsidRPr="00787282">
        <w:rPr>
          <w:noProof/>
        </w:rPr>
        <w:drawing>
          <wp:inline distT="0" distB="0" distL="0" distR="0" wp14:anchorId="0AC3AC6C" wp14:editId="78CDB228">
            <wp:extent cx="4667250" cy="1416050"/>
            <wp:effectExtent l="0" t="0" r="0" b="0"/>
            <wp:docPr id="1786369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1416050"/>
                    </a:xfrm>
                    <a:prstGeom prst="rect">
                      <a:avLst/>
                    </a:prstGeom>
                    <a:noFill/>
                    <a:ln>
                      <a:noFill/>
                    </a:ln>
                  </pic:spPr>
                </pic:pic>
              </a:graphicData>
            </a:graphic>
          </wp:inline>
        </w:drawing>
      </w:r>
    </w:p>
    <w:p w14:paraId="01CF8CD3" w14:textId="77777777" w:rsidR="00787282" w:rsidRDefault="00787282" w:rsidP="00787282">
      <w:pPr>
        <w:pStyle w:val="Default"/>
      </w:pPr>
    </w:p>
    <w:p w14:paraId="7BD58A07" w14:textId="77777777" w:rsidR="00787282" w:rsidRDefault="00787282" w:rsidP="00787282">
      <w:pPr>
        <w:pStyle w:val="Default"/>
        <w:rPr>
          <w:rFonts w:asciiTheme="majorBidi" w:hAnsiTheme="majorBidi" w:cstheme="majorBidi"/>
          <w:sz w:val="28"/>
          <w:szCs w:val="28"/>
        </w:rPr>
      </w:pPr>
      <w:r w:rsidRPr="004A7402">
        <w:rPr>
          <w:rFonts w:asciiTheme="majorBidi" w:hAnsiTheme="majorBidi" w:cstheme="majorBidi"/>
          <w:b/>
          <w:bCs/>
          <w:sz w:val="28"/>
          <w:szCs w:val="28"/>
        </w:rPr>
        <w:t xml:space="preserve">Platelets </w:t>
      </w:r>
      <w:r w:rsidRPr="004A7402">
        <w:rPr>
          <w:rFonts w:asciiTheme="majorBidi" w:hAnsiTheme="majorBidi" w:cstheme="majorBidi"/>
          <w:sz w:val="28"/>
          <w:szCs w:val="28"/>
        </w:rPr>
        <w:t xml:space="preserve">are also called </w:t>
      </w:r>
      <w:r w:rsidRPr="004A7402">
        <w:rPr>
          <w:rFonts w:asciiTheme="majorBidi" w:hAnsiTheme="majorBidi" w:cstheme="majorBidi"/>
          <w:b/>
          <w:bCs/>
          <w:i/>
          <w:iCs/>
          <w:sz w:val="28"/>
          <w:szCs w:val="28"/>
        </w:rPr>
        <w:t xml:space="preserve">thrombocytes </w:t>
      </w:r>
      <w:r w:rsidRPr="004A7402">
        <w:rPr>
          <w:rFonts w:asciiTheme="majorBidi" w:hAnsiTheme="majorBidi" w:cstheme="majorBidi"/>
          <w:sz w:val="28"/>
          <w:szCs w:val="28"/>
        </w:rPr>
        <w:t xml:space="preserve">which are not cells but they are cytoplasmic fragments of cells with no nucleus is originated in red bone marrow lasts about 7 days. In blood smears, each platelet exhibits a blue-staining outer region and an inner area containing granules that stain purple. They carry of chemicals that essential in the normal blood clotting. </w:t>
      </w:r>
    </w:p>
    <w:p w14:paraId="07065C7D" w14:textId="7DCE8CB2" w:rsidR="00FC70A5" w:rsidRPr="004A7402" w:rsidRDefault="00FC70A5" w:rsidP="00787282">
      <w:pPr>
        <w:pStyle w:val="Default"/>
        <w:rPr>
          <w:rFonts w:asciiTheme="majorBidi" w:hAnsiTheme="majorBidi" w:cstheme="majorBidi"/>
          <w:sz w:val="28"/>
          <w:szCs w:val="28"/>
        </w:rPr>
      </w:pPr>
      <w:r>
        <w:rPr>
          <w:rFonts w:asciiTheme="majorBidi" w:hAnsiTheme="majorBidi" w:cstheme="majorBidi"/>
          <w:sz w:val="28"/>
          <w:szCs w:val="28"/>
        </w:rPr>
        <w:t xml:space="preserve">The function of platelets is to stop bleeding and clot formation when the blood vessle ge damage like cut the pletelets bind together and form colt and stop bleeding </w:t>
      </w:r>
    </w:p>
    <w:p w14:paraId="4A1D1E8F" w14:textId="77777777" w:rsidR="00787282" w:rsidRDefault="00787282" w:rsidP="00787282">
      <w:pPr>
        <w:pStyle w:val="Default"/>
        <w:rPr>
          <w:rFonts w:asciiTheme="majorBidi" w:hAnsiTheme="majorBidi" w:cstheme="majorBidi"/>
          <w:sz w:val="28"/>
          <w:szCs w:val="28"/>
        </w:rPr>
      </w:pPr>
      <w:r w:rsidRPr="004A7402">
        <w:rPr>
          <w:rFonts w:asciiTheme="majorBidi" w:hAnsiTheme="majorBidi" w:cstheme="majorBidi"/>
          <w:sz w:val="28"/>
          <w:szCs w:val="28"/>
        </w:rPr>
        <w:t xml:space="preserve">• Numbers: average number in </w:t>
      </w:r>
      <w:r w:rsidRPr="004A7402">
        <w:rPr>
          <w:rFonts w:asciiTheme="majorBidi" w:hAnsiTheme="majorBidi" w:cstheme="majorBidi"/>
          <w:b/>
          <w:bCs/>
          <w:sz w:val="28"/>
          <w:szCs w:val="28"/>
        </w:rPr>
        <w:t>150.000- 400.000</w:t>
      </w:r>
      <w:r w:rsidRPr="004A7402">
        <w:rPr>
          <w:rFonts w:asciiTheme="majorBidi" w:hAnsiTheme="majorBidi" w:cstheme="majorBidi"/>
          <w:sz w:val="28"/>
          <w:szCs w:val="28"/>
        </w:rPr>
        <w:t xml:space="preserve">/ mm3 of blood. </w:t>
      </w:r>
    </w:p>
    <w:p w14:paraId="0E542EAD" w14:textId="7F81EECF" w:rsidR="00FC70A5" w:rsidRPr="004A7402" w:rsidRDefault="00FC70A5" w:rsidP="00787282">
      <w:pPr>
        <w:pStyle w:val="Default"/>
        <w:rPr>
          <w:rFonts w:asciiTheme="majorBidi" w:hAnsiTheme="majorBidi" w:cstheme="majorBidi"/>
          <w:sz w:val="28"/>
          <w:szCs w:val="28"/>
        </w:rPr>
      </w:pPr>
    </w:p>
    <w:p w14:paraId="25A61C53" w14:textId="77777777" w:rsidR="00787282" w:rsidRPr="004A7402" w:rsidRDefault="00787282" w:rsidP="00787282">
      <w:pPr>
        <w:pStyle w:val="Default"/>
        <w:rPr>
          <w:rFonts w:asciiTheme="majorBidi" w:hAnsiTheme="majorBidi" w:cstheme="majorBidi"/>
          <w:sz w:val="28"/>
          <w:szCs w:val="28"/>
        </w:rPr>
      </w:pPr>
    </w:p>
    <w:sectPr w:rsidR="00787282" w:rsidRPr="004A7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6526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81EC5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1B1C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D9CD1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CED69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9612BA"/>
    <w:multiLevelType w:val="hybridMultilevel"/>
    <w:tmpl w:val="685022A6"/>
    <w:lvl w:ilvl="0" w:tplc="7D42BA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2463442">
    <w:abstractNumId w:val="2"/>
  </w:num>
  <w:num w:numId="2" w16cid:durableId="401024817">
    <w:abstractNumId w:val="1"/>
  </w:num>
  <w:num w:numId="3" w16cid:durableId="414671746">
    <w:abstractNumId w:val="5"/>
  </w:num>
  <w:num w:numId="4" w16cid:durableId="249394514">
    <w:abstractNumId w:val="3"/>
  </w:num>
  <w:num w:numId="5" w16cid:durableId="218902419">
    <w:abstractNumId w:val="4"/>
  </w:num>
  <w:num w:numId="6" w16cid:durableId="163521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53"/>
    <w:rsid w:val="002701BB"/>
    <w:rsid w:val="002C419F"/>
    <w:rsid w:val="0034241C"/>
    <w:rsid w:val="004A7402"/>
    <w:rsid w:val="005B1153"/>
    <w:rsid w:val="00784C69"/>
    <w:rsid w:val="00787282"/>
    <w:rsid w:val="008429DE"/>
    <w:rsid w:val="00FC70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38BE2"/>
  <w15:chartTrackingRefBased/>
  <w15:docId w15:val="{5A148FC5-CCCC-4502-A306-C4A07398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28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iyad</dc:creator>
  <cp:keywords/>
  <dc:description/>
  <cp:lastModifiedBy>ayadabdali.alshamma</cp:lastModifiedBy>
  <cp:revision>9</cp:revision>
  <dcterms:created xsi:type="dcterms:W3CDTF">2024-02-05T18:12:00Z</dcterms:created>
  <dcterms:modified xsi:type="dcterms:W3CDTF">2024-05-27T09:09:00Z</dcterms:modified>
</cp:coreProperties>
</file>