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011669E7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77777777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77777777" w:rsidR="00B06549" w:rsidRDefault="00B06549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7EE44627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1065964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270E0800" w14:textId="17F08476" w:rsidR="00386644" w:rsidRDefault="00386644" w:rsidP="00A2669D">
      <w:pPr>
        <w:pStyle w:val="a3"/>
        <w:jc w:val="center"/>
        <w:rPr>
          <w:sz w:val="20"/>
          <w:szCs w:val="20"/>
          <w:rtl/>
        </w:rPr>
      </w:pPr>
    </w:p>
    <w:p w14:paraId="51215220" w14:textId="77777777" w:rsidR="00D0561B" w:rsidRPr="00D0561B" w:rsidRDefault="00D0561B" w:rsidP="00907B63">
      <w:pPr>
        <w:tabs>
          <w:tab w:val="left" w:pos="651"/>
        </w:tabs>
        <w:bidi/>
        <w:spacing w:after="200" w:line="276" w:lineRule="auto"/>
        <w:ind w:left="-58"/>
        <w:contextualSpacing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bookmarkStart w:id="0" w:name="_GoBack"/>
      <w:r w:rsidRPr="00D0561B">
        <w:rPr>
          <w:rFonts w:ascii="Calibri" w:eastAsia="Calibri" w:hAnsi="Calibri" w:cs="Arial" w:hint="cs"/>
          <w:b/>
          <w:bCs/>
          <w:sz w:val="28"/>
          <w:szCs w:val="28"/>
          <w:rtl/>
        </w:rPr>
        <w:t>الحقوق والحريات الفكرية</w:t>
      </w:r>
    </w:p>
    <w:bookmarkEnd w:id="0"/>
    <w:p w14:paraId="065870D1" w14:textId="77777777" w:rsidR="00D0561B" w:rsidRPr="00D0561B" w:rsidRDefault="00D0561B" w:rsidP="00D0561B">
      <w:pPr>
        <w:tabs>
          <w:tab w:val="left" w:pos="651"/>
        </w:tabs>
        <w:bidi/>
        <w:spacing w:after="200" w:line="276" w:lineRule="auto"/>
        <w:ind w:left="-58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D0561B">
        <w:rPr>
          <w:rFonts w:ascii="Calibri" w:eastAsia="Calibri" w:hAnsi="Calibri" w:cs="Arial" w:hint="cs"/>
          <w:sz w:val="28"/>
          <w:szCs w:val="28"/>
          <w:rtl/>
        </w:rPr>
        <w:t xml:space="preserve">ان اساس الحقوق والحريات الفكرية يعتمد على ضمان حرية الرأي ، التي تعني حق الفرد في التعبير عن آرائه وافكاره ومبادئه ومعتقداته . </w:t>
      </w:r>
    </w:p>
    <w:p w14:paraId="09ECB794" w14:textId="77777777" w:rsidR="00D0561B" w:rsidRPr="00D0561B" w:rsidRDefault="00D0561B" w:rsidP="00D0561B">
      <w:pPr>
        <w:tabs>
          <w:tab w:val="left" w:pos="651"/>
        </w:tabs>
        <w:bidi/>
        <w:spacing w:after="200" w:line="276" w:lineRule="auto"/>
        <w:ind w:left="-58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D0561B">
        <w:rPr>
          <w:rFonts w:ascii="Calibri" w:eastAsia="Calibri" w:hAnsi="Calibri" w:cs="Arial" w:hint="cs"/>
          <w:b/>
          <w:bCs/>
          <w:sz w:val="28"/>
          <w:szCs w:val="28"/>
          <w:rtl/>
        </w:rPr>
        <w:t>الفرع الاول : حرية العقيدة والدين :</w:t>
      </w:r>
      <w:r w:rsidRPr="00D0561B">
        <w:rPr>
          <w:rFonts w:ascii="Calibri" w:eastAsia="Calibri" w:hAnsi="Calibri" w:cs="Arial" w:hint="cs"/>
          <w:sz w:val="28"/>
          <w:szCs w:val="28"/>
          <w:rtl/>
        </w:rPr>
        <w:t xml:space="preserve"> </w:t>
      </w:r>
    </w:p>
    <w:p w14:paraId="594B5E57" w14:textId="77777777" w:rsidR="00D0561B" w:rsidRPr="00D0561B" w:rsidRDefault="00D0561B" w:rsidP="00D0561B">
      <w:pPr>
        <w:tabs>
          <w:tab w:val="left" w:pos="651"/>
        </w:tabs>
        <w:bidi/>
        <w:spacing w:after="200" w:line="276" w:lineRule="auto"/>
        <w:ind w:left="-58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D0561B">
        <w:rPr>
          <w:rFonts w:ascii="Calibri" w:eastAsia="Calibri" w:hAnsi="Calibri" w:cs="Arial" w:hint="cs"/>
          <w:sz w:val="28"/>
          <w:szCs w:val="28"/>
          <w:rtl/>
        </w:rPr>
        <w:t xml:space="preserve">     وهي حرية اعتناق الدين الذي يريد ، وممارسة شعائر ذلك الدين ، وحمايته من الاكراه على اعتناق عقيدة معينة . واكد الاعلان العالمي لحقوق الانسان : لكل شخص حق في حرية الفكر والوجدان والدين. والحق في تغيير دينه ، واقامة الشعائر بمفرده أو مع جماعة . وعلى الدولة حماية الحرية للقيام بشعائر الاديان .</w:t>
      </w:r>
    </w:p>
    <w:p w14:paraId="3B6F0493" w14:textId="77777777" w:rsidR="00D0561B" w:rsidRPr="00D0561B" w:rsidRDefault="00D0561B" w:rsidP="00D0561B">
      <w:pPr>
        <w:tabs>
          <w:tab w:val="left" w:pos="651"/>
        </w:tabs>
        <w:bidi/>
        <w:spacing w:after="200" w:line="276" w:lineRule="auto"/>
        <w:ind w:left="-58"/>
        <w:contextualSpacing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D0561B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الفرع الثاني : حرية الرأي ( حرية التعبير ) : </w:t>
      </w:r>
    </w:p>
    <w:p w14:paraId="2D0F547E" w14:textId="77777777" w:rsidR="00D0561B" w:rsidRPr="00D0561B" w:rsidRDefault="00D0561B" w:rsidP="00D0561B">
      <w:pPr>
        <w:tabs>
          <w:tab w:val="left" w:pos="651"/>
        </w:tabs>
        <w:bidi/>
        <w:spacing w:after="200" w:line="276" w:lineRule="auto"/>
        <w:ind w:left="-58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D0561B">
        <w:rPr>
          <w:rFonts w:ascii="Calibri" w:eastAsia="Calibri" w:hAnsi="Calibri" w:cs="Arial" w:hint="cs"/>
          <w:sz w:val="28"/>
          <w:szCs w:val="28"/>
          <w:rtl/>
        </w:rPr>
        <w:t xml:space="preserve">  وهي قدرة كل انسان في التعبير عن آرائه وافكاره السياسية أو الفلسفية أو الدينية بأية وسيلة ، بالقول وبوسائل النشر المختلفة ، أو الاذاعة والتلفزيون أو المسرح او السينما او الانترنيت . وحرية التعبير لها أهمية مزدوجة : </w:t>
      </w:r>
    </w:p>
    <w:p w14:paraId="40293E7D" w14:textId="77777777" w:rsidR="00D0561B" w:rsidRPr="00D0561B" w:rsidRDefault="00D0561B" w:rsidP="00D0561B">
      <w:pPr>
        <w:numPr>
          <w:ilvl w:val="0"/>
          <w:numId w:val="29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D0561B">
        <w:rPr>
          <w:rFonts w:ascii="Calibri" w:eastAsia="Calibri" w:hAnsi="Calibri" w:cs="Arial" w:hint="cs"/>
          <w:sz w:val="28"/>
          <w:szCs w:val="28"/>
          <w:rtl/>
        </w:rPr>
        <w:t xml:space="preserve">بالنسبة للفرد : فهي وسيلة للتعبير عن ذاته . </w:t>
      </w:r>
    </w:p>
    <w:p w14:paraId="094F1DA7" w14:textId="77777777" w:rsidR="00D0561B" w:rsidRPr="00D0561B" w:rsidRDefault="00D0561B" w:rsidP="00D0561B">
      <w:pPr>
        <w:numPr>
          <w:ilvl w:val="0"/>
          <w:numId w:val="29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D0561B">
        <w:rPr>
          <w:rFonts w:ascii="Calibri" w:eastAsia="Calibri" w:hAnsi="Calibri" w:cs="Arial" w:hint="cs"/>
          <w:sz w:val="28"/>
          <w:szCs w:val="28"/>
          <w:rtl/>
        </w:rPr>
        <w:t xml:space="preserve">بالنسبة للمجتمع : وسيلة اصلاح وتقدم . </w:t>
      </w:r>
    </w:p>
    <w:p w14:paraId="3B3133C9" w14:textId="77777777" w:rsidR="00D0561B" w:rsidRPr="00D0561B" w:rsidRDefault="00D0561B" w:rsidP="00D0561B">
      <w:pPr>
        <w:tabs>
          <w:tab w:val="left" w:pos="-58"/>
        </w:tabs>
        <w:bidi/>
        <w:spacing w:after="200" w:line="276" w:lineRule="auto"/>
        <w:ind w:left="-58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D0561B">
        <w:rPr>
          <w:rFonts w:ascii="Calibri" w:eastAsia="Calibri" w:hAnsi="Calibri" w:cs="Arial" w:hint="cs"/>
          <w:sz w:val="28"/>
          <w:szCs w:val="28"/>
          <w:rtl/>
        </w:rPr>
        <w:t xml:space="preserve">     ونص اغلب الدساتير العربية على حرية الرأي ، الا انها اختلفت في الصياغة ، وجعلت ممارسة حرية التعبير في حدود القانون ، وهذا يعني قدرة المشرع على وضع ما يراه ملائماً من القيود . </w:t>
      </w:r>
    </w:p>
    <w:p w14:paraId="699C6E9F" w14:textId="77777777" w:rsidR="00D0561B" w:rsidRPr="00D0561B" w:rsidRDefault="00D0561B" w:rsidP="00D0561B">
      <w:pPr>
        <w:tabs>
          <w:tab w:val="left" w:pos="-58"/>
        </w:tabs>
        <w:bidi/>
        <w:spacing w:after="200" w:line="276" w:lineRule="auto"/>
        <w:ind w:left="-58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D0561B">
        <w:rPr>
          <w:rFonts w:ascii="Calibri" w:eastAsia="Calibri" w:hAnsi="Calibri" w:cs="Arial" w:hint="cs"/>
          <w:sz w:val="28"/>
          <w:szCs w:val="28"/>
          <w:rtl/>
        </w:rPr>
        <w:t xml:space="preserve">    والحقيقة ان النص في الدساتير العربية على حق الانسان في التعبير عن رأيه بحرية لا ينسجم مع الواقع ، حيث يعاني الانسان العربي من اساليب القمع وتكميم الافواه ، وتسيطر اغلب الحكومات على وسائل الاعلام . وحرية الرأي لا وجود لها الا في النظم الديمقراطية الحقيقية . ولا يمكن الجزم بعدم وجود سجناء رأي في أغلب الدول العربية . ويرى الكثير من (الحكام) العرب ان سلطتهم اشبه بالسلطة الابوية ، فظهرت ألقاب منها ( الزعيم الاوحد ، القائد الملهم ، القائد الضرورة .....) </w:t>
      </w:r>
    </w:p>
    <w:p w14:paraId="314CCA57" w14:textId="77777777" w:rsidR="00D0561B" w:rsidRPr="00D0561B" w:rsidRDefault="00D0561B" w:rsidP="00D0561B">
      <w:pPr>
        <w:tabs>
          <w:tab w:val="left" w:pos="-58"/>
        </w:tabs>
        <w:bidi/>
        <w:spacing w:after="200" w:line="276" w:lineRule="auto"/>
        <w:ind w:left="-58"/>
        <w:contextualSpacing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D0561B">
        <w:rPr>
          <w:rFonts w:ascii="Calibri" w:eastAsia="Calibri" w:hAnsi="Calibri" w:cs="Arial" w:hint="cs"/>
          <w:b/>
          <w:bCs/>
          <w:sz w:val="28"/>
          <w:szCs w:val="28"/>
          <w:rtl/>
        </w:rPr>
        <w:t>الفرع الثالث : حق التجمع أو الاجتماع :</w:t>
      </w:r>
    </w:p>
    <w:p w14:paraId="69FB39C1" w14:textId="77777777" w:rsidR="00D0561B" w:rsidRDefault="00D0561B" w:rsidP="00D0561B">
      <w:pPr>
        <w:tabs>
          <w:tab w:val="left" w:pos="-58"/>
        </w:tabs>
        <w:bidi/>
        <w:spacing w:after="200" w:line="276" w:lineRule="auto"/>
        <w:ind w:left="-58"/>
        <w:contextualSpacing/>
        <w:jc w:val="both"/>
        <w:rPr>
          <w:rFonts w:ascii="Calibri" w:eastAsia="Calibri" w:hAnsi="Calibri" w:cs="Arial" w:hint="cs"/>
          <w:sz w:val="28"/>
          <w:szCs w:val="28"/>
          <w:rtl/>
        </w:rPr>
      </w:pPr>
      <w:r w:rsidRPr="00D0561B">
        <w:rPr>
          <w:rFonts w:ascii="Calibri" w:eastAsia="Calibri" w:hAnsi="Calibri" w:cs="Arial" w:hint="cs"/>
          <w:sz w:val="28"/>
          <w:szCs w:val="28"/>
          <w:rtl/>
        </w:rPr>
        <w:t xml:space="preserve">  وهو حق التجمع </w:t>
      </w:r>
      <w:proofErr w:type="spellStart"/>
      <w:r w:rsidRPr="00D0561B">
        <w:rPr>
          <w:rFonts w:ascii="Calibri" w:eastAsia="Calibri" w:hAnsi="Calibri" w:cs="Arial" w:hint="cs"/>
          <w:sz w:val="28"/>
          <w:szCs w:val="28"/>
          <w:rtl/>
        </w:rPr>
        <w:t>للافراد</w:t>
      </w:r>
      <w:proofErr w:type="spellEnd"/>
      <w:r w:rsidRPr="00D0561B">
        <w:rPr>
          <w:rFonts w:ascii="Calibri" w:eastAsia="Calibri" w:hAnsi="Calibri" w:cs="Arial" w:hint="cs"/>
          <w:sz w:val="28"/>
          <w:szCs w:val="28"/>
          <w:rtl/>
        </w:rPr>
        <w:t xml:space="preserve"> ليعبروا عن آرائهم ، في صورة خطب او ندوات او محاضرات وبطرق سلمية . واقرت الاتفاقات الدولية هذا الحق </w:t>
      </w:r>
      <w:proofErr w:type="spellStart"/>
      <w:r w:rsidRPr="00D0561B">
        <w:rPr>
          <w:rFonts w:ascii="Calibri" w:eastAsia="Calibri" w:hAnsi="Calibri" w:cs="Arial" w:hint="cs"/>
          <w:sz w:val="28"/>
          <w:szCs w:val="28"/>
          <w:rtl/>
        </w:rPr>
        <w:t>للافراد</w:t>
      </w:r>
      <w:proofErr w:type="spellEnd"/>
      <w:r w:rsidRPr="00D0561B">
        <w:rPr>
          <w:rFonts w:ascii="Calibri" w:eastAsia="Calibri" w:hAnsi="Calibri" w:cs="Arial" w:hint="cs"/>
          <w:sz w:val="28"/>
          <w:szCs w:val="28"/>
          <w:rtl/>
        </w:rPr>
        <w:t xml:space="preserve"> ، ويكون الحق في التجمع السلمي معترف به ، ولا يجوز ان يوضع قيوداً لمنع هذا الحق . وقُيّد التجمع في بعض الدول بأن يسبقه اخطار السلطات . ونص اغلب الدساتير العربية على حق الاجتماع في حدود القانون مع تباين في الصياغة . ومع اباحة اغلب الدساتير العربية حق التجمع ، الا ان تطبيق ما مدون في الدستور أمراً عسيراً في هذا الشأن ، اذ يُعد هذا الحق من اكثر الحقوق انتهاكاً في البلدان العربية . </w:t>
      </w:r>
    </w:p>
    <w:p w14:paraId="0A5B5B91" w14:textId="77777777" w:rsidR="00D0561B" w:rsidRDefault="00D0561B" w:rsidP="00D0561B">
      <w:pPr>
        <w:tabs>
          <w:tab w:val="left" w:pos="-58"/>
        </w:tabs>
        <w:bidi/>
        <w:spacing w:after="200" w:line="276" w:lineRule="auto"/>
        <w:ind w:left="-58"/>
        <w:contextualSpacing/>
        <w:jc w:val="both"/>
        <w:rPr>
          <w:rFonts w:ascii="Calibri" w:eastAsia="Calibri" w:hAnsi="Calibri" w:cs="Arial" w:hint="cs"/>
          <w:sz w:val="28"/>
          <w:szCs w:val="28"/>
          <w:rtl/>
        </w:rPr>
      </w:pPr>
    </w:p>
    <w:p w14:paraId="6DD46D31" w14:textId="77777777" w:rsidR="00D0561B" w:rsidRDefault="00D0561B" w:rsidP="00D0561B">
      <w:pPr>
        <w:tabs>
          <w:tab w:val="left" w:pos="-58"/>
        </w:tabs>
        <w:bidi/>
        <w:spacing w:after="200" w:line="276" w:lineRule="auto"/>
        <w:ind w:left="-58"/>
        <w:contextualSpacing/>
        <w:jc w:val="both"/>
        <w:rPr>
          <w:rFonts w:ascii="Calibri" w:eastAsia="Calibri" w:hAnsi="Calibri" w:cs="Arial" w:hint="cs"/>
          <w:sz w:val="28"/>
          <w:szCs w:val="28"/>
          <w:rtl/>
        </w:rPr>
      </w:pPr>
    </w:p>
    <w:p w14:paraId="096DE562" w14:textId="77777777" w:rsidR="00D0561B" w:rsidRDefault="00D0561B" w:rsidP="00D0561B">
      <w:pPr>
        <w:tabs>
          <w:tab w:val="left" w:pos="-58"/>
        </w:tabs>
        <w:bidi/>
        <w:spacing w:after="200" w:line="276" w:lineRule="auto"/>
        <w:ind w:left="-58"/>
        <w:contextualSpacing/>
        <w:jc w:val="both"/>
        <w:rPr>
          <w:rFonts w:ascii="Calibri" w:eastAsia="Calibri" w:hAnsi="Calibri" w:cs="Arial" w:hint="cs"/>
          <w:sz w:val="28"/>
          <w:szCs w:val="28"/>
          <w:rtl/>
        </w:rPr>
      </w:pPr>
    </w:p>
    <w:p w14:paraId="58059D11" w14:textId="77777777" w:rsidR="00D0561B" w:rsidRDefault="00D0561B" w:rsidP="00D0561B">
      <w:pPr>
        <w:tabs>
          <w:tab w:val="left" w:pos="-58"/>
        </w:tabs>
        <w:bidi/>
        <w:spacing w:after="200" w:line="276" w:lineRule="auto"/>
        <w:ind w:left="-58"/>
        <w:contextualSpacing/>
        <w:jc w:val="both"/>
        <w:rPr>
          <w:rFonts w:ascii="Calibri" w:eastAsia="Calibri" w:hAnsi="Calibri" w:cs="Arial" w:hint="cs"/>
          <w:sz w:val="28"/>
          <w:szCs w:val="28"/>
          <w:rtl/>
        </w:rPr>
      </w:pPr>
    </w:p>
    <w:p w14:paraId="6A67856B" w14:textId="77777777" w:rsidR="00D0561B" w:rsidRDefault="00D0561B" w:rsidP="00D0561B">
      <w:pPr>
        <w:tabs>
          <w:tab w:val="left" w:pos="-58"/>
        </w:tabs>
        <w:bidi/>
        <w:spacing w:after="200" w:line="276" w:lineRule="auto"/>
        <w:ind w:left="-58"/>
        <w:contextualSpacing/>
        <w:jc w:val="both"/>
        <w:rPr>
          <w:rFonts w:ascii="Calibri" w:eastAsia="Calibri" w:hAnsi="Calibri" w:cs="Arial" w:hint="cs"/>
          <w:sz w:val="28"/>
          <w:szCs w:val="28"/>
          <w:rtl/>
        </w:rPr>
      </w:pPr>
    </w:p>
    <w:p w14:paraId="20763775" w14:textId="77777777" w:rsidR="00D0561B" w:rsidRPr="00D0561B" w:rsidRDefault="00D0561B" w:rsidP="00D0561B">
      <w:pPr>
        <w:tabs>
          <w:tab w:val="left" w:pos="-58"/>
        </w:tabs>
        <w:bidi/>
        <w:spacing w:after="200" w:line="276" w:lineRule="auto"/>
        <w:ind w:left="-58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</w:p>
    <w:p w14:paraId="65E38C42" w14:textId="77777777" w:rsidR="00D0561B" w:rsidRPr="00D0561B" w:rsidRDefault="00D0561B" w:rsidP="00D0561B">
      <w:pPr>
        <w:tabs>
          <w:tab w:val="left" w:pos="-58"/>
        </w:tabs>
        <w:bidi/>
        <w:spacing w:after="200" w:line="276" w:lineRule="auto"/>
        <w:ind w:left="-58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D0561B">
        <w:rPr>
          <w:rFonts w:ascii="Calibri" w:eastAsia="Calibri" w:hAnsi="Calibri" w:cs="Arial" w:hint="cs"/>
          <w:sz w:val="28"/>
          <w:szCs w:val="28"/>
          <w:rtl/>
        </w:rPr>
        <w:t xml:space="preserve">  </w:t>
      </w:r>
      <w:r w:rsidRPr="00D0561B">
        <w:rPr>
          <w:rFonts w:ascii="Calibri" w:eastAsia="Calibri" w:hAnsi="Calibri" w:cs="Arial" w:hint="cs"/>
          <w:b/>
          <w:bCs/>
          <w:sz w:val="28"/>
          <w:szCs w:val="28"/>
          <w:rtl/>
        </w:rPr>
        <w:t>الحق في عدم التجمع :</w:t>
      </w:r>
    </w:p>
    <w:p w14:paraId="6588B670" w14:textId="77777777" w:rsidR="00D0561B" w:rsidRPr="00D0561B" w:rsidRDefault="00D0561B" w:rsidP="00D0561B">
      <w:pPr>
        <w:tabs>
          <w:tab w:val="left" w:pos="-58"/>
        </w:tabs>
        <w:bidi/>
        <w:spacing w:after="200" w:line="276" w:lineRule="auto"/>
        <w:ind w:left="-58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D0561B">
        <w:rPr>
          <w:rFonts w:ascii="Calibri" w:eastAsia="Calibri" w:hAnsi="Calibri" w:cs="Arial" w:hint="cs"/>
          <w:sz w:val="28"/>
          <w:szCs w:val="28"/>
          <w:rtl/>
        </w:rPr>
        <w:t>ان حق التجمع هو عملاً اختيارياً ، لا يساق الداخلون فيه سوقاً ، ولا يمنعون من الخروج منه قهراً ، ولكن يلاحظ في العديد من الدول العربية ان الناس يساقون الى التجمع عن طريق الترغيب والترهيب ، لا سيما الافراد الذين يرتبطون بمؤسسات الدولة كالموظفين والطلبة ، ويلقّنون هتافات جاهزة ( بالروح بالدم .....) .</w:t>
      </w:r>
    </w:p>
    <w:p w14:paraId="48CBC732" w14:textId="77777777" w:rsidR="00D0561B" w:rsidRPr="00D0561B" w:rsidRDefault="00D0561B" w:rsidP="00D0561B">
      <w:pPr>
        <w:tabs>
          <w:tab w:val="left" w:pos="-58"/>
        </w:tabs>
        <w:bidi/>
        <w:spacing w:after="200" w:line="276" w:lineRule="auto"/>
        <w:ind w:left="-58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D0561B">
        <w:rPr>
          <w:rFonts w:ascii="Calibri" w:eastAsia="Calibri" w:hAnsi="Calibri" w:cs="Arial" w:hint="cs"/>
          <w:sz w:val="28"/>
          <w:szCs w:val="28"/>
          <w:rtl/>
        </w:rPr>
        <w:t xml:space="preserve">   ان اكراه المواطن مادياً او معنوياً وسوقه في تجمعات لا يرغبها ، يشكّل انتهاكاً خطيراً لحقوقه . </w:t>
      </w:r>
    </w:p>
    <w:p w14:paraId="4CA5A134" w14:textId="77777777" w:rsidR="00D0561B" w:rsidRPr="00D0561B" w:rsidRDefault="00D0561B" w:rsidP="00D0561B">
      <w:pPr>
        <w:tabs>
          <w:tab w:val="left" w:pos="-58"/>
        </w:tabs>
        <w:bidi/>
        <w:spacing w:after="200" w:line="276" w:lineRule="auto"/>
        <w:ind w:left="-58"/>
        <w:contextualSpacing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D0561B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الفرع الرابع : حرية الصحافة : </w:t>
      </w:r>
    </w:p>
    <w:p w14:paraId="09263225" w14:textId="77777777" w:rsidR="00D0561B" w:rsidRPr="00D0561B" w:rsidRDefault="00D0561B" w:rsidP="00D0561B">
      <w:pPr>
        <w:tabs>
          <w:tab w:val="left" w:pos="-58"/>
        </w:tabs>
        <w:bidi/>
        <w:spacing w:after="200" w:line="276" w:lineRule="auto"/>
        <w:ind w:left="-58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D0561B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</w:t>
      </w:r>
      <w:r w:rsidRPr="00D0561B">
        <w:rPr>
          <w:rFonts w:ascii="Calibri" w:eastAsia="Calibri" w:hAnsi="Calibri" w:cs="Arial" w:hint="cs"/>
          <w:sz w:val="28"/>
          <w:szCs w:val="28"/>
          <w:rtl/>
        </w:rPr>
        <w:t xml:space="preserve">هي حق الفرد في التعبير عن آرائه وعقائده بوساطة المطبوعات بمختلف اشكالها من الصحف والمجلات وغيرها من المطبوعات . وحرية الصحافة هي اساس كل ديمقراطية ، وتتلخص فيها كل معاني الحرية . ان من اهم عناصر حرية الصحافة هو تحررها من الرقابة السابقة على النشر . </w:t>
      </w:r>
    </w:p>
    <w:p w14:paraId="195E5849" w14:textId="77777777" w:rsidR="00D0561B" w:rsidRPr="00D0561B" w:rsidRDefault="00D0561B" w:rsidP="00D0561B">
      <w:pPr>
        <w:tabs>
          <w:tab w:val="left" w:pos="-58"/>
        </w:tabs>
        <w:bidi/>
        <w:spacing w:after="200" w:line="276" w:lineRule="auto"/>
        <w:ind w:left="-58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D0561B">
        <w:rPr>
          <w:rFonts w:ascii="Calibri" w:eastAsia="Calibri" w:hAnsi="Calibri" w:cs="Arial" w:hint="cs"/>
          <w:b/>
          <w:bCs/>
          <w:sz w:val="28"/>
          <w:szCs w:val="28"/>
          <w:rtl/>
        </w:rPr>
        <w:t>الفرع الخامس : حرية الاذاعة والتلفزيون والسينما والمسرح</w:t>
      </w:r>
      <w:r w:rsidRPr="00D0561B">
        <w:rPr>
          <w:rFonts w:ascii="Calibri" w:eastAsia="Calibri" w:hAnsi="Calibri" w:cs="Arial" w:hint="cs"/>
          <w:sz w:val="28"/>
          <w:szCs w:val="28"/>
          <w:rtl/>
        </w:rPr>
        <w:t xml:space="preserve"> :</w:t>
      </w:r>
    </w:p>
    <w:p w14:paraId="536DADC1" w14:textId="77777777" w:rsidR="00D0561B" w:rsidRPr="00D0561B" w:rsidRDefault="00D0561B" w:rsidP="00D0561B">
      <w:pPr>
        <w:tabs>
          <w:tab w:val="left" w:pos="-58"/>
        </w:tabs>
        <w:bidi/>
        <w:spacing w:after="200" w:line="276" w:lineRule="auto"/>
        <w:ind w:left="-58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D0561B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</w:t>
      </w:r>
      <w:r w:rsidRPr="00D0561B">
        <w:rPr>
          <w:rFonts w:ascii="Calibri" w:eastAsia="Calibri" w:hAnsi="Calibri" w:cs="Arial" w:hint="cs"/>
          <w:sz w:val="28"/>
          <w:szCs w:val="28"/>
          <w:rtl/>
        </w:rPr>
        <w:t>وهذه من وسائل التعبير عن الرأي ذات الاهمية البالغة .</w:t>
      </w:r>
    </w:p>
    <w:p w14:paraId="31AF98A9" w14:textId="77777777" w:rsidR="00D0561B" w:rsidRPr="00D0561B" w:rsidRDefault="00D0561B" w:rsidP="00D0561B">
      <w:pPr>
        <w:tabs>
          <w:tab w:val="left" w:pos="-58"/>
        </w:tabs>
        <w:bidi/>
        <w:spacing w:after="200" w:line="276" w:lineRule="auto"/>
        <w:ind w:left="-58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D0561B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الفرع السادس :  حرية التعليم : </w:t>
      </w:r>
    </w:p>
    <w:p w14:paraId="3880532D" w14:textId="77777777" w:rsidR="00D0561B" w:rsidRPr="00D0561B" w:rsidRDefault="00D0561B" w:rsidP="00D0561B">
      <w:pPr>
        <w:tabs>
          <w:tab w:val="left" w:pos="-58"/>
        </w:tabs>
        <w:bidi/>
        <w:spacing w:after="200" w:line="276" w:lineRule="auto"/>
        <w:ind w:left="-58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D0561B">
        <w:rPr>
          <w:rFonts w:ascii="Calibri" w:eastAsia="Calibri" w:hAnsi="Calibri" w:cs="Arial" w:hint="cs"/>
          <w:sz w:val="28"/>
          <w:szCs w:val="28"/>
          <w:rtl/>
        </w:rPr>
        <w:t xml:space="preserve">  ولها ثلاثة مظاهر : </w:t>
      </w:r>
    </w:p>
    <w:p w14:paraId="2E03BFA3" w14:textId="77777777" w:rsidR="00D0561B" w:rsidRPr="00D0561B" w:rsidRDefault="00D0561B" w:rsidP="00D0561B">
      <w:pPr>
        <w:tabs>
          <w:tab w:val="left" w:pos="-58"/>
        </w:tabs>
        <w:bidi/>
        <w:spacing w:after="200" w:line="276" w:lineRule="auto"/>
        <w:ind w:left="-58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D0561B">
        <w:rPr>
          <w:rFonts w:ascii="Calibri" w:eastAsia="Calibri" w:hAnsi="Calibri" w:cs="Arial" w:hint="cs"/>
          <w:sz w:val="28"/>
          <w:szCs w:val="28"/>
          <w:rtl/>
        </w:rPr>
        <w:t xml:space="preserve">  المظهر الاول : حق الفرد في ان يعلّم . أي يسمح بنشر علمه وافكاره بين الناس . </w:t>
      </w:r>
    </w:p>
    <w:p w14:paraId="60DBA555" w14:textId="77777777" w:rsidR="00D0561B" w:rsidRPr="00D0561B" w:rsidRDefault="00D0561B" w:rsidP="00D0561B">
      <w:pPr>
        <w:tabs>
          <w:tab w:val="left" w:pos="-58"/>
        </w:tabs>
        <w:bidi/>
        <w:spacing w:after="200" w:line="276" w:lineRule="auto"/>
        <w:ind w:left="-58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D0561B">
        <w:rPr>
          <w:rFonts w:ascii="Calibri" w:eastAsia="Calibri" w:hAnsi="Calibri" w:cs="Arial" w:hint="cs"/>
          <w:sz w:val="28"/>
          <w:szCs w:val="28"/>
          <w:rtl/>
        </w:rPr>
        <w:t xml:space="preserve">  المظهر الثاني : حق الفرد في ان يتعلم . أي حقه في ان يتلقى قدراً من التعليم بما  </w:t>
      </w:r>
    </w:p>
    <w:p w14:paraId="656294E7" w14:textId="77777777" w:rsidR="00D0561B" w:rsidRPr="00D0561B" w:rsidRDefault="00D0561B" w:rsidP="00D0561B">
      <w:pPr>
        <w:tabs>
          <w:tab w:val="left" w:pos="-58"/>
        </w:tabs>
        <w:bidi/>
        <w:spacing w:after="200" w:line="276" w:lineRule="auto"/>
        <w:ind w:left="-58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D0561B">
        <w:rPr>
          <w:rFonts w:ascii="Calibri" w:eastAsia="Calibri" w:hAnsi="Calibri" w:cs="Arial" w:hint="cs"/>
          <w:sz w:val="28"/>
          <w:szCs w:val="28"/>
          <w:rtl/>
        </w:rPr>
        <w:t xml:space="preserve">                   يتناسب مع مواهبه وقدراته العقلية . </w:t>
      </w:r>
    </w:p>
    <w:p w14:paraId="11F758C2" w14:textId="77777777" w:rsidR="00D0561B" w:rsidRPr="00D0561B" w:rsidRDefault="00D0561B" w:rsidP="00D0561B">
      <w:pPr>
        <w:tabs>
          <w:tab w:val="left" w:pos="-58"/>
        </w:tabs>
        <w:bidi/>
        <w:spacing w:after="200" w:line="276" w:lineRule="auto"/>
        <w:ind w:left="-58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D0561B">
        <w:rPr>
          <w:rFonts w:ascii="Calibri" w:eastAsia="Calibri" w:hAnsi="Calibri" w:cs="Arial" w:hint="cs"/>
          <w:sz w:val="28"/>
          <w:szCs w:val="28"/>
          <w:rtl/>
        </w:rPr>
        <w:t xml:space="preserve">  المظهر الثالث : حق الفرد في ان يختار معلمه . وهذا يتطلب وجود مدارس   مختلفة وصفوف متعددة من العلوم . </w:t>
      </w:r>
    </w:p>
    <w:p w14:paraId="5914C119" w14:textId="77777777" w:rsidR="00D0561B" w:rsidRPr="00D0561B" w:rsidRDefault="00D0561B" w:rsidP="00D0561B">
      <w:pPr>
        <w:tabs>
          <w:tab w:val="left" w:pos="-58"/>
        </w:tabs>
        <w:bidi/>
        <w:spacing w:after="200" w:line="276" w:lineRule="auto"/>
        <w:ind w:left="-58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D0561B">
        <w:rPr>
          <w:rFonts w:ascii="Calibri" w:eastAsia="Calibri" w:hAnsi="Calibri" w:cs="Arial" w:hint="cs"/>
          <w:sz w:val="28"/>
          <w:szCs w:val="28"/>
          <w:rtl/>
        </w:rPr>
        <w:t xml:space="preserve">   وعلى الدولة :</w:t>
      </w:r>
    </w:p>
    <w:p w14:paraId="0C40C5E2" w14:textId="77777777" w:rsidR="00D0561B" w:rsidRPr="00D0561B" w:rsidRDefault="00D0561B" w:rsidP="00D0561B">
      <w:pPr>
        <w:numPr>
          <w:ilvl w:val="0"/>
          <w:numId w:val="35"/>
        </w:numPr>
        <w:tabs>
          <w:tab w:val="left" w:pos="-58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D0561B">
        <w:rPr>
          <w:rFonts w:ascii="Calibri" w:eastAsia="Calibri" w:hAnsi="Calibri" w:cs="Arial" w:hint="cs"/>
          <w:sz w:val="28"/>
          <w:szCs w:val="28"/>
          <w:rtl/>
        </w:rPr>
        <w:t xml:space="preserve">ان تنظم التعليم بما يكفل تحقيق الصالح العام . </w:t>
      </w:r>
    </w:p>
    <w:p w14:paraId="2BF434DD" w14:textId="77777777" w:rsidR="00D0561B" w:rsidRPr="00D0561B" w:rsidRDefault="00D0561B" w:rsidP="00D0561B">
      <w:pPr>
        <w:numPr>
          <w:ilvl w:val="0"/>
          <w:numId w:val="35"/>
        </w:numPr>
        <w:tabs>
          <w:tab w:val="left" w:pos="-58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D0561B">
        <w:rPr>
          <w:rFonts w:ascii="Calibri" w:eastAsia="Calibri" w:hAnsi="Calibri" w:cs="Arial" w:hint="cs"/>
          <w:sz w:val="28"/>
          <w:szCs w:val="28"/>
          <w:rtl/>
        </w:rPr>
        <w:t xml:space="preserve">ان تضع ضوابط وشروط تكفل المحافظة على الطلاب . </w:t>
      </w:r>
    </w:p>
    <w:p w14:paraId="529CB9E2" w14:textId="77777777" w:rsidR="00D0561B" w:rsidRPr="00D0561B" w:rsidRDefault="00D0561B" w:rsidP="00D0561B">
      <w:pPr>
        <w:numPr>
          <w:ilvl w:val="0"/>
          <w:numId w:val="35"/>
        </w:numPr>
        <w:tabs>
          <w:tab w:val="left" w:pos="-58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D0561B">
        <w:rPr>
          <w:rFonts w:ascii="Calibri" w:eastAsia="Calibri" w:hAnsi="Calibri" w:cs="Arial" w:hint="cs"/>
          <w:sz w:val="28"/>
          <w:szCs w:val="28"/>
          <w:rtl/>
        </w:rPr>
        <w:t>ان تشترط في المعلم ان يكون من ذوي السمعة الحسنة والخلق الكريم والكفاءة المهنية .</w:t>
      </w:r>
    </w:p>
    <w:p w14:paraId="6193E466" w14:textId="77777777" w:rsidR="00D0561B" w:rsidRPr="00D0561B" w:rsidRDefault="00D0561B" w:rsidP="00D0561B">
      <w:pPr>
        <w:numPr>
          <w:ilvl w:val="0"/>
          <w:numId w:val="35"/>
        </w:numPr>
        <w:tabs>
          <w:tab w:val="left" w:pos="-58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D0561B">
        <w:rPr>
          <w:rFonts w:ascii="Calibri" w:eastAsia="Calibri" w:hAnsi="Calibri" w:cs="Arial" w:hint="cs"/>
          <w:sz w:val="28"/>
          <w:szCs w:val="28"/>
          <w:rtl/>
        </w:rPr>
        <w:t xml:space="preserve">رقابة دور العلم لضمان عدم الاعتداء على حرية الطلبة المادية او المعنوية . </w:t>
      </w:r>
    </w:p>
    <w:p w14:paraId="01ADF9F8" w14:textId="77777777" w:rsidR="00D0561B" w:rsidRPr="00D0561B" w:rsidRDefault="00D0561B" w:rsidP="00D0561B">
      <w:pPr>
        <w:numPr>
          <w:ilvl w:val="0"/>
          <w:numId w:val="35"/>
        </w:numPr>
        <w:tabs>
          <w:tab w:val="left" w:pos="-58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D0561B">
        <w:rPr>
          <w:rFonts w:ascii="Calibri" w:eastAsia="Calibri" w:hAnsi="Calibri" w:cs="Arial" w:hint="cs"/>
          <w:sz w:val="28"/>
          <w:szCs w:val="28"/>
          <w:rtl/>
        </w:rPr>
        <w:t xml:space="preserve">لا يحق للدولة تقييد حرية التعليم . </w:t>
      </w:r>
    </w:p>
    <w:p w14:paraId="7FBB05E4" w14:textId="3616CDF9" w:rsidR="00386644" w:rsidRDefault="00386644" w:rsidP="00D0561B">
      <w:pPr>
        <w:bidi/>
        <w:jc w:val="center"/>
        <w:rPr>
          <w:rtl/>
        </w:rPr>
      </w:pPr>
    </w:p>
    <w:p w14:paraId="23E88F84" w14:textId="134819EF" w:rsidR="00386644" w:rsidRDefault="00386644" w:rsidP="00386644">
      <w:pPr>
        <w:rPr>
          <w:rtl/>
        </w:rPr>
      </w:pPr>
    </w:p>
    <w:p w14:paraId="5017AEF4" w14:textId="5145230C" w:rsidR="008C0EEE" w:rsidRPr="00386644" w:rsidRDefault="00386644" w:rsidP="00386644">
      <w:pPr>
        <w:tabs>
          <w:tab w:val="left" w:pos="1620"/>
        </w:tabs>
        <w:rPr>
          <w:rtl/>
        </w:rPr>
      </w:pPr>
      <w:r>
        <w:tab/>
      </w:r>
    </w:p>
    <w:sectPr w:rsidR="008C0EEE" w:rsidRPr="00386644" w:rsidSect="00A266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6A465" w14:textId="77777777" w:rsidR="00672C10" w:rsidRDefault="00672C10" w:rsidP="007D58CB">
      <w:pPr>
        <w:spacing w:after="0" w:line="240" w:lineRule="auto"/>
      </w:pPr>
      <w:r>
        <w:separator/>
      </w:r>
    </w:p>
  </w:endnote>
  <w:endnote w:type="continuationSeparator" w:id="0">
    <w:p w14:paraId="6A510186" w14:textId="77777777" w:rsidR="00672C10" w:rsidRDefault="00672C10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5C8CE" w14:textId="77777777" w:rsidR="00262197" w:rsidRDefault="0026219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02E3485B" w:rsidR="002B7EFD" w:rsidRPr="0071122E" w:rsidRDefault="00A2669D" w:rsidP="00A2669D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r w:rsidRPr="0071122E">
      <w:rPr>
        <w:rFonts w:hint="cs"/>
        <w:b/>
        <w:bCs/>
        <w:sz w:val="20"/>
        <w:szCs w:val="20"/>
        <w:rtl/>
      </w:rPr>
      <w:t>البريد الالكتروني للتدريسي</w:t>
    </w:r>
    <w:r w:rsidRPr="0071122E">
      <w:rPr>
        <w:b/>
        <w:bCs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99998" w14:textId="77777777" w:rsidR="00262197" w:rsidRDefault="002621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97FD0" w14:textId="77777777" w:rsidR="00672C10" w:rsidRDefault="00672C10" w:rsidP="007D58CB">
      <w:pPr>
        <w:spacing w:after="0" w:line="240" w:lineRule="auto"/>
      </w:pPr>
      <w:r>
        <w:separator/>
      </w:r>
    </w:p>
  </w:footnote>
  <w:footnote w:type="continuationSeparator" w:id="0">
    <w:p w14:paraId="2DFF01FF" w14:textId="77777777" w:rsidR="00672C10" w:rsidRDefault="00672C10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CE999" w14:textId="77777777" w:rsidR="00262197" w:rsidRDefault="002621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1E97F271" w:rsidR="002B7EFD" w:rsidRPr="007D58CB" w:rsidRDefault="00386644" w:rsidP="00B06549">
    <w:pPr>
      <w:pStyle w:val="a3"/>
      <w:ind w:left="-1080" w:hanging="180"/>
      <w:rPr>
        <w:rFonts w:asciiTheme="majorBidi" w:hAnsiTheme="majorBidi" w:cstheme="majorBidi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7FAD5316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rPr>
        <w:noProof/>
        <w:lang w:val="tr-TR" w:eastAsia="tr-TR"/>
      </w:rPr>
      <w:drawing>
        <wp:anchor distT="0" distB="0" distL="114300" distR="114300" simplePos="0" relativeHeight="251662336" behindDoc="1" locked="0" layoutInCell="1" allowOverlap="1" wp14:anchorId="38242F77" wp14:editId="0A2D643B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noProof/>
        <w:lang w:val="tr-TR" w:eastAsia="tr-T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7ADB8ED6">
              <wp:simplePos x="0" y="0"/>
              <wp:positionH relativeFrom="column">
                <wp:posOffset>1056640</wp:posOffset>
              </wp:positionH>
              <wp:positionV relativeFrom="paragraph">
                <wp:posOffset>190500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FEEF9" w14:textId="4E109D23" w:rsidR="0071122E" w:rsidRPr="0071122E" w:rsidRDefault="00A2669D" w:rsidP="007112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</w:t>
                          </w:r>
                          <w:r w:rsidR="0071122E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College of Engineering &amp; Technology</w:t>
                          </w:r>
                        </w:p>
                        <w:p w14:paraId="77D7B06B" w14:textId="77777777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اسم القسم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897FDDF" w14:textId="477B7532" w:rsidR="00A2669D" w:rsidRPr="0071122E" w:rsidRDefault="00A2669D" w:rsidP="0026219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 w:rsidR="0026219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مرحلة الاولى </w:t>
                          </w:r>
                          <w:r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ة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9F3175F" w14:textId="21E5E49C" w:rsidR="00A2669D" w:rsidRPr="0071122E" w:rsidRDefault="00A2669D" w:rsidP="0026219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Subject </w:t>
                          </w:r>
                          <w:r w:rsidR="0026219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حقوق الانسان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Code (</w:t>
                          </w:r>
                          <w:r w:rsidR="00493AE9"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رمز المادة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DD47CAB" w14:textId="5889B0AD" w:rsidR="00A2669D" w:rsidRPr="0071122E" w:rsidRDefault="00A2669D" w:rsidP="00EE2AE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r w:rsidR="00EE2AE2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م.م عمار يوسف خضير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BBF67D7" w14:textId="20E96ED2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/2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 &amp; Lecture Name</w:t>
                          </w:r>
                          <w:r w:rsid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 w:rsid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رقم واسم المحاضرة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B27A0F3" w14:textId="77777777" w:rsidR="00B06549" w:rsidRDefault="00B06549" w:rsidP="00EE2AE2">
                          <w:pPr>
                            <w:jc w:val="right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354BB2DE" w14:textId="77777777" w:rsidR="00EE2AE2" w:rsidRDefault="00EE2AE2" w:rsidP="00EE2AE2">
                          <w:pPr>
                            <w:jc w:val="right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3419B635" w14:textId="77777777" w:rsidR="00EE2AE2" w:rsidRPr="0071122E" w:rsidRDefault="00EE2AE2" w:rsidP="00EE2AE2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pt;margin-top:15pt;width:284.25pt;height:8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iBIgIAAB4EAAAOAAAAZHJzL2Uyb0RvYy54bWysU9uO2yAQfa/Uf0C8N3bcZJNYcVbbbFNV&#10;2l6k3X4AxjhGBYYCiZ1+fQeczU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" stroked="f">
              <v:textbox>
                <w:txbxContent>
                  <w:p w14:paraId="375FEEF9" w14:textId="4E109D23" w:rsidR="0071122E" w:rsidRPr="0071122E" w:rsidRDefault="00A2669D" w:rsidP="0071122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</w:t>
                    </w:r>
                    <w:r w:rsidR="0071122E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College of Engineering &amp; Technology</w:t>
                    </w:r>
                  </w:p>
                  <w:p w14:paraId="77D7B06B" w14:textId="77777777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اسم القسم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897FDDF" w14:textId="477B7532" w:rsidR="00A2669D" w:rsidRPr="0071122E" w:rsidRDefault="00A2669D" w:rsidP="00262197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 w:rsidR="0026219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مرحلة الاولى </w:t>
                    </w:r>
                    <w:r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ة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9F3175F" w14:textId="21E5E49C" w:rsidR="00A2669D" w:rsidRPr="0071122E" w:rsidRDefault="00A2669D" w:rsidP="00262197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Subject </w:t>
                    </w:r>
                    <w:r w:rsidR="0026219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حقوق الانسان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Code (</w:t>
                    </w:r>
                    <w:r w:rsidR="00493AE9"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رمز المادة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DD47CAB" w14:textId="5889B0AD" w:rsidR="00A2669D" w:rsidRPr="0071122E" w:rsidRDefault="00A2669D" w:rsidP="00EE2AE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r w:rsidR="00EE2AE2">
                      <w:rPr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م.م عمار يوسف خضير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BBF67D7" w14:textId="20E96ED2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/2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ure No. &amp; Lecture Name</w:t>
                    </w:r>
                    <w:r w:rsid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(</w:t>
                    </w:r>
                    <w:r w:rsid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رقم واسم المحاضرة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B27A0F3" w14:textId="77777777" w:rsidR="00B06549" w:rsidRDefault="00B06549" w:rsidP="00EE2AE2">
                    <w:pPr>
                      <w:jc w:val="right"/>
                      <w:rPr>
                        <w:b/>
                        <w:bCs/>
                        <w:rtl/>
                      </w:rPr>
                    </w:pPr>
                  </w:p>
                  <w:p w14:paraId="354BB2DE" w14:textId="77777777" w:rsidR="00EE2AE2" w:rsidRDefault="00EE2AE2" w:rsidP="00EE2AE2">
                    <w:pPr>
                      <w:jc w:val="right"/>
                      <w:rPr>
                        <w:b/>
                        <w:bCs/>
                        <w:rtl/>
                      </w:rPr>
                    </w:pPr>
                  </w:p>
                  <w:p w14:paraId="3419B635" w14:textId="77777777" w:rsidR="00EE2AE2" w:rsidRPr="0071122E" w:rsidRDefault="00EE2AE2" w:rsidP="00EE2AE2">
                    <w:pPr>
                      <w:jc w:val="right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  <w:lang w:val="tr-TR"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07B63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564E549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907B63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CE70F" w14:textId="77777777" w:rsidR="00262197" w:rsidRDefault="002621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BA6"/>
    <w:multiLevelType w:val="hybridMultilevel"/>
    <w:tmpl w:val="664E30E0"/>
    <w:lvl w:ilvl="0" w:tplc="8D6497D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477177"/>
    <w:multiLevelType w:val="hybridMultilevel"/>
    <w:tmpl w:val="F168C5D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56BD6"/>
    <w:multiLevelType w:val="hybridMultilevel"/>
    <w:tmpl w:val="7E2E11E0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C29E9"/>
    <w:multiLevelType w:val="hybridMultilevel"/>
    <w:tmpl w:val="5D3896CE"/>
    <w:lvl w:ilvl="0" w:tplc="BD8640E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346451"/>
    <w:multiLevelType w:val="hybridMultilevel"/>
    <w:tmpl w:val="0388DD2C"/>
    <w:lvl w:ilvl="0" w:tplc="C2E0AD68">
      <w:start w:val="1"/>
      <w:numFmt w:val="decimal"/>
      <w:lvlText w:val="%1-"/>
      <w:lvlJc w:val="left"/>
      <w:pPr>
        <w:ind w:left="8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">
    <w:nsid w:val="13072BCB"/>
    <w:multiLevelType w:val="hybridMultilevel"/>
    <w:tmpl w:val="ACF01D1C"/>
    <w:lvl w:ilvl="0" w:tplc="886AAC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6">
    <w:nsid w:val="14EA07B5"/>
    <w:multiLevelType w:val="hybridMultilevel"/>
    <w:tmpl w:val="87787050"/>
    <w:lvl w:ilvl="0" w:tplc="0C50D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21B02601"/>
    <w:multiLevelType w:val="hybridMultilevel"/>
    <w:tmpl w:val="C5E45302"/>
    <w:lvl w:ilvl="0" w:tplc="DC2C2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B7145"/>
    <w:multiLevelType w:val="hybridMultilevel"/>
    <w:tmpl w:val="53AC4B72"/>
    <w:lvl w:ilvl="0" w:tplc="CF0693EC">
      <w:start w:val="1"/>
      <w:numFmt w:val="decimal"/>
      <w:lvlText w:val="%1-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10">
    <w:nsid w:val="254D2C3C"/>
    <w:multiLevelType w:val="hybridMultilevel"/>
    <w:tmpl w:val="582E3402"/>
    <w:lvl w:ilvl="0" w:tplc="C26AFF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9823C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C0AFF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52D6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7ABD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0F29A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D2632C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8A692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C45F8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7C2731"/>
    <w:multiLevelType w:val="hybridMultilevel"/>
    <w:tmpl w:val="0680BE5E"/>
    <w:lvl w:ilvl="0" w:tplc="87543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04DA8"/>
    <w:multiLevelType w:val="hybridMultilevel"/>
    <w:tmpl w:val="F7FAB6F8"/>
    <w:lvl w:ilvl="0" w:tplc="C0D0A11A">
      <w:start w:val="1"/>
      <w:numFmt w:val="decimal"/>
      <w:lvlText w:val="%1-"/>
      <w:lvlJc w:val="left"/>
      <w:pPr>
        <w:ind w:left="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3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14">
    <w:nsid w:val="34AA0F67"/>
    <w:multiLevelType w:val="hybridMultilevel"/>
    <w:tmpl w:val="B6DCC1DE"/>
    <w:lvl w:ilvl="0" w:tplc="0AE08BDA">
      <w:start w:val="1"/>
      <w:numFmt w:val="arabicAlpha"/>
      <w:lvlText w:val="%1-"/>
      <w:lvlJc w:val="left"/>
      <w:pPr>
        <w:ind w:left="7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5">
    <w:nsid w:val="37E63C2C"/>
    <w:multiLevelType w:val="hybridMultilevel"/>
    <w:tmpl w:val="75F83104"/>
    <w:lvl w:ilvl="0" w:tplc="0ED8DE08">
      <w:start w:val="1"/>
      <w:numFmt w:val="decimal"/>
      <w:lvlText w:val="%1-"/>
      <w:lvlJc w:val="left"/>
      <w:pPr>
        <w:ind w:left="8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1" w:hanging="360"/>
      </w:pPr>
    </w:lvl>
    <w:lvl w:ilvl="2" w:tplc="0409001B" w:tentative="1">
      <w:start w:val="1"/>
      <w:numFmt w:val="lowerRoman"/>
      <w:lvlText w:val="%3."/>
      <w:lvlJc w:val="right"/>
      <w:pPr>
        <w:ind w:left="2321" w:hanging="180"/>
      </w:pPr>
    </w:lvl>
    <w:lvl w:ilvl="3" w:tplc="0409000F" w:tentative="1">
      <w:start w:val="1"/>
      <w:numFmt w:val="decimal"/>
      <w:lvlText w:val="%4."/>
      <w:lvlJc w:val="left"/>
      <w:pPr>
        <w:ind w:left="3041" w:hanging="360"/>
      </w:pPr>
    </w:lvl>
    <w:lvl w:ilvl="4" w:tplc="04090019" w:tentative="1">
      <w:start w:val="1"/>
      <w:numFmt w:val="lowerLetter"/>
      <w:lvlText w:val="%5."/>
      <w:lvlJc w:val="left"/>
      <w:pPr>
        <w:ind w:left="3761" w:hanging="360"/>
      </w:pPr>
    </w:lvl>
    <w:lvl w:ilvl="5" w:tplc="0409001B" w:tentative="1">
      <w:start w:val="1"/>
      <w:numFmt w:val="lowerRoman"/>
      <w:lvlText w:val="%6."/>
      <w:lvlJc w:val="right"/>
      <w:pPr>
        <w:ind w:left="4481" w:hanging="180"/>
      </w:pPr>
    </w:lvl>
    <w:lvl w:ilvl="6" w:tplc="0409000F" w:tentative="1">
      <w:start w:val="1"/>
      <w:numFmt w:val="decimal"/>
      <w:lvlText w:val="%7."/>
      <w:lvlJc w:val="left"/>
      <w:pPr>
        <w:ind w:left="5201" w:hanging="360"/>
      </w:pPr>
    </w:lvl>
    <w:lvl w:ilvl="7" w:tplc="04090019" w:tentative="1">
      <w:start w:val="1"/>
      <w:numFmt w:val="lowerLetter"/>
      <w:lvlText w:val="%8."/>
      <w:lvlJc w:val="left"/>
      <w:pPr>
        <w:ind w:left="5921" w:hanging="360"/>
      </w:pPr>
    </w:lvl>
    <w:lvl w:ilvl="8" w:tplc="040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6">
    <w:nsid w:val="3A074B12"/>
    <w:multiLevelType w:val="hybridMultilevel"/>
    <w:tmpl w:val="4442F16C"/>
    <w:lvl w:ilvl="0" w:tplc="5CE8C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B5BAC"/>
    <w:multiLevelType w:val="hybridMultilevel"/>
    <w:tmpl w:val="216EB976"/>
    <w:lvl w:ilvl="0" w:tplc="2B5025BC">
      <w:start w:val="1"/>
      <w:numFmt w:val="bullet"/>
      <w:lvlText w:val=""/>
      <w:lvlJc w:val="left"/>
      <w:pPr>
        <w:ind w:left="16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1" w:hanging="360"/>
      </w:pPr>
      <w:rPr>
        <w:rFonts w:ascii="Wingdings" w:hAnsi="Wingdings" w:hint="default"/>
      </w:rPr>
    </w:lvl>
  </w:abstractNum>
  <w:abstractNum w:abstractNumId="18">
    <w:nsid w:val="4083163F"/>
    <w:multiLevelType w:val="hybridMultilevel"/>
    <w:tmpl w:val="9A588A6A"/>
    <w:lvl w:ilvl="0" w:tplc="504E1A1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5C363D"/>
    <w:multiLevelType w:val="hybridMultilevel"/>
    <w:tmpl w:val="DC5E9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B7E87"/>
    <w:multiLevelType w:val="hybridMultilevel"/>
    <w:tmpl w:val="696CE028"/>
    <w:lvl w:ilvl="0" w:tplc="A6126EA0">
      <w:start w:val="1"/>
      <w:numFmt w:val="arabicAlpha"/>
      <w:lvlText w:val="%1-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1">
    <w:nsid w:val="4D7959B2"/>
    <w:multiLevelType w:val="hybridMultilevel"/>
    <w:tmpl w:val="9AFE9BF6"/>
    <w:lvl w:ilvl="0" w:tplc="1F904C4E">
      <w:start w:val="1"/>
      <w:numFmt w:val="decimal"/>
      <w:lvlText w:val="%1-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2">
    <w:nsid w:val="52763DD3"/>
    <w:multiLevelType w:val="hybridMultilevel"/>
    <w:tmpl w:val="B0D465F2"/>
    <w:lvl w:ilvl="0" w:tplc="5EF68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ED27E7"/>
    <w:multiLevelType w:val="hybridMultilevel"/>
    <w:tmpl w:val="1696DE7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76522"/>
    <w:multiLevelType w:val="hybridMultilevel"/>
    <w:tmpl w:val="03C4C656"/>
    <w:lvl w:ilvl="0" w:tplc="FEBACAA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6005DFA"/>
    <w:multiLevelType w:val="hybridMultilevel"/>
    <w:tmpl w:val="D4F67A02"/>
    <w:lvl w:ilvl="0" w:tplc="E1F89FAA">
      <w:start w:val="1"/>
      <w:numFmt w:val="arabicAlpha"/>
      <w:lvlText w:val="%1-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9">
    <w:nsid w:val="6874057F"/>
    <w:multiLevelType w:val="hybridMultilevel"/>
    <w:tmpl w:val="93D6E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412B8"/>
    <w:multiLevelType w:val="hybridMultilevel"/>
    <w:tmpl w:val="D9229D54"/>
    <w:lvl w:ilvl="0" w:tplc="45AE7C1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7AFB37D9"/>
    <w:multiLevelType w:val="hybridMultilevel"/>
    <w:tmpl w:val="12940202"/>
    <w:lvl w:ilvl="0" w:tplc="6F30232E">
      <w:start w:val="1"/>
      <w:numFmt w:val="decimal"/>
      <w:lvlText w:val="%1-"/>
      <w:lvlJc w:val="left"/>
      <w:pPr>
        <w:ind w:left="302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25"/>
  </w:num>
  <w:num w:numId="2">
    <w:abstractNumId w:val="32"/>
  </w:num>
  <w:num w:numId="3">
    <w:abstractNumId w:val="13"/>
  </w:num>
  <w:num w:numId="4">
    <w:abstractNumId w:val="7"/>
  </w:num>
  <w:num w:numId="5">
    <w:abstractNumId w:val="31"/>
  </w:num>
  <w:num w:numId="6">
    <w:abstractNumId w:val="23"/>
  </w:num>
  <w:num w:numId="7">
    <w:abstractNumId w:val="33"/>
  </w:num>
  <w:num w:numId="8">
    <w:abstractNumId w:val="24"/>
  </w:num>
  <w:num w:numId="9">
    <w:abstractNumId w:val="19"/>
  </w:num>
  <w:num w:numId="10">
    <w:abstractNumId w:val="26"/>
  </w:num>
  <w:num w:numId="11">
    <w:abstractNumId w:val="10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4"/>
  </w:num>
  <w:num w:numId="17">
    <w:abstractNumId w:val="9"/>
  </w:num>
  <w:num w:numId="18">
    <w:abstractNumId w:val="20"/>
  </w:num>
  <w:num w:numId="19">
    <w:abstractNumId w:val="3"/>
  </w:num>
  <w:num w:numId="20">
    <w:abstractNumId w:val="8"/>
  </w:num>
  <w:num w:numId="21">
    <w:abstractNumId w:val="0"/>
  </w:num>
  <w:num w:numId="22">
    <w:abstractNumId w:val="14"/>
  </w:num>
  <w:num w:numId="23">
    <w:abstractNumId w:val="16"/>
  </w:num>
  <w:num w:numId="24">
    <w:abstractNumId w:val="11"/>
  </w:num>
  <w:num w:numId="25">
    <w:abstractNumId w:val="6"/>
  </w:num>
  <w:num w:numId="26">
    <w:abstractNumId w:val="27"/>
  </w:num>
  <w:num w:numId="27">
    <w:abstractNumId w:val="5"/>
  </w:num>
  <w:num w:numId="28">
    <w:abstractNumId w:val="12"/>
  </w:num>
  <w:num w:numId="29">
    <w:abstractNumId w:val="30"/>
  </w:num>
  <w:num w:numId="30">
    <w:abstractNumId w:val="22"/>
  </w:num>
  <w:num w:numId="31">
    <w:abstractNumId w:val="4"/>
  </w:num>
  <w:num w:numId="32">
    <w:abstractNumId w:val="15"/>
  </w:num>
  <w:num w:numId="33">
    <w:abstractNumId w:val="28"/>
  </w:num>
  <w:num w:numId="34">
    <w:abstractNumId w:val="1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22EE3"/>
    <w:rsid w:val="0003039F"/>
    <w:rsid w:val="0004088E"/>
    <w:rsid w:val="0005287D"/>
    <w:rsid w:val="0006798D"/>
    <w:rsid w:val="00070929"/>
    <w:rsid w:val="00087E5D"/>
    <w:rsid w:val="000B31D8"/>
    <w:rsid w:val="000C50E5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940"/>
    <w:rsid w:val="00181374"/>
    <w:rsid w:val="001C7B70"/>
    <w:rsid w:val="001D1A8A"/>
    <w:rsid w:val="001D23C2"/>
    <w:rsid w:val="001D3CF5"/>
    <w:rsid w:val="001D5253"/>
    <w:rsid w:val="00211825"/>
    <w:rsid w:val="00262197"/>
    <w:rsid w:val="002801CB"/>
    <w:rsid w:val="002854B9"/>
    <w:rsid w:val="00294ED0"/>
    <w:rsid w:val="002B7EFD"/>
    <w:rsid w:val="002C237D"/>
    <w:rsid w:val="002E2D4B"/>
    <w:rsid w:val="002F5652"/>
    <w:rsid w:val="00307EEA"/>
    <w:rsid w:val="0031323E"/>
    <w:rsid w:val="00386644"/>
    <w:rsid w:val="00394BE9"/>
    <w:rsid w:val="003B02C3"/>
    <w:rsid w:val="003D52A9"/>
    <w:rsid w:val="003E436D"/>
    <w:rsid w:val="00404A69"/>
    <w:rsid w:val="004655CD"/>
    <w:rsid w:val="00493AE9"/>
    <w:rsid w:val="004A202A"/>
    <w:rsid w:val="004A5D7B"/>
    <w:rsid w:val="00505CE7"/>
    <w:rsid w:val="0058356C"/>
    <w:rsid w:val="005933FB"/>
    <w:rsid w:val="005B005B"/>
    <w:rsid w:val="005C4DC3"/>
    <w:rsid w:val="005E1D93"/>
    <w:rsid w:val="00672C10"/>
    <w:rsid w:val="00673FAB"/>
    <w:rsid w:val="006A56F6"/>
    <w:rsid w:val="006B1969"/>
    <w:rsid w:val="006F597C"/>
    <w:rsid w:val="00704E63"/>
    <w:rsid w:val="0071122E"/>
    <w:rsid w:val="00726B1F"/>
    <w:rsid w:val="00736E48"/>
    <w:rsid w:val="007415DE"/>
    <w:rsid w:val="00756ABA"/>
    <w:rsid w:val="0079766F"/>
    <w:rsid w:val="007A7598"/>
    <w:rsid w:val="007C5EB8"/>
    <w:rsid w:val="007D58CB"/>
    <w:rsid w:val="007D7EFB"/>
    <w:rsid w:val="00831E2C"/>
    <w:rsid w:val="00854F47"/>
    <w:rsid w:val="008774D7"/>
    <w:rsid w:val="0088291F"/>
    <w:rsid w:val="00896596"/>
    <w:rsid w:val="008965C6"/>
    <w:rsid w:val="008B5DEB"/>
    <w:rsid w:val="008C0EEE"/>
    <w:rsid w:val="008D058A"/>
    <w:rsid w:val="008E5411"/>
    <w:rsid w:val="00907B63"/>
    <w:rsid w:val="00907FF3"/>
    <w:rsid w:val="00913947"/>
    <w:rsid w:val="00935157"/>
    <w:rsid w:val="00957827"/>
    <w:rsid w:val="00975C4E"/>
    <w:rsid w:val="00982BAB"/>
    <w:rsid w:val="009B6397"/>
    <w:rsid w:val="009C711B"/>
    <w:rsid w:val="009C7DD6"/>
    <w:rsid w:val="009E5176"/>
    <w:rsid w:val="00A00DEB"/>
    <w:rsid w:val="00A1105B"/>
    <w:rsid w:val="00A2669D"/>
    <w:rsid w:val="00A830A7"/>
    <w:rsid w:val="00A85E95"/>
    <w:rsid w:val="00AA16D5"/>
    <w:rsid w:val="00AA3424"/>
    <w:rsid w:val="00AE1E8E"/>
    <w:rsid w:val="00AF3136"/>
    <w:rsid w:val="00B06549"/>
    <w:rsid w:val="00B177F7"/>
    <w:rsid w:val="00B427C6"/>
    <w:rsid w:val="00B47FBB"/>
    <w:rsid w:val="00B75261"/>
    <w:rsid w:val="00B7726C"/>
    <w:rsid w:val="00B80C6E"/>
    <w:rsid w:val="00B8198E"/>
    <w:rsid w:val="00BC31B2"/>
    <w:rsid w:val="00BE5733"/>
    <w:rsid w:val="00BE5F08"/>
    <w:rsid w:val="00BF0B80"/>
    <w:rsid w:val="00BF7E5B"/>
    <w:rsid w:val="00C014EB"/>
    <w:rsid w:val="00C0528A"/>
    <w:rsid w:val="00C27121"/>
    <w:rsid w:val="00C37643"/>
    <w:rsid w:val="00C52E18"/>
    <w:rsid w:val="00CC23A1"/>
    <w:rsid w:val="00CC7B97"/>
    <w:rsid w:val="00CF6B85"/>
    <w:rsid w:val="00D00D25"/>
    <w:rsid w:val="00D0561B"/>
    <w:rsid w:val="00D129D8"/>
    <w:rsid w:val="00D5476B"/>
    <w:rsid w:val="00D70E8C"/>
    <w:rsid w:val="00D72C03"/>
    <w:rsid w:val="00D757A5"/>
    <w:rsid w:val="00DA3579"/>
    <w:rsid w:val="00DC0EAE"/>
    <w:rsid w:val="00DC6AB5"/>
    <w:rsid w:val="00DD67E3"/>
    <w:rsid w:val="00E0044B"/>
    <w:rsid w:val="00E02A17"/>
    <w:rsid w:val="00E12555"/>
    <w:rsid w:val="00EC254D"/>
    <w:rsid w:val="00EC7AD1"/>
    <w:rsid w:val="00EE2AE2"/>
    <w:rsid w:val="00EE7F18"/>
    <w:rsid w:val="00EF35F7"/>
    <w:rsid w:val="00EF59A3"/>
    <w:rsid w:val="00F03246"/>
    <w:rsid w:val="00F255BB"/>
    <w:rsid w:val="00F34223"/>
    <w:rsid w:val="00F42A69"/>
    <w:rsid w:val="00F451E9"/>
    <w:rsid w:val="00F4764D"/>
    <w:rsid w:val="00F649A2"/>
    <w:rsid w:val="00F74CF9"/>
    <w:rsid w:val="00F8565D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35E9-61F9-41C4-914A-58C42670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al-weaam</cp:lastModifiedBy>
  <cp:revision>24</cp:revision>
  <dcterms:created xsi:type="dcterms:W3CDTF">2024-10-02T10:35:00Z</dcterms:created>
  <dcterms:modified xsi:type="dcterms:W3CDTF">2025-02-19T06:16:00Z</dcterms:modified>
</cp:coreProperties>
</file>