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B4" w:rsidRDefault="00311AB4" w:rsidP="00311AB4">
      <w:pPr>
        <w:jc w:val="center"/>
        <w:rPr>
          <w:rFonts w:cs="Simplified Arabic" w:hint="cs"/>
          <w:sz w:val="32"/>
          <w:szCs w:val="32"/>
          <w:rtl/>
          <w:lang w:bidi="ar-IQ"/>
        </w:rPr>
      </w:pPr>
      <w:r>
        <w:rPr>
          <w:rFonts w:cs="Simplified Arabic" w:hint="cs"/>
          <w:sz w:val="32"/>
          <w:szCs w:val="32"/>
          <w:rtl/>
          <w:lang w:bidi="ar-IQ"/>
        </w:rPr>
        <w:t>المحاضرة السادسة عشر</w:t>
      </w:r>
    </w:p>
    <w:p w:rsidR="00311AB4" w:rsidRDefault="00311AB4" w:rsidP="00311AB4">
      <w:pPr>
        <w:jc w:val="center"/>
        <w:rPr>
          <w:rFonts w:cs="Simplified Arabic" w:hint="cs"/>
          <w:b/>
          <w:bCs/>
          <w:sz w:val="36"/>
          <w:szCs w:val="36"/>
          <w:rtl/>
          <w:lang w:bidi="ar-IQ"/>
        </w:rPr>
      </w:pPr>
      <w:r w:rsidRPr="00623663">
        <w:rPr>
          <w:rFonts w:cs="Simplified Arabic" w:hint="cs"/>
          <w:b/>
          <w:bCs/>
          <w:sz w:val="36"/>
          <w:szCs w:val="36"/>
          <w:rtl/>
          <w:lang w:bidi="ar-IQ"/>
        </w:rPr>
        <w:t>تعريف التعلم التعاوني</w:t>
      </w:r>
    </w:p>
    <w:p w:rsidR="00311AB4" w:rsidRDefault="00311AB4" w:rsidP="00311AB4">
      <w:pPr>
        <w:jc w:val="center"/>
        <w:rPr>
          <w:rFonts w:cs="Simplified Arabic" w:hint="cs"/>
          <w:b/>
          <w:bCs/>
          <w:sz w:val="36"/>
          <w:szCs w:val="36"/>
          <w:rtl/>
          <w:lang w:bidi="ar-IQ"/>
        </w:rPr>
      </w:pPr>
      <w:r>
        <w:rPr>
          <w:rFonts w:cs="Simplified Arabic" w:hint="cs"/>
          <w:b/>
          <w:bCs/>
          <w:sz w:val="36"/>
          <w:szCs w:val="36"/>
          <w:rtl/>
          <w:lang w:bidi="ar-IQ"/>
        </w:rPr>
        <w:t>ا. د محمود داود الربيعي</w:t>
      </w:r>
    </w:p>
    <w:p w:rsidR="00311AB4" w:rsidRDefault="00311AB4" w:rsidP="00311AB4">
      <w:pPr>
        <w:jc w:val="lowKashida"/>
        <w:rPr>
          <w:rFonts w:cs="Simplified Arabic" w:hint="cs"/>
          <w:sz w:val="32"/>
          <w:szCs w:val="32"/>
          <w:rtl/>
          <w:lang w:bidi="ar-IQ"/>
        </w:rPr>
      </w:pPr>
      <w:r>
        <w:rPr>
          <w:rFonts w:cs="Simplified Arabic" w:hint="cs"/>
          <w:sz w:val="32"/>
          <w:szCs w:val="32"/>
          <w:rtl/>
          <w:lang w:bidi="ar-IQ"/>
        </w:rPr>
        <w:t xml:space="preserve">يعرف ( محمد حسن </w:t>
      </w:r>
      <w:proofErr w:type="spellStart"/>
      <w:r>
        <w:rPr>
          <w:rFonts w:cs="Simplified Arabic" w:hint="cs"/>
          <w:sz w:val="32"/>
          <w:szCs w:val="32"/>
          <w:rtl/>
          <w:lang w:bidi="ar-IQ"/>
        </w:rPr>
        <w:t>المرسي</w:t>
      </w:r>
      <w:proofErr w:type="spellEnd"/>
      <w:r>
        <w:rPr>
          <w:rFonts w:cs="Simplified Arabic" w:hint="cs"/>
          <w:sz w:val="32"/>
          <w:szCs w:val="32"/>
          <w:rtl/>
          <w:lang w:bidi="ar-IQ"/>
        </w:rPr>
        <w:t xml:space="preserve"> </w:t>
      </w:r>
      <w:r>
        <w:rPr>
          <w:rFonts w:cs="Simplified Arabic"/>
          <w:sz w:val="32"/>
          <w:szCs w:val="32"/>
          <w:rtl/>
          <w:lang w:bidi="ar-IQ"/>
        </w:rPr>
        <w:t>–</w:t>
      </w:r>
      <w:r>
        <w:rPr>
          <w:rFonts w:cs="Simplified Arabic" w:hint="cs"/>
          <w:sz w:val="32"/>
          <w:szCs w:val="32"/>
          <w:rtl/>
          <w:lang w:bidi="ar-IQ"/>
        </w:rPr>
        <w:t xml:space="preserve"> 1995 ) على انه اسلوب للتعلم الصفي يتم بموجبه تقسيم الطلاب الى مجموعات صغيرة غير متجانسه يعمل افرادها متعاونين متحملين مسؤولية تعلمهم وتعلم زملائهم وصولاً لتحقيق اهدافهم التعليمية التي هي في الوقت نفسه اهداف المجموعة . </w:t>
      </w:r>
    </w:p>
    <w:p w:rsidR="00311AB4" w:rsidRDefault="00311AB4" w:rsidP="00311AB4">
      <w:pPr>
        <w:jc w:val="lowKashida"/>
        <w:rPr>
          <w:rFonts w:cs="Simplified Arabic" w:hint="cs"/>
          <w:sz w:val="32"/>
          <w:szCs w:val="32"/>
          <w:rtl/>
          <w:lang w:bidi="ar-IQ"/>
        </w:rPr>
      </w:pPr>
      <w:r>
        <w:rPr>
          <w:rFonts w:cs="Simplified Arabic" w:hint="cs"/>
          <w:sz w:val="32"/>
          <w:szCs w:val="32"/>
          <w:rtl/>
          <w:lang w:bidi="ar-IQ"/>
        </w:rPr>
        <w:t xml:space="preserve">ويعرفه ( خالد الغامدي </w:t>
      </w:r>
      <w:r>
        <w:rPr>
          <w:rFonts w:cs="Simplified Arabic"/>
          <w:sz w:val="32"/>
          <w:szCs w:val="32"/>
          <w:rtl/>
          <w:lang w:bidi="ar-IQ"/>
        </w:rPr>
        <w:t>–</w:t>
      </w:r>
      <w:r>
        <w:rPr>
          <w:rFonts w:cs="Simplified Arabic" w:hint="cs"/>
          <w:sz w:val="32"/>
          <w:szCs w:val="32"/>
          <w:rtl/>
          <w:lang w:bidi="ar-IQ"/>
        </w:rPr>
        <w:t xml:space="preserve"> 2008 ) على انه شكل من اشكال التعلم الرمزي يشترط ان يحدث التفاعل بين افراد المجموعة بجميع اشكاله ( </w:t>
      </w:r>
      <w:proofErr w:type="spellStart"/>
      <w:r>
        <w:rPr>
          <w:rFonts w:cs="Simplified Arabic" w:hint="cs"/>
          <w:sz w:val="32"/>
          <w:szCs w:val="32"/>
          <w:rtl/>
          <w:lang w:bidi="ar-IQ"/>
        </w:rPr>
        <w:t>كالتازر</w:t>
      </w:r>
      <w:proofErr w:type="spellEnd"/>
      <w:r>
        <w:rPr>
          <w:rFonts w:cs="Simplified Arabic" w:hint="cs"/>
          <w:sz w:val="32"/>
          <w:szCs w:val="32"/>
          <w:rtl/>
          <w:lang w:bidi="ar-IQ"/>
        </w:rPr>
        <w:t xml:space="preserve"> </w:t>
      </w:r>
      <w:r>
        <w:rPr>
          <w:rFonts w:cs="Simplified Arabic"/>
          <w:sz w:val="32"/>
          <w:szCs w:val="32"/>
          <w:rtl/>
          <w:lang w:bidi="ar-IQ"/>
        </w:rPr>
        <w:t>–</w:t>
      </w:r>
      <w:r>
        <w:rPr>
          <w:rFonts w:cs="Simplified Arabic" w:hint="cs"/>
          <w:sz w:val="32"/>
          <w:szCs w:val="32"/>
          <w:rtl/>
          <w:lang w:bidi="ar-IQ"/>
        </w:rPr>
        <w:t xml:space="preserve"> التواصل </w:t>
      </w:r>
      <w:r>
        <w:rPr>
          <w:rFonts w:cs="Simplified Arabic"/>
          <w:sz w:val="32"/>
          <w:szCs w:val="32"/>
          <w:rtl/>
          <w:lang w:bidi="ar-IQ"/>
        </w:rPr>
        <w:t>–</w:t>
      </w:r>
      <w:r>
        <w:rPr>
          <w:rFonts w:cs="Simplified Arabic" w:hint="cs"/>
          <w:sz w:val="32"/>
          <w:szCs w:val="32"/>
          <w:rtl/>
          <w:lang w:bidi="ar-IQ"/>
        </w:rPr>
        <w:t xml:space="preserve"> المسؤولية </w:t>
      </w:r>
      <w:r>
        <w:rPr>
          <w:rFonts w:cs="Simplified Arabic"/>
          <w:sz w:val="32"/>
          <w:szCs w:val="32"/>
          <w:rtl/>
          <w:lang w:bidi="ar-IQ"/>
        </w:rPr>
        <w:t>–</w:t>
      </w:r>
      <w:r>
        <w:rPr>
          <w:rFonts w:cs="Simplified Arabic" w:hint="cs"/>
          <w:sz w:val="32"/>
          <w:szCs w:val="32"/>
          <w:rtl/>
          <w:lang w:bidi="ar-IQ"/>
        </w:rPr>
        <w:t xml:space="preserve"> المعالجة ) . </w:t>
      </w:r>
    </w:p>
    <w:p w:rsidR="00311AB4" w:rsidRDefault="00311AB4" w:rsidP="00311AB4">
      <w:pPr>
        <w:jc w:val="lowKashida"/>
        <w:rPr>
          <w:rFonts w:cs="Simplified Arabic" w:hint="cs"/>
          <w:sz w:val="32"/>
          <w:szCs w:val="32"/>
          <w:rtl/>
          <w:lang w:bidi="ar-IQ"/>
        </w:rPr>
      </w:pPr>
      <w:r>
        <w:rPr>
          <w:rFonts w:cs="Simplified Arabic" w:hint="cs"/>
          <w:sz w:val="32"/>
          <w:szCs w:val="32"/>
          <w:rtl/>
          <w:lang w:bidi="ar-IQ"/>
        </w:rPr>
        <w:t xml:space="preserve">ويعرفه ( </w:t>
      </w:r>
      <w:proofErr w:type="spellStart"/>
      <w:r>
        <w:rPr>
          <w:rFonts w:cs="Simplified Arabic"/>
          <w:sz w:val="32"/>
          <w:szCs w:val="32"/>
          <w:lang w:bidi="ar-IQ"/>
        </w:rPr>
        <w:t>Smidth</w:t>
      </w:r>
      <w:proofErr w:type="spellEnd"/>
      <w:r>
        <w:rPr>
          <w:rFonts w:cs="Simplified Arabic"/>
          <w:sz w:val="32"/>
          <w:szCs w:val="32"/>
          <w:lang w:bidi="ar-IQ"/>
        </w:rPr>
        <w:t xml:space="preserve"> - 1991</w:t>
      </w:r>
      <w:r>
        <w:rPr>
          <w:rFonts w:cs="Simplified Arabic" w:hint="cs"/>
          <w:sz w:val="32"/>
          <w:szCs w:val="32"/>
          <w:rtl/>
          <w:lang w:bidi="ar-IQ"/>
        </w:rPr>
        <w:t>) على انه استراتيجية تدريس تتضمن وجود مجموعة صغيرة من الطلاب يعملون سوياً بهدف تطوير الخبرة التعليمية لكل عضو فيها الى اقصى حد ممكن .</w:t>
      </w:r>
    </w:p>
    <w:p w:rsidR="00311AB4" w:rsidRDefault="00311AB4" w:rsidP="00311AB4">
      <w:pPr>
        <w:jc w:val="lowKashida"/>
        <w:rPr>
          <w:rFonts w:cs="Simplified Arabic" w:hint="cs"/>
          <w:sz w:val="32"/>
          <w:szCs w:val="32"/>
          <w:rtl/>
          <w:lang w:bidi="ar-IQ"/>
        </w:rPr>
      </w:pPr>
      <w:r>
        <w:rPr>
          <w:rFonts w:cs="Simplified Arabic" w:hint="cs"/>
          <w:sz w:val="32"/>
          <w:szCs w:val="32"/>
          <w:rtl/>
          <w:lang w:bidi="ar-IQ"/>
        </w:rPr>
        <w:t xml:space="preserve">وتعرفه ( فاطمة خليفه مطر </w:t>
      </w:r>
      <w:r>
        <w:rPr>
          <w:rFonts w:cs="Simplified Arabic"/>
          <w:sz w:val="32"/>
          <w:szCs w:val="32"/>
          <w:rtl/>
          <w:lang w:bidi="ar-IQ"/>
        </w:rPr>
        <w:t>–</w:t>
      </w:r>
      <w:r>
        <w:rPr>
          <w:rFonts w:cs="Simplified Arabic" w:hint="cs"/>
          <w:sz w:val="32"/>
          <w:szCs w:val="32"/>
          <w:rtl/>
          <w:lang w:bidi="ar-IQ"/>
        </w:rPr>
        <w:t xml:space="preserve"> 1992 ) على انه اسلوب في تنظيم الصف حيث يقسم الطلاب الى مجموعات صغيرة غير متجانسه يجمعها هدف مشترك هو انجاز المهمة المطلوبة وتحمل مسؤولية تعلمهم وتعلم زملائهم . </w:t>
      </w:r>
    </w:p>
    <w:p w:rsidR="00311AB4" w:rsidRDefault="00311AB4" w:rsidP="00311AB4">
      <w:pPr>
        <w:ind w:left="720"/>
        <w:jc w:val="lowKashida"/>
        <w:rPr>
          <w:rFonts w:cs="Simplified Arabic" w:hint="cs"/>
          <w:sz w:val="32"/>
          <w:szCs w:val="32"/>
          <w:rtl/>
          <w:lang w:bidi="ar-IQ"/>
        </w:rPr>
      </w:pPr>
      <w:r>
        <w:rPr>
          <w:rFonts w:cs="Simplified Arabic" w:hint="cs"/>
          <w:sz w:val="32"/>
          <w:szCs w:val="32"/>
          <w:rtl/>
          <w:lang w:bidi="ar-IQ"/>
        </w:rPr>
        <w:t xml:space="preserve">اما ( محمود داود الربيعي </w:t>
      </w:r>
      <w:r>
        <w:rPr>
          <w:rFonts w:cs="Simplified Arabic"/>
          <w:sz w:val="32"/>
          <w:szCs w:val="32"/>
          <w:rtl/>
          <w:lang w:bidi="ar-IQ"/>
        </w:rPr>
        <w:t>–</w:t>
      </w:r>
      <w:r>
        <w:rPr>
          <w:rFonts w:cs="Simplified Arabic" w:hint="cs"/>
          <w:sz w:val="32"/>
          <w:szCs w:val="32"/>
          <w:rtl/>
          <w:lang w:bidi="ar-IQ"/>
        </w:rPr>
        <w:t xml:space="preserve"> 2008 ) فيعرفه على انه اسلوب يعمل فيه </w:t>
      </w:r>
      <w:proofErr w:type="spellStart"/>
      <w:r>
        <w:rPr>
          <w:rFonts w:cs="Simplified Arabic" w:hint="cs"/>
          <w:sz w:val="32"/>
          <w:szCs w:val="32"/>
          <w:rtl/>
          <w:lang w:bidi="ar-IQ"/>
        </w:rPr>
        <w:t>الطللبة</w:t>
      </w:r>
      <w:proofErr w:type="spellEnd"/>
      <w:r>
        <w:rPr>
          <w:rFonts w:cs="Simplified Arabic" w:hint="cs"/>
          <w:sz w:val="32"/>
          <w:szCs w:val="32"/>
          <w:rtl/>
          <w:lang w:bidi="ar-IQ"/>
        </w:rPr>
        <w:t xml:space="preserve"> في مجموعات صغيرة داخل وخارج حجرة الصف تحت اشراف وتوجيه المعلم وتضم كلا منها مختلف المستويات التحصيلية ( عالي </w:t>
      </w:r>
      <w:r>
        <w:rPr>
          <w:rFonts w:cs="Simplified Arabic"/>
          <w:sz w:val="32"/>
          <w:szCs w:val="32"/>
          <w:rtl/>
          <w:lang w:bidi="ar-IQ"/>
        </w:rPr>
        <w:t>–</w:t>
      </w:r>
      <w:r>
        <w:rPr>
          <w:rFonts w:cs="Simplified Arabic" w:hint="cs"/>
          <w:sz w:val="32"/>
          <w:szCs w:val="32"/>
          <w:rtl/>
          <w:lang w:bidi="ar-IQ"/>
        </w:rPr>
        <w:t xml:space="preserve"> متوسط </w:t>
      </w:r>
      <w:r>
        <w:rPr>
          <w:rFonts w:cs="Simplified Arabic"/>
          <w:sz w:val="32"/>
          <w:szCs w:val="32"/>
          <w:rtl/>
          <w:lang w:bidi="ar-IQ"/>
        </w:rPr>
        <w:t>–</w:t>
      </w:r>
      <w:r>
        <w:rPr>
          <w:rFonts w:cs="Simplified Arabic" w:hint="cs"/>
          <w:sz w:val="32"/>
          <w:szCs w:val="32"/>
          <w:rtl/>
          <w:lang w:bidi="ar-IQ"/>
        </w:rPr>
        <w:t xml:space="preserve"> ضعيف ) يتعاون طلاب المجموعة الواحدة في تحقيق هدف او اهداف مشتركة لزيادة تعلمهم وتعليم بعضهم بعضا . </w:t>
      </w:r>
    </w:p>
    <w:p w:rsidR="00311AB4" w:rsidRPr="00F162F7" w:rsidRDefault="00311AB4" w:rsidP="00311AB4">
      <w:pPr>
        <w:jc w:val="lowKashida"/>
        <w:rPr>
          <w:rFonts w:cs="Simplified Arabic" w:hint="cs"/>
          <w:sz w:val="32"/>
          <w:szCs w:val="32"/>
          <w:rtl/>
          <w:lang w:bidi="ar-IQ"/>
        </w:rPr>
      </w:pPr>
    </w:p>
    <w:p w:rsidR="002425F7" w:rsidRDefault="002425F7" w:rsidP="00311AB4">
      <w:pPr>
        <w:jc w:val="center"/>
        <w:rPr>
          <w:lang w:bidi="ar-IQ"/>
        </w:rPr>
      </w:pPr>
      <w:bookmarkStart w:id="0" w:name="_GoBack"/>
      <w:bookmarkEnd w:id="0"/>
    </w:p>
    <w:sectPr w:rsidR="0024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7C"/>
    <w:rsid w:val="002425F7"/>
    <w:rsid w:val="002A477C"/>
    <w:rsid w:val="00311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B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B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SACC</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2025-02-22T07:57:00Z</dcterms:created>
  <dcterms:modified xsi:type="dcterms:W3CDTF">2025-02-22T07:58:00Z</dcterms:modified>
</cp:coreProperties>
</file>