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66" w:rsidRDefault="00905866"/>
    <w:p w:rsidR="00500CDE" w:rsidRPr="00500CDE" w:rsidRDefault="00500CDE" w:rsidP="0050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Morphology </w:t>
      </w:r>
    </w:p>
    <w:p w:rsidR="00500CDE" w:rsidRPr="00500CDE" w:rsidRDefault="00500CDE" w:rsidP="0050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M. tuberculosis </w:t>
      </w: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is a slender, straight or slightly curved rod with rounded ends, about 3 </w:t>
      </w:r>
    </w:p>
    <w:p w:rsidR="00500CDE" w:rsidRPr="00500CDE" w:rsidRDefault="00500CDE" w:rsidP="0050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>μm × 0.3 μm, in pairs or as small clumps. The bacilli are non-motile, non-sporing, non</w:t>
      </w: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/>
      </w:r>
    </w:p>
    <w:p w:rsidR="00500CDE" w:rsidRPr="00500CDE" w:rsidRDefault="00500CDE" w:rsidP="0050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capsulated and acid-fast. They are gram-positive but are difficult to stain. </w:t>
      </w:r>
    </w:p>
    <w:p w:rsidR="00500CDE" w:rsidRPr="00500CDE" w:rsidRDefault="00500CDE" w:rsidP="0050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>When stained with carbol fuchsin by the Ziehl-Neelsen method, they resist de</w:t>
      </w: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/>
      </w:r>
    </w:p>
    <w:p w:rsidR="00500CDE" w:rsidRPr="00500CDE" w:rsidRDefault="00500CDE" w:rsidP="00500CDE"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colorization by 20 percent sulfuric acid and absolute alcohol for 10 minutes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(acid and</w:t>
      </w:r>
      <w:r>
        <w:t xml:space="preserve"> </w:t>
      </w:r>
      <w:r w:rsidRPr="0050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alcohol fast). </w:t>
      </w: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With this stain, the </w:t>
      </w:r>
      <w:r w:rsidRPr="00500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Tubercle bacilli </w:t>
      </w: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stain </w:t>
      </w:r>
      <w:r w:rsidRPr="0050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bright red, </w:t>
      </w: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while the tissue cells </w:t>
      </w:r>
    </w:p>
    <w:p w:rsidR="00500CDE" w:rsidRPr="00500CDE" w:rsidRDefault="00500CDE" w:rsidP="0050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other organisms are stained blue (Fig. 1). Organisms in </w:t>
      </w:r>
      <w:r w:rsidRPr="0050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tissue </w:t>
      </w: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</w:t>
      </w:r>
      <w:r w:rsidRPr="0050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sputum smears </w:t>
      </w:r>
    </w:p>
    <w:p w:rsidR="00500CDE" w:rsidRPr="00500CDE" w:rsidRDefault="00500CDE" w:rsidP="0050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often stain irregularly and have a beaded or barred appearance, presumably because of </w:t>
      </w:r>
    </w:p>
    <w:p w:rsidR="00500CDE" w:rsidRPr="00500CDE" w:rsidRDefault="00500CDE" w:rsidP="0050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their </w:t>
      </w:r>
      <w:r w:rsidRPr="0050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vacuoles </w:t>
      </w: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</w:t>
      </w:r>
      <w:r w:rsidRPr="0050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polyphosphate </w:t>
      </w: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content. </w:t>
      </w:r>
    </w:p>
    <w:p w:rsidR="00500CDE" w:rsidRPr="00500CDE" w:rsidRDefault="00500CDE" w:rsidP="0050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Acid fastness has been ascribed to the presence in the bacillus of </w:t>
      </w:r>
      <w:r w:rsidRPr="0050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mycoloic acid. </w:t>
      </w: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It is </w:t>
      </w:r>
    </w:p>
    <w:p w:rsidR="00500CDE" w:rsidRPr="00500CDE" w:rsidRDefault="00500CDE" w:rsidP="0050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related to the </w:t>
      </w:r>
      <w:r w:rsidRPr="0050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integrity of the cell </w:t>
      </w: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appears to be a property of the lipid-rich waxy cell </w:t>
      </w:r>
    </w:p>
    <w:p w:rsidR="00500CDE" w:rsidRPr="00500CDE" w:rsidRDefault="00500CDE" w:rsidP="0050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wall. Staining may be uniform or granular. In </w:t>
      </w:r>
      <w:r w:rsidRPr="00500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M. tuberculosis </w:t>
      </w: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beaded or barred forms are </w:t>
      </w:r>
    </w:p>
    <w:p w:rsidR="00500CDE" w:rsidRPr="00500CDE" w:rsidRDefault="00500CDE" w:rsidP="0050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>frequently seen</w:t>
      </w:r>
      <w:r w:rsidRPr="00500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but </w:t>
      </w:r>
      <w:r w:rsidRPr="00500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M. bovis </w:t>
      </w: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stains more uniformly. </w:t>
      </w:r>
      <w:r w:rsidRPr="00500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M. bovis </w:t>
      </w: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appear straighter, bolder </w:t>
      </w:r>
    </w:p>
    <w:p w:rsidR="00500CDE" w:rsidRPr="00500CDE" w:rsidRDefault="00500CDE" w:rsidP="0050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shorter with uniform staining. </w:t>
      </w:r>
    </w:p>
    <w:p w:rsidR="00500CDE" w:rsidRDefault="00500CDE" w:rsidP="00500CD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Figure-1: </w:t>
      </w:r>
      <w:r w:rsidRPr="00500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Mycobacterium tuberculosis </w:t>
      </w:r>
      <w:r w:rsidRPr="0050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 Ziehl-Neelsen stained smear</w:t>
      </w:r>
    </w:p>
    <w:p w:rsidR="00500CDE" w:rsidRPr="00500CDE" w:rsidRDefault="00500CDE" w:rsidP="00500CDE">
      <w:r w:rsidRPr="00500CDE">
        <w:rPr>
          <w:b/>
          <w:bCs/>
        </w:rPr>
        <w:t xml:space="preserve">Cultural Characteristics </w:t>
      </w:r>
    </w:p>
    <w:p w:rsidR="00500CDE" w:rsidRPr="00500CDE" w:rsidRDefault="00500CDE" w:rsidP="00500CDE">
      <w:r w:rsidRPr="00500CDE">
        <w:rPr>
          <w:i/>
          <w:iCs/>
        </w:rPr>
        <w:t xml:space="preserve">M. tuberculosis </w:t>
      </w:r>
      <w:r w:rsidRPr="00500CDE">
        <w:t xml:space="preserve">is an </w:t>
      </w:r>
      <w:r w:rsidRPr="00500CDE">
        <w:rPr>
          <w:b/>
          <w:bCs/>
        </w:rPr>
        <w:t xml:space="preserve">obligate aerobe </w:t>
      </w:r>
      <w:r w:rsidRPr="00500CDE">
        <w:t xml:space="preserve">while </w:t>
      </w:r>
      <w:r w:rsidRPr="00500CDE">
        <w:rPr>
          <w:i/>
          <w:iCs/>
        </w:rPr>
        <w:t xml:space="preserve">M. bovis </w:t>
      </w:r>
      <w:r w:rsidRPr="00500CDE">
        <w:t xml:space="preserve">is </w:t>
      </w:r>
      <w:r w:rsidRPr="00500CDE">
        <w:rPr>
          <w:b/>
          <w:bCs/>
        </w:rPr>
        <w:t xml:space="preserve">microaerophilic </w:t>
      </w:r>
      <w:r w:rsidRPr="00500CDE">
        <w:t xml:space="preserve">on primary </w:t>
      </w:r>
    </w:p>
    <w:p w:rsidR="00500CDE" w:rsidRPr="00500CDE" w:rsidRDefault="00500CDE" w:rsidP="00500CDE">
      <w:r w:rsidRPr="00500CDE">
        <w:t>isolatio</w:t>
      </w:r>
      <w:bookmarkStart w:id="0" w:name="_GoBack"/>
      <w:bookmarkEnd w:id="0"/>
      <w:r w:rsidRPr="00500CDE">
        <w:t xml:space="preserve">n, becoming aerobic on subculture. The optimal growth temperature of tubercle </w:t>
      </w:r>
    </w:p>
    <w:p w:rsidR="00500CDE" w:rsidRPr="00500CDE" w:rsidRDefault="00500CDE" w:rsidP="00500CDE">
      <w:r w:rsidRPr="00500CDE">
        <w:t xml:space="preserve">bacilli is 35 to 37°C but they fail to grow at 25°C or 41°C. Most other mycobacteria grow </w:t>
      </w:r>
    </w:p>
    <w:p w:rsidR="00500CDE" w:rsidRPr="00500CDE" w:rsidRDefault="00500CDE" w:rsidP="00500CDE">
      <w:r w:rsidRPr="00500CDE">
        <w:t xml:space="preserve">at one or other, or both, of these temperatures. Optimum pH is 6.4 to 7.0. The bacilli grow </w:t>
      </w:r>
    </w:p>
    <w:p w:rsidR="00500CDE" w:rsidRPr="00500CDE" w:rsidRDefault="00500CDE" w:rsidP="00500CDE">
      <w:r w:rsidRPr="00500CDE">
        <w:t xml:space="preserve">slowly, the </w:t>
      </w:r>
      <w:r w:rsidRPr="00500CDE">
        <w:rPr>
          <w:b/>
          <w:bCs/>
        </w:rPr>
        <w:t xml:space="preserve">generation time </w:t>
      </w:r>
      <w:r w:rsidRPr="00500CDE">
        <w:rPr>
          <w:i/>
          <w:iCs/>
        </w:rPr>
        <w:t xml:space="preserve">in vitro </w:t>
      </w:r>
      <w:r w:rsidRPr="00500CDE">
        <w:t xml:space="preserve">being </w:t>
      </w:r>
      <w:r w:rsidRPr="00500CDE">
        <w:rPr>
          <w:b/>
          <w:bCs/>
        </w:rPr>
        <w:t xml:space="preserve">14 </w:t>
      </w:r>
      <w:r w:rsidRPr="00500CDE">
        <w:t xml:space="preserve">to </w:t>
      </w:r>
      <w:r w:rsidRPr="00500CDE">
        <w:rPr>
          <w:b/>
          <w:bCs/>
        </w:rPr>
        <w:t xml:space="preserve">15 </w:t>
      </w:r>
      <w:r w:rsidRPr="00500CDE">
        <w:t xml:space="preserve">hours. Colonies appear in about </w:t>
      </w:r>
      <w:r w:rsidRPr="00500CDE">
        <w:rPr>
          <w:b/>
          <w:bCs/>
        </w:rPr>
        <w:t xml:space="preserve">two </w:t>
      </w:r>
    </w:p>
    <w:p w:rsidR="00500CDE" w:rsidRPr="00500CDE" w:rsidRDefault="00500CDE" w:rsidP="00500CDE">
      <w:r w:rsidRPr="00500CDE">
        <w:rPr>
          <w:b/>
          <w:bCs/>
        </w:rPr>
        <w:t xml:space="preserve">weeks </w:t>
      </w:r>
      <w:r w:rsidRPr="00500CDE">
        <w:t xml:space="preserve">and may sometimes take up to </w:t>
      </w:r>
      <w:r w:rsidRPr="00500CDE">
        <w:rPr>
          <w:b/>
          <w:bCs/>
        </w:rPr>
        <w:t>eight weeks</w:t>
      </w:r>
      <w:r w:rsidRPr="00500CDE">
        <w:t xml:space="preserve">. </w:t>
      </w:r>
    </w:p>
    <w:p w:rsidR="00500CDE" w:rsidRPr="00500CDE" w:rsidRDefault="00500CDE" w:rsidP="00500CDE">
      <w:r w:rsidRPr="00500CDE">
        <w:lastRenderedPageBreak/>
        <w:t xml:space="preserve">The solid medium most widely employed for routine culture is </w:t>
      </w:r>
      <w:r w:rsidRPr="00500CDE">
        <w:rPr>
          <w:b/>
          <w:bCs/>
        </w:rPr>
        <w:t xml:space="preserve">Lowenstein-Jensen (LJ) </w:t>
      </w:r>
    </w:p>
    <w:p w:rsidR="00500CDE" w:rsidRPr="00500CDE" w:rsidRDefault="00500CDE" w:rsidP="00500CDE">
      <w:r w:rsidRPr="00500CDE">
        <w:rPr>
          <w:b/>
          <w:bCs/>
        </w:rPr>
        <w:t xml:space="preserve">medium </w:t>
      </w:r>
      <w:r w:rsidRPr="00500CDE">
        <w:t xml:space="preserve">without starch. </w:t>
      </w:r>
    </w:p>
    <w:p w:rsidR="00500CDE" w:rsidRPr="00500CDE" w:rsidRDefault="00500CDE" w:rsidP="00500CDE">
      <w:r w:rsidRPr="00500CDE">
        <w:t xml:space="preserve">Human tubercle bacilli produce visible growth on LJ medium in about 2 weeks, although </w:t>
      </w:r>
    </w:p>
    <w:p w:rsidR="00500CDE" w:rsidRPr="00500CDE" w:rsidRDefault="00500CDE" w:rsidP="00500CDE">
      <w:r w:rsidRPr="00500CDE">
        <w:t xml:space="preserve">on primary isolation from clinical material colonies may take up to 8 weeks to appear. On </w:t>
      </w:r>
    </w:p>
    <w:p w:rsidR="00500CDE" w:rsidRPr="00500CDE" w:rsidRDefault="00500CDE" w:rsidP="00500CDE">
      <w:r w:rsidRPr="00500CDE">
        <w:t xml:space="preserve">solid media, </w:t>
      </w:r>
      <w:r w:rsidRPr="00500CDE">
        <w:rPr>
          <w:i/>
          <w:iCs/>
        </w:rPr>
        <w:t xml:space="preserve">M. tuberculosis </w:t>
      </w:r>
      <w:r w:rsidRPr="00500CDE">
        <w:t xml:space="preserve">forms </w:t>
      </w:r>
      <w:r w:rsidRPr="00500CDE">
        <w:rPr>
          <w:b/>
          <w:bCs/>
        </w:rPr>
        <w:t>dry</w:t>
      </w:r>
      <w:r w:rsidRPr="00500CDE">
        <w:t xml:space="preserve">, </w:t>
      </w:r>
      <w:r w:rsidRPr="00500CDE">
        <w:rPr>
          <w:b/>
          <w:bCs/>
        </w:rPr>
        <w:t>rough</w:t>
      </w:r>
      <w:r w:rsidRPr="00500CDE">
        <w:t xml:space="preserve">, </w:t>
      </w:r>
      <w:r w:rsidRPr="00500CDE">
        <w:rPr>
          <w:b/>
          <w:bCs/>
        </w:rPr>
        <w:t>raised</w:t>
      </w:r>
      <w:r w:rsidRPr="00500CDE">
        <w:t xml:space="preserve">, </w:t>
      </w:r>
      <w:r w:rsidRPr="00500CDE">
        <w:rPr>
          <w:b/>
          <w:bCs/>
        </w:rPr>
        <w:t xml:space="preserve">irregular </w:t>
      </w:r>
      <w:r w:rsidRPr="00500CDE">
        <w:t xml:space="preserve">colonies with a </w:t>
      </w:r>
    </w:p>
    <w:p w:rsidR="00500CDE" w:rsidRPr="00500CDE" w:rsidRDefault="00500CDE" w:rsidP="00500CDE">
      <w:r w:rsidRPr="00500CDE">
        <w:rPr>
          <w:b/>
          <w:bCs/>
        </w:rPr>
        <w:t xml:space="preserve">wrinkled </w:t>
      </w:r>
      <w:r w:rsidRPr="00500CDE">
        <w:t xml:space="preserve">surface. They are </w:t>
      </w:r>
      <w:r w:rsidRPr="00500CDE">
        <w:rPr>
          <w:b/>
          <w:bCs/>
        </w:rPr>
        <w:t>creamy white</w:t>
      </w:r>
      <w:r w:rsidRPr="00500CDE">
        <w:t xml:space="preserve">, </w:t>
      </w:r>
      <w:r w:rsidRPr="00500CDE">
        <w:rPr>
          <w:b/>
          <w:bCs/>
        </w:rPr>
        <w:t xml:space="preserve">becoming yellowish or buff colored on </w:t>
      </w:r>
    </w:p>
    <w:p w:rsidR="00500CDE" w:rsidRPr="00500CDE" w:rsidRDefault="00500CDE" w:rsidP="00500CDE">
      <w:r w:rsidRPr="00500CDE">
        <w:rPr>
          <w:b/>
          <w:bCs/>
        </w:rPr>
        <w:t>further incubation</w:t>
      </w:r>
      <w:r w:rsidRPr="00500CDE">
        <w:t xml:space="preserve">. They are tenacious and not easily emulsified. </w:t>
      </w:r>
      <w:r w:rsidRPr="00500CDE">
        <w:rPr>
          <w:i/>
          <w:iCs/>
        </w:rPr>
        <w:t xml:space="preserve">Mycobacterium </w:t>
      </w:r>
    </w:p>
    <w:p w:rsidR="00500CDE" w:rsidRPr="00500CDE" w:rsidRDefault="00500CDE" w:rsidP="00500CDE">
      <w:r w:rsidRPr="00500CDE">
        <w:rPr>
          <w:i/>
          <w:iCs/>
        </w:rPr>
        <w:t xml:space="preserve">tuberculosis </w:t>
      </w:r>
      <w:r w:rsidRPr="00500CDE">
        <w:t xml:space="preserve">has a luxuriant growth </w:t>
      </w:r>
      <w:r w:rsidRPr="00500CDE">
        <w:rPr>
          <w:b/>
          <w:bCs/>
        </w:rPr>
        <w:t>(eugenic growth</w:t>
      </w:r>
      <w:r w:rsidRPr="00500CDE">
        <w:rPr>
          <w:i/>
          <w:iCs/>
        </w:rPr>
        <w:t xml:space="preserve">) </w:t>
      </w:r>
      <w:r w:rsidRPr="00500CDE">
        <w:t xml:space="preserve">as compared to </w:t>
      </w:r>
      <w:r w:rsidRPr="00500CDE">
        <w:rPr>
          <w:i/>
          <w:iCs/>
        </w:rPr>
        <w:t xml:space="preserve">Mycobacterium </w:t>
      </w:r>
    </w:p>
    <w:p w:rsidR="00500CDE" w:rsidRPr="00500CDE" w:rsidRDefault="00500CDE" w:rsidP="00500CDE">
      <w:r w:rsidRPr="00500CDE">
        <w:rPr>
          <w:i/>
          <w:iCs/>
        </w:rPr>
        <w:t xml:space="preserve">bovis </w:t>
      </w:r>
      <w:r w:rsidRPr="00500CDE">
        <w:t xml:space="preserve">which grows poorly on LJ glycerol medium </w:t>
      </w:r>
      <w:r w:rsidRPr="00500CDE">
        <w:rPr>
          <w:b/>
          <w:bCs/>
        </w:rPr>
        <w:t xml:space="preserve">(dysgenic growth) </w:t>
      </w:r>
      <w:r w:rsidRPr="00500CDE">
        <w:t xml:space="preserve">and colonies, in </w:t>
      </w:r>
    </w:p>
    <w:p w:rsidR="00500CDE" w:rsidRPr="00500CDE" w:rsidRDefault="00500CDE" w:rsidP="00500CDE">
      <w:r w:rsidRPr="00500CDE">
        <w:t xml:space="preserve">comparison are </w:t>
      </w:r>
      <w:r w:rsidRPr="00500CDE">
        <w:rPr>
          <w:b/>
          <w:bCs/>
        </w:rPr>
        <w:t xml:space="preserve">flat </w:t>
      </w:r>
      <w:r w:rsidRPr="00500CDE">
        <w:t xml:space="preserve">, </w:t>
      </w:r>
      <w:r w:rsidRPr="00500CDE">
        <w:rPr>
          <w:b/>
          <w:bCs/>
        </w:rPr>
        <w:t>smooth</w:t>
      </w:r>
      <w:r w:rsidRPr="00500CDE">
        <w:t xml:space="preserve">, </w:t>
      </w:r>
      <w:r w:rsidRPr="00500CDE">
        <w:rPr>
          <w:b/>
          <w:bCs/>
        </w:rPr>
        <w:t>moist</w:t>
      </w:r>
      <w:r w:rsidRPr="00500CDE">
        <w:t xml:space="preserve">, </w:t>
      </w:r>
      <w:r w:rsidRPr="00500CDE">
        <w:rPr>
          <w:b/>
          <w:bCs/>
        </w:rPr>
        <w:t xml:space="preserve">white </w:t>
      </w:r>
      <w:r w:rsidRPr="00500CDE">
        <w:t xml:space="preserve">and </w:t>
      </w:r>
      <w:r w:rsidRPr="00500CDE">
        <w:rPr>
          <w:b/>
          <w:bCs/>
        </w:rPr>
        <w:t xml:space="preserve">break up </w:t>
      </w:r>
      <w:r w:rsidRPr="00500CDE">
        <w:t xml:space="preserve">easily when touched. The </w:t>
      </w:r>
    </w:p>
    <w:p w:rsidR="00500CDE" w:rsidRPr="00500CDE" w:rsidRDefault="00500CDE" w:rsidP="00500CDE">
      <w:r w:rsidRPr="00500CDE">
        <w:t xml:space="preserve">growth of </w:t>
      </w:r>
      <w:r w:rsidRPr="00500CDE">
        <w:rPr>
          <w:i/>
          <w:iCs/>
        </w:rPr>
        <w:t xml:space="preserve">M. bovis </w:t>
      </w:r>
      <w:r w:rsidRPr="00500CDE">
        <w:t xml:space="preserve">is much better on LJ pyruvate medium (media containing sodium </w:t>
      </w:r>
    </w:p>
    <w:p w:rsidR="00500CDE" w:rsidRPr="00500CDE" w:rsidRDefault="00500CDE" w:rsidP="00500CDE">
      <w:r w:rsidRPr="00500CDE">
        <w:t xml:space="preserve">pyruvate in place of glycerol). </w:t>
      </w:r>
    </w:p>
    <w:p w:rsidR="00500CDE" w:rsidRPr="00500CDE" w:rsidRDefault="00500CDE" w:rsidP="00500CDE">
      <w:r w:rsidRPr="00500CDE">
        <w:rPr>
          <w:b/>
          <w:bCs/>
        </w:rPr>
        <w:t xml:space="preserve">Antigenic Structure </w:t>
      </w:r>
    </w:p>
    <w:p w:rsidR="00500CDE" w:rsidRPr="00500CDE" w:rsidRDefault="00500CDE" w:rsidP="00500CDE">
      <w:r w:rsidRPr="00500CDE">
        <w:t xml:space="preserve">Mycobactria contain many unique immune-reactive substances, most of which are </w:t>
      </w:r>
    </w:p>
    <w:p w:rsidR="00500CDE" w:rsidRPr="00500CDE" w:rsidRDefault="00500CDE" w:rsidP="00500CDE">
      <w:r w:rsidRPr="00500CDE">
        <w:t xml:space="preserve">components of the cell wall. Mycobacteria possess two types of antigens, </w:t>
      </w:r>
      <w:r w:rsidRPr="00500CDE">
        <w:rPr>
          <w:b/>
          <w:bCs/>
        </w:rPr>
        <w:t xml:space="preserve">cell wall </w:t>
      </w:r>
    </w:p>
    <w:p w:rsidR="00500CDE" w:rsidRDefault="00500CDE" w:rsidP="00500CDE">
      <w:r w:rsidRPr="00500CDE">
        <w:t xml:space="preserve">(insoluble) and </w:t>
      </w:r>
      <w:r w:rsidRPr="00500CDE">
        <w:rPr>
          <w:b/>
          <w:bCs/>
        </w:rPr>
        <w:t xml:space="preserve">cytoplasmic </w:t>
      </w:r>
      <w:r w:rsidRPr="00500CDE">
        <w:t>(soluble) antigens.</w:t>
      </w:r>
    </w:p>
    <w:sectPr w:rsidR="00500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DE"/>
    <w:rsid w:val="00500CDE"/>
    <w:rsid w:val="0090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2025-02-04T21:54:00Z</dcterms:created>
  <dcterms:modified xsi:type="dcterms:W3CDTF">2025-02-04T21:56:00Z</dcterms:modified>
</cp:coreProperties>
</file>