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91A8A" w14:textId="77777777" w:rsidR="004E4154" w:rsidRPr="0009509A" w:rsidRDefault="004E4154" w:rsidP="004E4154">
      <w:pPr>
        <w:bidi w:val="0"/>
        <w:spacing w:line="360" w:lineRule="auto"/>
        <w:jc w:val="center"/>
        <w:rPr>
          <w:rFonts w:asciiTheme="majorBidi" w:hAnsiTheme="majorBidi" w:cstheme="majorBidi"/>
          <w:b/>
          <w:bCs/>
          <w:sz w:val="28"/>
          <w:szCs w:val="28"/>
        </w:rPr>
      </w:pPr>
      <w:r w:rsidRPr="0009509A">
        <w:rPr>
          <w:rFonts w:asciiTheme="majorBidi" w:hAnsiTheme="majorBidi" w:cstheme="majorBidi"/>
          <w:b/>
          <w:bCs/>
          <w:sz w:val="28"/>
          <w:szCs w:val="28"/>
        </w:rPr>
        <w:t>Mycoplasma</w:t>
      </w:r>
    </w:p>
    <w:p w14:paraId="18EC0AD5" w14:textId="77777777" w:rsidR="004E4154" w:rsidRPr="0009509A" w:rsidRDefault="004E4154" w:rsidP="004E4154">
      <w:pPr>
        <w:bidi w:val="0"/>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09509A">
        <w:rPr>
          <w:rFonts w:asciiTheme="majorBidi" w:hAnsiTheme="majorBidi" w:cstheme="majorBidi"/>
          <w:sz w:val="28"/>
          <w:szCs w:val="28"/>
        </w:rPr>
        <w:t>Mycoplasmas are the smallest prokaryotes capable of binary fission, and they grow, albeit slowly, on inanimate media. There are more than 200 species of these cell wall-free bacteria considered to be parasite living within eukaryotic cells. They cause both human and animal diseases and are normal commensals of the human mucous membranes, including the oral cavity.</w:t>
      </w:r>
    </w:p>
    <w:p w14:paraId="32685A08" w14:textId="1112E4B3" w:rsidR="004E4154" w:rsidRPr="0009509A" w:rsidRDefault="004E4154" w:rsidP="004E4154">
      <w:pPr>
        <w:bidi w:val="0"/>
        <w:spacing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Characteristics of </w:t>
      </w:r>
      <w:r w:rsidRPr="004E4154">
        <w:rPr>
          <w:rFonts w:asciiTheme="majorBidi" w:hAnsiTheme="majorBidi" w:cstheme="majorBidi"/>
          <w:b/>
          <w:bCs/>
          <w:sz w:val="28"/>
          <w:szCs w:val="28"/>
        </w:rPr>
        <w:t>Mycoplasma</w:t>
      </w:r>
    </w:p>
    <w:p w14:paraId="6852B7C6" w14:textId="77777777" w:rsidR="004E4154" w:rsidRPr="0009509A" w:rsidRDefault="004E4154" w:rsidP="004E4154">
      <w:pPr>
        <w:pStyle w:val="a6"/>
        <w:numPr>
          <w:ilvl w:val="0"/>
          <w:numId w:val="7"/>
        </w:numPr>
        <w:bidi w:val="0"/>
        <w:spacing w:line="360" w:lineRule="auto"/>
        <w:jc w:val="both"/>
        <w:rPr>
          <w:rFonts w:asciiTheme="majorBidi" w:hAnsiTheme="majorBidi" w:cstheme="majorBidi"/>
          <w:sz w:val="28"/>
          <w:szCs w:val="28"/>
        </w:rPr>
      </w:pPr>
      <w:r w:rsidRPr="0009509A">
        <w:rPr>
          <w:rFonts w:asciiTheme="majorBidi" w:hAnsiTheme="majorBidi" w:cstheme="majorBidi"/>
          <w:sz w:val="28"/>
          <w:szCs w:val="28"/>
        </w:rPr>
        <w:t>Not seen with Gram stain because it lacks peptidoglycan cell wall</w:t>
      </w:r>
    </w:p>
    <w:p w14:paraId="48612316" w14:textId="77777777" w:rsidR="004E4154" w:rsidRPr="0009509A" w:rsidRDefault="004E4154" w:rsidP="004E4154">
      <w:pPr>
        <w:pStyle w:val="a6"/>
        <w:numPr>
          <w:ilvl w:val="0"/>
          <w:numId w:val="7"/>
        </w:numPr>
        <w:bidi w:val="0"/>
        <w:spacing w:line="360" w:lineRule="auto"/>
        <w:jc w:val="both"/>
        <w:rPr>
          <w:rFonts w:asciiTheme="majorBidi" w:hAnsiTheme="majorBidi" w:cstheme="majorBidi"/>
          <w:sz w:val="28"/>
          <w:szCs w:val="28"/>
        </w:rPr>
      </w:pPr>
      <w:r w:rsidRPr="0009509A">
        <w:rPr>
          <w:rFonts w:asciiTheme="majorBidi" w:hAnsiTheme="majorBidi" w:cstheme="majorBidi"/>
          <w:sz w:val="28"/>
          <w:szCs w:val="28"/>
        </w:rPr>
        <w:t>Plastic , pleomorphic shape (neither rods nor cocci)</w:t>
      </w:r>
    </w:p>
    <w:p w14:paraId="518BDC02" w14:textId="77777777" w:rsidR="004E4154" w:rsidRPr="0009509A" w:rsidRDefault="004E4154" w:rsidP="004E4154">
      <w:pPr>
        <w:pStyle w:val="a6"/>
        <w:numPr>
          <w:ilvl w:val="0"/>
          <w:numId w:val="7"/>
        </w:numPr>
        <w:bidi w:val="0"/>
        <w:spacing w:line="360" w:lineRule="auto"/>
        <w:jc w:val="both"/>
        <w:rPr>
          <w:rFonts w:asciiTheme="majorBidi" w:hAnsiTheme="majorBidi" w:cstheme="majorBidi"/>
          <w:sz w:val="28"/>
          <w:szCs w:val="28"/>
        </w:rPr>
      </w:pPr>
      <w:r w:rsidRPr="0009509A">
        <w:rPr>
          <w:rFonts w:asciiTheme="majorBidi" w:hAnsiTheme="majorBidi" w:cstheme="majorBidi"/>
          <w:sz w:val="28"/>
          <w:szCs w:val="28"/>
        </w:rPr>
        <w:t xml:space="preserve">Cell membrane is a sterol- containing lipid bilayer </w:t>
      </w:r>
    </w:p>
    <w:p w14:paraId="7D840A78" w14:textId="77777777" w:rsidR="004E4154" w:rsidRPr="0009509A" w:rsidRDefault="004E4154" w:rsidP="004E4154">
      <w:pPr>
        <w:pStyle w:val="a6"/>
        <w:numPr>
          <w:ilvl w:val="0"/>
          <w:numId w:val="7"/>
        </w:numPr>
        <w:bidi w:val="0"/>
        <w:spacing w:line="360" w:lineRule="auto"/>
        <w:jc w:val="both"/>
        <w:rPr>
          <w:rFonts w:asciiTheme="majorBidi" w:hAnsiTheme="majorBidi" w:cstheme="majorBidi"/>
          <w:sz w:val="28"/>
          <w:szCs w:val="28"/>
        </w:rPr>
      </w:pPr>
      <w:r w:rsidRPr="0009509A">
        <w:rPr>
          <w:rFonts w:asciiTheme="majorBidi" w:hAnsiTheme="majorBidi" w:cstheme="majorBidi"/>
          <w:sz w:val="28"/>
          <w:szCs w:val="28"/>
        </w:rPr>
        <w:t xml:space="preserve">Colonies may have fried egg appearance </w:t>
      </w:r>
    </w:p>
    <w:p w14:paraId="4D92A450" w14:textId="77777777" w:rsidR="004E4154" w:rsidRPr="0009509A" w:rsidRDefault="004E4154" w:rsidP="004E4154">
      <w:pPr>
        <w:pStyle w:val="a6"/>
        <w:numPr>
          <w:ilvl w:val="0"/>
          <w:numId w:val="7"/>
        </w:numPr>
        <w:bidi w:val="0"/>
        <w:spacing w:line="360" w:lineRule="auto"/>
        <w:jc w:val="both"/>
        <w:rPr>
          <w:rFonts w:asciiTheme="majorBidi" w:hAnsiTheme="majorBidi" w:cstheme="majorBidi"/>
          <w:sz w:val="28"/>
          <w:szCs w:val="28"/>
        </w:rPr>
      </w:pPr>
      <w:r w:rsidRPr="0009509A">
        <w:rPr>
          <w:rFonts w:asciiTheme="majorBidi" w:hAnsiTheme="majorBidi" w:cstheme="majorBidi"/>
          <w:sz w:val="28"/>
          <w:szCs w:val="28"/>
        </w:rPr>
        <w:t xml:space="preserve">Rarely cultured for diagnostic purposes </w:t>
      </w:r>
      <w:r w:rsidRPr="0009509A">
        <w:rPr>
          <w:rFonts w:asciiTheme="majorBidi" w:hAnsiTheme="majorBidi" w:cstheme="majorBidi"/>
          <w:sz w:val="28"/>
          <w:szCs w:val="28"/>
          <w:rtl/>
          <w:lang w:bidi="ar-IQ"/>
        </w:rPr>
        <w:t xml:space="preserve">. </w:t>
      </w:r>
    </w:p>
    <w:p w14:paraId="0DB681AF" w14:textId="77777777" w:rsidR="004E4154" w:rsidRPr="00AE1F8C" w:rsidRDefault="004E4154" w:rsidP="004E4154">
      <w:pPr>
        <w:bidi w:val="0"/>
        <w:spacing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Mycoplasma pneumoniae , </w:t>
      </w:r>
      <w:r w:rsidRPr="00AE1F8C">
        <w:rPr>
          <w:rFonts w:asciiTheme="majorBidi" w:hAnsiTheme="majorBidi" w:cstheme="majorBidi"/>
          <w:b/>
          <w:bCs/>
          <w:sz w:val="28"/>
          <w:szCs w:val="28"/>
        </w:rPr>
        <w:t xml:space="preserve"> causes:</w:t>
      </w:r>
    </w:p>
    <w:p w14:paraId="2D99CA47" w14:textId="77777777" w:rsidR="004E4154" w:rsidRPr="00AE1F8C" w:rsidRDefault="004E4154" w:rsidP="004E4154">
      <w:pPr>
        <w:pStyle w:val="a6"/>
        <w:numPr>
          <w:ilvl w:val="0"/>
          <w:numId w:val="8"/>
        </w:numPr>
        <w:bidi w:val="0"/>
        <w:spacing w:line="360" w:lineRule="auto"/>
        <w:jc w:val="both"/>
        <w:rPr>
          <w:rFonts w:asciiTheme="majorBidi" w:hAnsiTheme="majorBidi" w:cstheme="majorBidi"/>
          <w:b/>
          <w:bCs/>
          <w:sz w:val="28"/>
          <w:szCs w:val="28"/>
        </w:rPr>
      </w:pPr>
      <w:r w:rsidRPr="00AE1F8C">
        <w:rPr>
          <w:rFonts w:asciiTheme="majorBidi" w:hAnsiTheme="majorBidi" w:cstheme="majorBidi"/>
          <w:b/>
          <w:bCs/>
          <w:sz w:val="28"/>
          <w:szCs w:val="28"/>
        </w:rPr>
        <w:t>Primary atypical pneumonia</w:t>
      </w:r>
    </w:p>
    <w:p w14:paraId="7FF1C601" w14:textId="77777777" w:rsidR="004E4154" w:rsidRPr="00AE1F8C" w:rsidRDefault="004E4154" w:rsidP="004E4154">
      <w:pPr>
        <w:bidi w:val="0"/>
        <w:spacing w:line="360" w:lineRule="auto"/>
        <w:jc w:val="both"/>
        <w:rPr>
          <w:rFonts w:asciiTheme="majorBidi" w:hAnsiTheme="majorBidi" w:cstheme="majorBidi"/>
          <w:sz w:val="28"/>
          <w:szCs w:val="28"/>
          <w:rtl/>
        </w:rPr>
      </w:pPr>
      <w:r w:rsidRPr="00AE1F8C">
        <w:rPr>
          <w:rFonts w:asciiTheme="majorBidi" w:hAnsiTheme="majorBidi" w:cstheme="majorBidi"/>
          <w:sz w:val="28"/>
          <w:szCs w:val="28"/>
        </w:rPr>
        <w:t xml:space="preserve">    Primary atypical pneumonia ( lower respiratory tract disease ) takes the form of fever, non-productive cough, severe headache, weakness and tiredness; it is an important cause of community-acquired pneumonia. The acute illness lasts for about 2 weeks, but in a majority, the symptoms last longer.</w:t>
      </w:r>
    </w:p>
    <w:p w14:paraId="794607C0" w14:textId="77777777" w:rsidR="004E4154" w:rsidRPr="00AE1F8C" w:rsidRDefault="004E4154" w:rsidP="004E4154">
      <w:pPr>
        <w:bidi w:val="0"/>
        <w:spacing w:line="360" w:lineRule="auto"/>
        <w:jc w:val="both"/>
        <w:rPr>
          <w:rFonts w:asciiTheme="majorBidi" w:hAnsiTheme="majorBidi" w:cstheme="majorBidi"/>
          <w:sz w:val="28"/>
          <w:szCs w:val="28"/>
        </w:rPr>
      </w:pPr>
      <w:r w:rsidRPr="00AE1F8C">
        <w:rPr>
          <w:rFonts w:asciiTheme="majorBidi" w:hAnsiTheme="majorBidi" w:cstheme="majorBidi"/>
          <w:sz w:val="28"/>
          <w:szCs w:val="28"/>
        </w:rPr>
        <w:t xml:space="preserve">M. pneumoniae may cause skin rashes and ulcerations of both the oral and vaginal mucosa. These appear as maculopapular, vesicular or erythematous eruptions. The skin lesions, which often affect the extremities, have a target or iris appearance (target lesions). In the oral mucosa, erythematous patches may appear first, quickly becoming bullous and erosive. This leads to extensive blood encrustations, especially the labial lesions. When the oral ulceration is associated with the skin rash and conjunctivitis,  </w:t>
      </w:r>
    </w:p>
    <w:p w14:paraId="0EA44677" w14:textId="77777777" w:rsidR="004E4154" w:rsidRPr="00AE1F8C" w:rsidRDefault="004E4154" w:rsidP="004E4154">
      <w:pPr>
        <w:pStyle w:val="a6"/>
        <w:numPr>
          <w:ilvl w:val="0"/>
          <w:numId w:val="8"/>
        </w:numPr>
        <w:bidi w:val="0"/>
        <w:spacing w:line="360" w:lineRule="auto"/>
        <w:jc w:val="both"/>
        <w:rPr>
          <w:rFonts w:asciiTheme="majorBidi" w:hAnsiTheme="majorBidi" w:cstheme="majorBidi"/>
          <w:b/>
          <w:bCs/>
          <w:sz w:val="28"/>
          <w:szCs w:val="28"/>
        </w:rPr>
      </w:pPr>
      <w:r w:rsidRPr="00AE1F8C">
        <w:rPr>
          <w:rFonts w:asciiTheme="majorBidi" w:hAnsiTheme="majorBidi" w:cstheme="majorBidi"/>
          <w:b/>
          <w:bCs/>
          <w:sz w:val="28"/>
          <w:szCs w:val="28"/>
        </w:rPr>
        <w:t>mucocutaneous eruptions, including the oral mucosa</w:t>
      </w:r>
    </w:p>
    <w:p w14:paraId="4F30047E" w14:textId="77777777" w:rsidR="004E4154" w:rsidRPr="00AE1F8C" w:rsidRDefault="004E4154" w:rsidP="004E4154">
      <w:pPr>
        <w:pStyle w:val="a6"/>
        <w:numPr>
          <w:ilvl w:val="0"/>
          <w:numId w:val="8"/>
        </w:numPr>
        <w:bidi w:val="0"/>
        <w:spacing w:line="360" w:lineRule="auto"/>
        <w:jc w:val="both"/>
        <w:rPr>
          <w:rFonts w:asciiTheme="majorBidi" w:hAnsiTheme="majorBidi" w:cstheme="majorBidi"/>
          <w:b/>
          <w:bCs/>
          <w:sz w:val="28"/>
          <w:szCs w:val="28"/>
          <w:rtl/>
        </w:rPr>
      </w:pPr>
      <w:r w:rsidRPr="00AE1F8C">
        <w:rPr>
          <w:rFonts w:asciiTheme="majorBidi" w:hAnsiTheme="majorBidi" w:cstheme="majorBidi"/>
          <w:b/>
          <w:bCs/>
          <w:sz w:val="28"/>
          <w:szCs w:val="28"/>
        </w:rPr>
        <w:t>haemolytic anaemia.</w:t>
      </w:r>
    </w:p>
    <w:p w14:paraId="002937A2" w14:textId="77777777" w:rsidR="004E4154" w:rsidRPr="00AE1F8C" w:rsidRDefault="004E4154" w:rsidP="004E4154">
      <w:pPr>
        <w:pStyle w:val="aa"/>
        <w:shd w:val="clear" w:color="auto" w:fill="FFFFFF"/>
        <w:spacing w:before="0" w:after="0" w:line="360" w:lineRule="auto"/>
        <w:jc w:val="both"/>
        <w:textAlignment w:val="baseline"/>
        <w:rPr>
          <w:rFonts w:asciiTheme="majorBidi" w:hAnsiTheme="majorBidi" w:cstheme="majorBidi"/>
          <w:sz w:val="28"/>
          <w:szCs w:val="28"/>
        </w:rPr>
      </w:pPr>
      <w:r w:rsidRPr="00AE1F8C">
        <w:rPr>
          <w:rStyle w:val="ab"/>
          <w:rFonts w:asciiTheme="majorBidi" w:hAnsiTheme="majorBidi" w:cstheme="majorBidi"/>
          <w:sz w:val="28"/>
          <w:szCs w:val="28"/>
          <w:bdr w:val="none" w:sz="0" w:space="0" w:color="auto" w:frame="1"/>
        </w:rPr>
        <w:t>Virulence factors:</w:t>
      </w:r>
    </w:p>
    <w:p w14:paraId="4847FDDE" w14:textId="77777777" w:rsidR="004E4154" w:rsidRPr="00D1333D" w:rsidRDefault="004E4154" w:rsidP="004E4154">
      <w:pPr>
        <w:pStyle w:val="a6"/>
        <w:numPr>
          <w:ilvl w:val="0"/>
          <w:numId w:val="11"/>
        </w:numPr>
        <w:shd w:val="clear" w:color="auto" w:fill="FFFFFF"/>
        <w:bidi w:val="0"/>
        <w:spacing w:after="75" w:line="360" w:lineRule="auto"/>
        <w:jc w:val="both"/>
        <w:textAlignment w:val="baseline"/>
        <w:rPr>
          <w:rStyle w:val="ac"/>
          <w:rFonts w:asciiTheme="majorBidi" w:eastAsia="Times New Roman" w:hAnsiTheme="majorBidi" w:cstheme="majorBidi"/>
          <w:i w:val="0"/>
          <w:iCs w:val="0"/>
          <w:sz w:val="28"/>
          <w:szCs w:val="28"/>
        </w:rPr>
      </w:pPr>
      <w:r w:rsidRPr="00D1333D">
        <w:rPr>
          <w:rFonts w:asciiTheme="majorBidi" w:eastAsia="Times New Roman" w:hAnsiTheme="majorBidi" w:cstheme="majorBidi"/>
          <w:sz w:val="28"/>
          <w:szCs w:val="28"/>
        </w:rPr>
        <w:t>P1 membrane-associated protein (</w:t>
      </w:r>
      <w:r w:rsidRPr="00D1333D">
        <w:rPr>
          <w:rStyle w:val="ac"/>
          <w:rFonts w:asciiTheme="majorBidi" w:eastAsia="Times New Roman" w:hAnsiTheme="majorBidi" w:cstheme="majorBidi"/>
          <w:sz w:val="28"/>
          <w:szCs w:val="28"/>
          <w:bdr w:val="none" w:sz="0" w:space="0" w:color="auto" w:frame="1"/>
        </w:rPr>
        <w:t xml:space="preserve"> pneumoniae)            </w:t>
      </w:r>
      <w:r>
        <w:rPr>
          <w:rStyle w:val="ac"/>
          <w:rFonts w:asciiTheme="majorBidi" w:eastAsia="Times New Roman" w:hAnsiTheme="majorBidi" w:cstheme="majorBidi" w:hint="cs"/>
          <w:sz w:val="28"/>
          <w:szCs w:val="28"/>
          <w:bdr w:val="none" w:sz="0" w:space="0" w:color="auto" w:frame="1"/>
          <w:rtl/>
          <w:lang w:bidi="ar-IQ"/>
        </w:rPr>
        <w:t xml:space="preserve">       </w:t>
      </w:r>
    </w:p>
    <w:p w14:paraId="0CE31A73" w14:textId="77777777" w:rsidR="004E4154" w:rsidRDefault="004E4154" w:rsidP="004E4154">
      <w:pPr>
        <w:pStyle w:val="a6"/>
        <w:numPr>
          <w:ilvl w:val="0"/>
          <w:numId w:val="11"/>
        </w:numPr>
        <w:shd w:val="clear" w:color="auto" w:fill="FFFFFF"/>
        <w:bidi w:val="0"/>
        <w:spacing w:after="75" w:line="360" w:lineRule="auto"/>
        <w:jc w:val="both"/>
        <w:textAlignment w:val="baseline"/>
        <w:rPr>
          <w:rFonts w:asciiTheme="majorBidi" w:eastAsia="Times New Roman" w:hAnsiTheme="majorBidi" w:cstheme="majorBidi"/>
          <w:sz w:val="28"/>
          <w:szCs w:val="28"/>
        </w:rPr>
      </w:pPr>
      <w:r w:rsidRPr="00D1333D">
        <w:rPr>
          <w:rFonts w:asciiTheme="majorBidi" w:eastAsia="Times New Roman" w:hAnsiTheme="majorBidi" w:cstheme="majorBidi"/>
          <w:sz w:val="28"/>
          <w:szCs w:val="28"/>
        </w:rPr>
        <w:t>Movement of cilia ceases (ciliostasis)</w:t>
      </w:r>
    </w:p>
    <w:p w14:paraId="7F7A65BF" w14:textId="77777777" w:rsidR="004E4154" w:rsidRDefault="004E4154" w:rsidP="004E4154">
      <w:pPr>
        <w:pStyle w:val="a6"/>
        <w:numPr>
          <w:ilvl w:val="0"/>
          <w:numId w:val="11"/>
        </w:numPr>
        <w:shd w:val="clear" w:color="auto" w:fill="FFFFFF"/>
        <w:bidi w:val="0"/>
        <w:spacing w:after="75" w:line="360" w:lineRule="auto"/>
        <w:jc w:val="both"/>
        <w:textAlignment w:val="baseline"/>
        <w:rPr>
          <w:rFonts w:asciiTheme="majorBidi" w:eastAsia="Times New Roman" w:hAnsiTheme="majorBidi" w:cstheme="majorBidi"/>
          <w:sz w:val="28"/>
          <w:szCs w:val="28"/>
        </w:rPr>
      </w:pPr>
      <w:r w:rsidRPr="00D1333D">
        <w:rPr>
          <w:rFonts w:asciiTheme="majorBidi" w:eastAsia="Times New Roman" w:hAnsiTheme="majorBidi" w:cstheme="majorBidi"/>
          <w:sz w:val="28"/>
          <w:szCs w:val="28"/>
        </w:rPr>
        <w:t>Peroxide and superoxide</w:t>
      </w:r>
    </w:p>
    <w:p w14:paraId="159E4487" w14:textId="77777777" w:rsidR="004E4154" w:rsidRPr="00D1333D" w:rsidRDefault="004E4154" w:rsidP="004E4154">
      <w:pPr>
        <w:pStyle w:val="a6"/>
        <w:numPr>
          <w:ilvl w:val="0"/>
          <w:numId w:val="11"/>
        </w:numPr>
        <w:shd w:val="clear" w:color="auto" w:fill="FFFFFF"/>
        <w:bidi w:val="0"/>
        <w:spacing w:after="75" w:line="360" w:lineRule="auto"/>
        <w:jc w:val="both"/>
        <w:textAlignment w:val="baseline"/>
        <w:rPr>
          <w:rFonts w:asciiTheme="majorBidi" w:eastAsia="Times New Roman" w:hAnsiTheme="majorBidi" w:cstheme="majorBidi"/>
          <w:sz w:val="28"/>
          <w:szCs w:val="28"/>
        </w:rPr>
      </w:pPr>
      <w:r w:rsidRPr="00D1333D">
        <w:rPr>
          <w:rFonts w:asciiTheme="majorBidi" w:eastAsia="Times New Roman" w:hAnsiTheme="majorBidi" w:cstheme="majorBidi"/>
          <w:sz w:val="28"/>
          <w:szCs w:val="28"/>
        </w:rPr>
        <w:t>Superantigen (</w:t>
      </w:r>
      <w:r w:rsidRPr="00D1333D">
        <w:rPr>
          <w:rStyle w:val="ac"/>
          <w:rFonts w:asciiTheme="majorBidi" w:eastAsia="Times New Roman" w:hAnsiTheme="majorBidi" w:cstheme="majorBidi"/>
          <w:sz w:val="28"/>
          <w:szCs w:val="28"/>
          <w:bdr w:val="none" w:sz="0" w:space="0" w:color="auto" w:frame="1"/>
        </w:rPr>
        <w:t> pneumoniae)</w:t>
      </w:r>
    </w:p>
    <w:p w14:paraId="6A0775C6" w14:textId="451457B4" w:rsidR="004E4154" w:rsidRDefault="004E4154" w:rsidP="004E4154">
      <w:pPr>
        <w:bidi w:val="0"/>
        <w:spacing w:line="360" w:lineRule="auto"/>
        <w:jc w:val="right"/>
        <w:rPr>
          <w:rFonts w:asciiTheme="majorBidi" w:hAnsiTheme="majorBidi" w:cstheme="majorBidi"/>
          <w:b/>
          <w:bCs/>
          <w:sz w:val="28"/>
          <w:szCs w:val="28"/>
        </w:rPr>
      </w:pPr>
      <w:r>
        <w:rPr>
          <w:rFonts w:asciiTheme="majorBidi" w:hAnsiTheme="majorBidi" w:cstheme="majorBidi"/>
          <w:b/>
          <w:bCs/>
          <w:noProof/>
          <w:sz w:val="28"/>
          <w:szCs w:val="28"/>
        </w:rPr>
        <w:drawing>
          <wp:inline distT="0" distB="0" distL="0" distR="0" wp14:anchorId="1BEFCA1A" wp14:editId="0245A695">
            <wp:extent cx="2620645" cy="2754630"/>
            <wp:effectExtent l="0" t="0" r="8255" b="7620"/>
            <wp:docPr id="1" name="صورة 1" descr=".trashed-1706458290-IMG_20231229_19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shed-1706458290-IMG_20231229_1910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0645" cy="2754630"/>
                    </a:xfrm>
                    <a:prstGeom prst="rect">
                      <a:avLst/>
                    </a:prstGeom>
                    <a:noFill/>
                    <a:ln>
                      <a:noFill/>
                    </a:ln>
                  </pic:spPr>
                </pic:pic>
              </a:graphicData>
            </a:graphic>
          </wp:inline>
        </w:drawing>
      </w:r>
    </w:p>
    <w:p w14:paraId="3B3E29D6" w14:textId="77777777" w:rsidR="004E4154" w:rsidRPr="00031562" w:rsidRDefault="004E4154" w:rsidP="004E4154">
      <w:pPr>
        <w:bidi w:val="0"/>
        <w:spacing w:line="360" w:lineRule="auto"/>
        <w:jc w:val="both"/>
        <w:rPr>
          <w:rFonts w:asciiTheme="majorBidi" w:hAnsiTheme="majorBidi" w:cstheme="majorBidi"/>
          <w:b/>
          <w:bCs/>
          <w:sz w:val="28"/>
          <w:szCs w:val="28"/>
        </w:rPr>
      </w:pPr>
      <w:r w:rsidRPr="00031562">
        <w:rPr>
          <w:rFonts w:asciiTheme="majorBidi" w:hAnsiTheme="majorBidi" w:cstheme="majorBidi"/>
          <w:b/>
          <w:bCs/>
          <w:sz w:val="28"/>
          <w:szCs w:val="28"/>
        </w:rPr>
        <w:t>Laboratory identification</w:t>
      </w:r>
    </w:p>
    <w:p w14:paraId="5AD7C8B6" w14:textId="77777777" w:rsidR="004E4154" w:rsidRDefault="004E4154" w:rsidP="004E4154">
      <w:pPr>
        <w:pStyle w:val="a6"/>
        <w:numPr>
          <w:ilvl w:val="0"/>
          <w:numId w:val="12"/>
        </w:numPr>
        <w:bidi w:val="0"/>
        <w:spacing w:line="360" w:lineRule="auto"/>
        <w:jc w:val="both"/>
        <w:rPr>
          <w:rFonts w:asciiTheme="majorBidi" w:hAnsiTheme="majorBidi" w:cstheme="majorBidi"/>
          <w:sz w:val="28"/>
          <w:szCs w:val="28"/>
        </w:rPr>
      </w:pPr>
      <w:r>
        <w:rPr>
          <w:rFonts w:asciiTheme="majorBidi" w:hAnsiTheme="majorBidi" w:cstheme="majorBidi"/>
          <w:sz w:val="28"/>
          <w:szCs w:val="28"/>
        </w:rPr>
        <w:t xml:space="preserve">Direct microscopic examination of clinical material for </w:t>
      </w:r>
      <w:r w:rsidRPr="00D1333D">
        <w:rPr>
          <w:rFonts w:asciiTheme="majorBidi" w:hAnsiTheme="majorBidi" w:cstheme="majorBidi"/>
          <w:i/>
          <w:iCs/>
          <w:sz w:val="28"/>
          <w:szCs w:val="28"/>
        </w:rPr>
        <w:t>M.pneumoniae</w:t>
      </w:r>
      <w:r>
        <w:rPr>
          <w:rFonts w:asciiTheme="majorBidi" w:hAnsiTheme="majorBidi" w:cstheme="majorBidi"/>
          <w:sz w:val="28"/>
          <w:szCs w:val="28"/>
        </w:rPr>
        <w:t xml:space="preserve"> of limited value.</w:t>
      </w:r>
    </w:p>
    <w:p w14:paraId="233BE362" w14:textId="77777777" w:rsidR="004E4154" w:rsidRDefault="004E4154" w:rsidP="004E4154">
      <w:pPr>
        <w:pStyle w:val="a6"/>
        <w:numPr>
          <w:ilvl w:val="0"/>
          <w:numId w:val="12"/>
        </w:numPr>
        <w:bidi w:val="0"/>
        <w:spacing w:line="360" w:lineRule="auto"/>
        <w:jc w:val="both"/>
        <w:rPr>
          <w:rFonts w:asciiTheme="majorBidi" w:hAnsiTheme="majorBidi" w:cstheme="majorBidi"/>
          <w:sz w:val="28"/>
          <w:szCs w:val="28"/>
        </w:rPr>
      </w:pPr>
      <w:r>
        <w:rPr>
          <w:rFonts w:asciiTheme="majorBidi" w:hAnsiTheme="majorBidi" w:cstheme="majorBidi"/>
          <w:sz w:val="28"/>
          <w:szCs w:val="28"/>
        </w:rPr>
        <w:t>Sputum samples or throat swabs can be cultured on special media , isolation of the organism usually requires eight to fifteen days .</w:t>
      </w:r>
    </w:p>
    <w:p w14:paraId="4B8EE458" w14:textId="77777777" w:rsidR="004E4154" w:rsidRDefault="004E4154" w:rsidP="004E4154">
      <w:pPr>
        <w:pStyle w:val="a6"/>
        <w:numPr>
          <w:ilvl w:val="0"/>
          <w:numId w:val="12"/>
        </w:numPr>
        <w:bidi w:val="0"/>
        <w:spacing w:line="360" w:lineRule="auto"/>
        <w:jc w:val="both"/>
        <w:rPr>
          <w:rFonts w:asciiTheme="majorBidi" w:hAnsiTheme="majorBidi" w:cstheme="majorBidi"/>
          <w:sz w:val="28"/>
          <w:szCs w:val="28"/>
        </w:rPr>
      </w:pPr>
      <w:r>
        <w:rPr>
          <w:rFonts w:asciiTheme="majorBidi" w:hAnsiTheme="majorBidi" w:cstheme="majorBidi"/>
          <w:sz w:val="28"/>
          <w:szCs w:val="28"/>
        </w:rPr>
        <w:t>Serologic tests .</w:t>
      </w:r>
    </w:p>
    <w:p w14:paraId="6F3AD14C" w14:textId="67C65EFC" w:rsidR="004E4154" w:rsidRPr="004E4154" w:rsidRDefault="004E4154" w:rsidP="004E4154">
      <w:pPr>
        <w:bidi w:val="0"/>
        <w:spacing w:line="360" w:lineRule="auto"/>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58C82779" wp14:editId="35D92DFF">
            <wp:extent cx="3505607" cy="2189901"/>
            <wp:effectExtent l="0" t="0" r="0" b="127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5408" cy="2189777"/>
                    </a:xfrm>
                    <a:prstGeom prst="rect">
                      <a:avLst/>
                    </a:prstGeom>
                    <a:noFill/>
                  </pic:spPr>
                </pic:pic>
              </a:graphicData>
            </a:graphic>
          </wp:inline>
        </w:drawing>
      </w:r>
    </w:p>
    <w:p w14:paraId="78BDF842" w14:textId="755FA8EC" w:rsidR="00635622" w:rsidRPr="00031562" w:rsidRDefault="00635622" w:rsidP="004E4154">
      <w:pPr>
        <w:bidi w:val="0"/>
        <w:spacing w:line="360" w:lineRule="auto"/>
        <w:jc w:val="center"/>
        <w:rPr>
          <w:rFonts w:asciiTheme="majorBidi" w:hAnsiTheme="majorBidi" w:cstheme="majorBidi"/>
          <w:sz w:val="28"/>
          <w:szCs w:val="28"/>
        </w:rPr>
      </w:pPr>
      <w:r w:rsidRPr="00031562">
        <w:rPr>
          <w:rFonts w:asciiTheme="majorBidi" w:hAnsiTheme="majorBidi" w:cstheme="majorBidi"/>
          <w:b/>
          <w:bCs/>
          <w:sz w:val="28"/>
          <w:szCs w:val="28"/>
        </w:rPr>
        <w:t>R</w:t>
      </w:r>
      <w:r w:rsidR="00107425" w:rsidRPr="00031562">
        <w:rPr>
          <w:rFonts w:asciiTheme="majorBidi" w:hAnsiTheme="majorBidi" w:cstheme="majorBidi"/>
          <w:b/>
          <w:bCs/>
          <w:sz w:val="28"/>
          <w:szCs w:val="28"/>
        </w:rPr>
        <w:t>ickettsia</w:t>
      </w:r>
    </w:p>
    <w:p w14:paraId="6CCA0A79" w14:textId="338F449C" w:rsidR="00635622" w:rsidRPr="00031562" w:rsidRDefault="00C04B36" w:rsidP="00031562">
      <w:pPr>
        <w:bidi w:val="0"/>
        <w:spacing w:line="360" w:lineRule="auto"/>
        <w:jc w:val="both"/>
        <w:rPr>
          <w:rFonts w:asciiTheme="majorBidi" w:hAnsiTheme="majorBidi" w:cstheme="majorBidi"/>
          <w:sz w:val="28"/>
          <w:szCs w:val="28"/>
        </w:rPr>
      </w:pPr>
      <w:r w:rsidRPr="00031562">
        <w:rPr>
          <w:rFonts w:asciiTheme="majorBidi" w:hAnsiTheme="majorBidi" w:cstheme="majorBidi"/>
          <w:sz w:val="28"/>
          <w:szCs w:val="28"/>
        </w:rPr>
        <w:t xml:space="preserve">        </w:t>
      </w:r>
      <w:r w:rsidR="00107425" w:rsidRPr="00031562">
        <w:rPr>
          <w:rFonts w:asciiTheme="majorBidi" w:hAnsiTheme="majorBidi" w:cstheme="majorBidi"/>
          <w:sz w:val="28"/>
          <w:szCs w:val="28"/>
        </w:rPr>
        <w:t xml:space="preserve">Rickettsiae are </w:t>
      </w:r>
      <w:r w:rsidR="00635622" w:rsidRPr="00031562">
        <w:rPr>
          <w:rFonts w:asciiTheme="majorBidi" w:hAnsiTheme="majorBidi" w:cstheme="majorBidi"/>
          <w:sz w:val="28"/>
          <w:szCs w:val="28"/>
        </w:rPr>
        <w:t>coccobacilli smaller but similar to Gram- negative bacteria resembling them structurally and metabolically; they do not stain with Gram stain. They, like Chlamydia and viruses, are obligate intracellular parasites. The best-known human rickettsial disease is typhus, which spreads wildly in conditions of malnutrition and poverty.</w:t>
      </w:r>
    </w:p>
    <w:p w14:paraId="19E214CC" w14:textId="78A6AAAC" w:rsidR="00C04B36" w:rsidRPr="00031562" w:rsidRDefault="00C04B36" w:rsidP="00031562">
      <w:pPr>
        <w:bidi w:val="0"/>
        <w:spacing w:line="360" w:lineRule="auto"/>
        <w:jc w:val="both"/>
        <w:rPr>
          <w:rFonts w:asciiTheme="majorBidi" w:hAnsiTheme="majorBidi" w:cstheme="majorBidi"/>
          <w:b/>
          <w:bCs/>
          <w:sz w:val="28"/>
          <w:szCs w:val="28"/>
          <w:rtl/>
        </w:rPr>
      </w:pPr>
      <w:r w:rsidRPr="00031562">
        <w:rPr>
          <w:rFonts w:asciiTheme="majorBidi" w:hAnsiTheme="majorBidi" w:cstheme="majorBidi"/>
          <w:b/>
          <w:bCs/>
          <w:sz w:val="28"/>
          <w:szCs w:val="28"/>
        </w:rPr>
        <w:t xml:space="preserve">Characteristics of Rickettsia </w:t>
      </w:r>
    </w:p>
    <w:p w14:paraId="0F798123" w14:textId="1EAB92AF" w:rsidR="004D0056" w:rsidRPr="00031562" w:rsidRDefault="00107425" w:rsidP="00031562">
      <w:pPr>
        <w:pStyle w:val="a6"/>
        <w:numPr>
          <w:ilvl w:val="0"/>
          <w:numId w:val="2"/>
        </w:numPr>
        <w:bidi w:val="0"/>
        <w:spacing w:line="360" w:lineRule="auto"/>
        <w:jc w:val="both"/>
        <w:rPr>
          <w:rFonts w:asciiTheme="majorBidi" w:hAnsiTheme="majorBidi" w:cstheme="majorBidi"/>
          <w:sz w:val="28"/>
          <w:szCs w:val="28"/>
        </w:rPr>
      </w:pPr>
      <w:r w:rsidRPr="00031562">
        <w:rPr>
          <w:rFonts w:asciiTheme="majorBidi" w:hAnsiTheme="majorBidi" w:cstheme="majorBidi"/>
          <w:sz w:val="28"/>
          <w:szCs w:val="28"/>
        </w:rPr>
        <w:t xml:space="preserve">Small ,rod-like or coccobacillary </w:t>
      </w:r>
      <w:r w:rsidR="004D0056" w:rsidRPr="00031562">
        <w:rPr>
          <w:rFonts w:asciiTheme="majorBidi" w:hAnsiTheme="majorBidi" w:cstheme="majorBidi"/>
          <w:sz w:val="28"/>
          <w:szCs w:val="28"/>
        </w:rPr>
        <w:t>, with a multilayered outer cell wall resembling that of Gram- negative bacteria</w:t>
      </w:r>
    </w:p>
    <w:p w14:paraId="4D65D848" w14:textId="05603F1B" w:rsidR="00C04B36" w:rsidRPr="00031562" w:rsidRDefault="00C04B36" w:rsidP="00031562">
      <w:pPr>
        <w:pStyle w:val="a6"/>
        <w:numPr>
          <w:ilvl w:val="0"/>
          <w:numId w:val="2"/>
        </w:numPr>
        <w:bidi w:val="0"/>
        <w:spacing w:line="360" w:lineRule="auto"/>
        <w:jc w:val="both"/>
        <w:rPr>
          <w:rFonts w:asciiTheme="majorBidi" w:hAnsiTheme="majorBidi" w:cstheme="majorBidi"/>
          <w:sz w:val="28"/>
          <w:szCs w:val="28"/>
        </w:rPr>
      </w:pPr>
      <w:r w:rsidRPr="00031562">
        <w:rPr>
          <w:rFonts w:asciiTheme="majorBidi" w:hAnsiTheme="majorBidi" w:cstheme="majorBidi"/>
          <w:sz w:val="28"/>
          <w:szCs w:val="28"/>
        </w:rPr>
        <w:t>able to infect many species, including arthropods, birds and mammals; members of the genus are transmitted to humans via bites of infected arthropods</w:t>
      </w:r>
    </w:p>
    <w:p w14:paraId="1CA3EF0E" w14:textId="23EF1DCA" w:rsidR="00C04B36" w:rsidRPr="00031562" w:rsidRDefault="004D0056" w:rsidP="00031562">
      <w:pPr>
        <w:pStyle w:val="a6"/>
        <w:numPr>
          <w:ilvl w:val="0"/>
          <w:numId w:val="2"/>
        </w:numPr>
        <w:bidi w:val="0"/>
        <w:spacing w:line="360" w:lineRule="auto"/>
        <w:jc w:val="both"/>
        <w:rPr>
          <w:rFonts w:asciiTheme="majorBidi" w:hAnsiTheme="majorBidi" w:cstheme="majorBidi"/>
          <w:sz w:val="28"/>
          <w:szCs w:val="28"/>
        </w:rPr>
      </w:pPr>
      <w:r w:rsidRPr="00031562">
        <w:rPr>
          <w:rFonts w:asciiTheme="majorBidi" w:hAnsiTheme="majorBidi" w:cstheme="majorBidi"/>
          <w:sz w:val="28"/>
          <w:szCs w:val="28"/>
        </w:rPr>
        <w:t xml:space="preserve">obligate intracellular parasites </w:t>
      </w:r>
      <w:r w:rsidR="00107425" w:rsidRPr="00031562">
        <w:rPr>
          <w:rFonts w:asciiTheme="majorBidi" w:hAnsiTheme="majorBidi" w:cstheme="majorBidi"/>
          <w:sz w:val="28"/>
          <w:szCs w:val="28"/>
        </w:rPr>
        <w:t xml:space="preserve">, grow only inside living host cell </w:t>
      </w:r>
    </w:p>
    <w:p w14:paraId="0FB941FC" w14:textId="6C20DA22" w:rsidR="00C04B36" w:rsidRPr="00031562" w:rsidRDefault="004D0056" w:rsidP="00031562">
      <w:pPr>
        <w:pStyle w:val="a6"/>
        <w:numPr>
          <w:ilvl w:val="0"/>
          <w:numId w:val="2"/>
        </w:numPr>
        <w:bidi w:val="0"/>
        <w:spacing w:line="360" w:lineRule="auto"/>
        <w:jc w:val="both"/>
        <w:rPr>
          <w:rFonts w:asciiTheme="majorBidi" w:hAnsiTheme="majorBidi" w:cstheme="majorBidi"/>
          <w:sz w:val="28"/>
          <w:szCs w:val="28"/>
        </w:rPr>
      </w:pPr>
      <w:r w:rsidRPr="00031562">
        <w:rPr>
          <w:rFonts w:asciiTheme="majorBidi" w:hAnsiTheme="majorBidi" w:cstheme="majorBidi"/>
          <w:sz w:val="28"/>
          <w:szCs w:val="28"/>
        </w:rPr>
        <w:t>visible b</w:t>
      </w:r>
      <w:r w:rsidR="00031562" w:rsidRPr="00031562">
        <w:rPr>
          <w:rFonts w:asciiTheme="majorBidi" w:hAnsiTheme="majorBidi" w:cstheme="majorBidi"/>
          <w:sz w:val="28"/>
          <w:szCs w:val="28"/>
        </w:rPr>
        <w:t xml:space="preserve">y light microscope when </w:t>
      </w:r>
      <w:r w:rsidRPr="00031562">
        <w:rPr>
          <w:rFonts w:asciiTheme="majorBidi" w:hAnsiTheme="majorBidi" w:cstheme="majorBidi"/>
          <w:sz w:val="28"/>
          <w:szCs w:val="28"/>
        </w:rPr>
        <w:t>stains are used (e.g., Giemsa)</w:t>
      </w:r>
    </w:p>
    <w:p w14:paraId="41FC2D9A" w14:textId="33E88A8B" w:rsidR="00C04B36" w:rsidRPr="00031562" w:rsidRDefault="00107425" w:rsidP="00031562">
      <w:pPr>
        <w:pStyle w:val="a6"/>
        <w:numPr>
          <w:ilvl w:val="0"/>
          <w:numId w:val="2"/>
        </w:numPr>
        <w:bidi w:val="0"/>
        <w:spacing w:line="360" w:lineRule="auto"/>
        <w:jc w:val="both"/>
        <w:rPr>
          <w:rFonts w:asciiTheme="majorBidi" w:hAnsiTheme="majorBidi" w:cstheme="majorBidi"/>
          <w:sz w:val="28"/>
          <w:szCs w:val="28"/>
        </w:rPr>
      </w:pPr>
      <w:r w:rsidRPr="00031562">
        <w:rPr>
          <w:rFonts w:asciiTheme="majorBidi" w:hAnsiTheme="majorBidi" w:cstheme="majorBidi"/>
          <w:sz w:val="28"/>
          <w:szCs w:val="28"/>
        </w:rPr>
        <w:t xml:space="preserve">Doxycycline is the drug of choice for treatment </w:t>
      </w:r>
    </w:p>
    <w:p w14:paraId="38EF5F89" w14:textId="77777777" w:rsidR="004E4154" w:rsidRDefault="004D0056" w:rsidP="00031562">
      <w:pPr>
        <w:bidi w:val="0"/>
        <w:spacing w:line="360" w:lineRule="auto"/>
        <w:jc w:val="both"/>
        <w:rPr>
          <w:rFonts w:asciiTheme="majorBidi" w:hAnsiTheme="majorBidi" w:cstheme="majorBidi"/>
          <w:b/>
          <w:bCs/>
          <w:sz w:val="28"/>
          <w:szCs w:val="28"/>
        </w:rPr>
      </w:pPr>
      <w:r w:rsidRPr="00031562">
        <w:rPr>
          <w:rFonts w:asciiTheme="majorBidi" w:hAnsiTheme="majorBidi" w:cstheme="majorBidi"/>
          <w:b/>
          <w:bCs/>
          <w:sz w:val="28"/>
          <w:szCs w:val="28"/>
        </w:rPr>
        <w:t>Rickettsial diseases</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5"/>
      </w:tblGrid>
      <w:tr w:rsidR="004E4154" w14:paraId="1A2E2F91" w14:textId="77777777" w:rsidTr="004E4154">
        <w:tc>
          <w:tcPr>
            <w:tcW w:w="4715" w:type="dxa"/>
          </w:tcPr>
          <w:p w14:paraId="38FFA931" w14:textId="77777777" w:rsidR="004E4154" w:rsidRPr="00031562" w:rsidRDefault="004E4154" w:rsidP="004E4154">
            <w:pPr>
              <w:pStyle w:val="a6"/>
              <w:numPr>
                <w:ilvl w:val="0"/>
                <w:numId w:val="5"/>
              </w:numPr>
              <w:bidi w:val="0"/>
              <w:spacing w:line="360" w:lineRule="auto"/>
              <w:jc w:val="both"/>
              <w:rPr>
                <w:rFonts w:asciiTheme="majorBidi" w:hAnsiTheme="majorBidi" w:cstheme="majorBidi"/>
                <w:b/>
                <w:bCs/>
                <w:sz w:val="28"/>
                <w:szCs w:val="28"/>
              </w:rPr>
            </w:pPr>
            <w:r w:rsidRPr="00031562">
              <w:rPr>
                <w:rFonts w:asciiTheme="majorBidi" w:hAnsiTheme="majorBidi" w:cstheme="majorBidi"/>
                <w:sz w:val="28"/>
                <w:szCs w:val="28"/>
              </w:rPr>
              <w:t>Typhus</w:t>
            </w:r>
            <w:r w:rsidRPr="00031562">
              <w:rPr>
                <w:rFonts w:asciiTheme="majorBidi" w:hAnsiTheme="majorBidi" w:cstheme="majorBidi"/>
                <w:b/>
                <w:bCs/>
                <w:sz w:val="28"/>
                <w:szCs w:val="28"/>
              </w:rPr>
              <w:t xml:space="preserve"> </w:t>
            </w:r>
            <w:r w:rsidRPr="00031562">
              <w:rPr>
                <w:rFonts w:asciiTheme="majorBidi" w:hAnsiTheme="majorBidi" w:cstheme="majorBidi"/>
                <w:sz w:val="28"/>
                <w:szCs w:val="28"/>
              </w:rPr>
              <w:t>an acute febrile illness, now rare, with a maculopapular rash transmitted by the rat flea; the fatality rate is frequently high as a result of haemorrhagic complications</w:t>
            </w:r>
          </w:p>
          <w:p w14:paraId="430A8602" w14:textId="77777777" w:rsidR="004E4154" w:rsidRPr="00031562" w:rsidRDefault="004E4154" w:rsidP="004E4154">
            <w:pPr>
              <w:pStyle w:val="a6"/>
              <w:numPr>
                <w:ilvl w:val="0"/>
                <w:numId w:val="5"/>
              </w:numPr>
              <w:bidi w:val="0"/>
              <w:spacing w:line="360" w:lineRule="auto"/>
              <w:jc w:val="both"/>
              <w:rPr>
                <w:rFonts w:asciiTheme="majorBidi" w:hAnsiTheme="majorBidi" w:cstheme="majorBidi"/>
                <w:b/>
                <w:bCs/>
                <w:sz w:val="28"/>
                <w:szCs w:val="28"/>
              </w:rPr>
            </w:pPr>
            <w:r w:rsidRPr="00031562">
              <w:rPr>
                <w:rFonts w:asciiTheme="majorBidi" w:hAnsiTheme="majorBidi" w:cstheme="majorBidi"/>
                <w:sz w:val="28"/>
                <w:szCs w:val="28"/>
              </w:rPr>
              <w:t>spotted fevers Rocky Mountain spotted fever and other tick-borne fevers.</w:t>
            </w:r>
          </w:p>
          <w:p w14:paraId="05C3BFF7" w14:textId="77777777" w:rsidR="004E4154" w:rsidRPr="00031562" w:rsidRDefault="004E4154" w:rsidP="004E4154">
            <w:pPr>
              <w:pStyle w:val="a6"/>
              <w:numPr>
                <w:ilvl w:val="0"/>
                <w:numId w:val="5"/>
              </w:numPr>
              <w:bidi w:val="0"/>
              <w:spacing w:line="360" w:lineRule="auto"/>
              <w:jc w:val="both"/>
              <w:rPr>
                <w:rFonts w:asciiTheme="majorBidi" w:hAnsiTheme="majorBidi" w:cstheme="majorBidi"/>
                <w:b/>
                <w:bCs/>
                <w:sz w:val="28"/>
                <w:szCs w:val="28"/>
              </w:rPr>
            </w:pPr>
            <w:r w:rsidRPr="00031562">
              <w:rPr>
                <w:rFonts w:asciiTheme="majorBidi" w:hAnsiTheme="majorBidi" w:cstheme="majorBidi"/>
                <w:sz w:val="28"/>
                <w:szCs w:val="28"/>
              </w:rPr>
              <w:t xml:space="preserve">Louseborne (epidemic ) typhus </w:t>
            </w:r>
          </w:p>
          <w:p w14:paraId="7A535617" w14:textId="77777777" w:rsidR="004E4154" w:rsidRDefault="004E4154" w:rsidP="004E4154">
            <w:pPr>
              <w:bidi w:val="0"/>
              <w:spacing w:line="360" w:lineRule="auto"/>
              <w:jc w:val="both"/>
              <w:rPr>
                <w:rFonts w:asciiTheme="majorBidi" w:hAnsiTheme="majorBidi" w:cstheme="majorBidi"/>
                <w:b/>
                <w:bCs/>
                <w:sz w:val="28"/>
                <w:szCs w:val="28"/>
              </w:rPr>
            </w:pPr>
          </w:p>
        </w:tc>
        <w:tc>
          <w:tcPr>
            <w:tcW w:w="4715" w:type="dxa"/>
          </w:tcPr>
          <w:p w14:paraId="6A1A9E0C" w14:textId="03CA84B4" w:rsidR="004E4154" w:rsidRDefault="004E4154" w:rsidP="004E4154">
            <w:pPr>
              <w:bidi w:val="0"/>
              <w:spacing w:line="360" w:lineRule="auto"/>
              <w:jc w:val="both"/>
              <w:rPr>
                <w:rFonts w:asciiTheme="majorBidi" w:hAnsiTheme="majorBidi" w:cstheme="majorBidi"/>
                <w:b/>
                <w:bCs/>
                <w:sz w:val="28"/>
                <w:szCs w:val="28"/>
              </w:rPr>
            </w:pPr>
            <w:r>
              <w:rPr>
                <w:rFonts w:asciiTheme="majorBidi" w:hAnsiTheme="majorBidi" w:cstheme="majorBidi"/>
                <w:noProof/>
                <w:sz w:val="28"/>
                <w:szCs w:val="28"/>
              </w:rPr>
              <w:drawing>
                <wp:inline distT="0" distB="0" distL="0" distR="0" wp14:anchorId="644B57FD" wp14:editId="503E5EE0">
                  <wp:extent cx="2754630" cy="3360420"/>
                  <wp:effectExtent l="0" t="0" r="7620" b="0"/>
                  <wp:docPr id="3" name="صورة 3" descr=".trashed-1706458385-IMG_20231229_190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rashed-1706458385-IMG_20231229_1908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4630" cy="3360420"/>
                          </a:xfrm>
                          <a:prstGeom prst="rect">
                            <a:avLst/>
                          </a:prstGeom>
                          <a:noFill/>
                          <a:ln>
                            <a:noFill/>
                          </a:ln>
                        </pic:spPr>
                      </pic:pic>
                    </a:graphicData>
                  </a:graphic>
                </wp:inline>
              </w:drawing>
            </w:r>
          </w:p>
        </w:tc>
      </w:tr>
    </w:tbl>
    <w:p w14:paraId="2FF466E8" w14:textId="77777777" w:rsidR="00140A20" w:rsidRDefault="00140A20" w:rsidP="00031562">
      <w:pPr>
        <w:bidi w:val="0"/>
        <w:spacing w:line="360" w:lineRule="auto"/>
        <w:jc w:val="both"/>
        <w:rPr>
          <w:rFonts w:asciiTheme="majorBidi" w:hAnsiTheme="majorBidi" w:cstheme="majorBidi"/>
          <w:b/>
          <w:bCs/>
          <w:sz w:val="28"/>
          <w:szCs w:val="28"/>
        </w:rPr>
      </w:pPr>
    </w:p>
    <w:p w14:paraId="435D2DDB" w14:textId="77777777" w:rsidR="00031562" w:rsidRPr="00031562" w:rsidRDefault="00031562" w:rsidP="00140A20">
      <w:pPr>
        <w:bidi w:val="0"/>
        <w:spacing w:line="360" w:lineRule="auto"/>
        <w:jc w:val="both"/>
        <w:rPr>
          <w:rFonts w:asciiTheme="majorBidi" w:hAnsiTheme="majorBidi" w:cstheme="majorBidi"/>
          <w:b/>
          <w:bCs/>
          <w:sz w:val="28"/>
          <w:szCs w:val="28"/>
        </w:rPr>
      </w:pPr>
      <w:r w:rsidRPr="00031562">
        <w:rPr>
          <w:rFonts w:asciiTheme="majorBidi" w:hAnsiTheme="majorBidi" w:cstheme="majorBidi"/>
          <w:b/>
          <w:bCs/>
          <w:sz w:val="28"/>
          <w:szCs w:val="28"/>
        </w:rPr>
        <w:t>Laboratory identification</w:t>
      </w:r>
    </w:p>
    <w:p w14:paraId="51121F92" w14:textId="77777777" w:rsidR="00031562" w:rsidRPr="00031562" w:rsidRDefault="00031562" w:rsidP="00031562">
      <w:pPr>
        <w:pStyle w:val="a6"/>
        <w:numPr>
          <w:ilvl w:val="0"/>
          <w:numId w:val="6"/>
        </w:numPr>
        <w:bidi w:val="0"/>
        <w:spacing w:line="360" w:lineRule="auto"/>
        <w:jc w:val="both"/>
        <w:rPr>
          <w:rFonts w:asciiTheme="majorBidi" w:hAnsiTheme="majorBidi" w:cstheme="majorBidi"/>
          <w:sz w:val="28"/>
          <w:szCs w:val="28"/>
        </w:rPr>
      </w:pPr>
      <w:r w:rsidRPr="00031562">
        <w:rPr>
          <w:rFonts w:asciiTheme="majorBidi" w:hAnsiTheme="majorBidi" w:cstheme="majorBidi"/>
          <w:sz w:val="28"/>
          <w:szCs w:val="28"/>
        </w:rPr>
        <w:t xml:space="preserve">Not routinely culture because of obligate intracellularity </w:t>
      </w:r>
    </w:p>
    <w:p w14:paraId="73328254" w14:textId="1CF496ED" w:rsidR="00031562" w:rsidRPr="00031562" w:rsidRDefault="00031562" w:rsidP="00031562">
      <w:pPr>
        <w:pStyle w:val="a6"/>
        <w:numPr>
          <w:ilvl w:val="0"/>
          <w:numId w:val="6"/>
        </w:numPr>
        <w:bidi w:val="0"/>
        <w:spacing w:line="360" w:lineRule="auto"/>
        <w:jc w:val="both"/>
        <w:rPr>
          <w:rFonts w:asciiTheme="majorBidi" w:hAnsiTheme="majorBidi" w:cstheme="majorBidi"/>
          <w:sz w:val="28"/>
          <w:szCs w:val="28"/>
        </w:rPr>
      </w:pPr>
      <w:r w:rsidRPr="00031562">
        <w:rPr>
          <w:rFonts w:asciiTheme="majorBidi" w:hAnsiTheme="majorBidi" w:cstheme="majorBidi"/>
          <w:sz w:val="28"/>
          <w:szCs w:val="28"/>
        </w:rPr>
        <w:t xml:space="preserve">Serological Test  </w:t>
      </w:r>
    </w:p>
    <w:p w14:paraId="39AFB841" w14:textId="700FE909" w:rsidR="00031562" w:rsidRDefault="00031562" w:rsidP="00031562">
      <w:pPr>
        <w:pStyle w:val="a6"/>
        <w:numPr>
          <w:ilvl w:val="0"/>
          <w:numId w:val="6"/>
        </w:numPr>
        <w:bidi w:val="0"/>
        <w:spacing w:line="360" w:lineRule="auto"/>
        <w:jc w:val="both"/>
        <w:rPr>
          <w:rFonts w:asciiTheme="majorBidi" w:hAnsiTheme="majorBidi" w:cstheme="majorBidi"/>
          <w:sz w:val="28"/>
          <w:szCs w:val="28"/>
        </w:rPr>
      </w:pPr>
      <w:r w:rsidRPr="00031562">
        <w:rPr>
          <w:rFonts w:asciiTheme="majorBidi" w:hAnsiTheme="majorBidi" w:cstheme="majorBidi"/>
          <w:sz w:val="28"/>
          <w:szCs w:val="28"/>
        </w:rPr>
        <w:t>Detected by immunofluorescence or histochemical procedures on some clinical samples.</w:t>
      </w:r>
    </w:p>
    <w:p w14:paraId="5454740E" w14:textId="0F5FB0E5" w:rsidR="00FA6424" w:rsidRPr="00D1333D" w:rsidRDefault="004E4154" w:rsidP="0088706A">
      <w:pPr>
        <w:pStyle w:val="a6"/>
        <w:bidi w:val="0"/>
        <w:spacing w:line="360" w:lineRule="auto"/>
        <w:jc w:val="right"/>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4ECFF656" wp14:editId="3229F9C4">
            <wp:extent cx="2702560" cy="3395345"/>
            <wp:effectExtent l="0" t="0" r="2540" b="0"/>
            <wp:docPr id="4" name="صورة 4" descr=".trashed-1706458353-IMG_20231229_19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rashed-1706458353-IMG_20231229_1908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2560" cy="3395345"/>
                    </a:xfrm>
                    <a:prstGeom prst="rect">
                      <a:avLst/>
                    </a:prstGeom>
                    <a:noFill/>
                    <a:ln>
                      <a:noFill/>
                    </a:ln>
                  </pic:spPr>
                </pic:pic>
              </a:graphicData>
            </a:graphic>
          </wp:inline>
        </w:drawing>
      </w:r>
    </w:p>
    <w:sectPr w:rsidR="00FA6424" w:rsidRPr="00D1333D" w:rsidSect="00140A20">
      <w:footerReference w:type="default" r:id="rId11"/>
      <w:pgSz w:w="11906" w:h="16838"/>
      <w:pgMar w:top="1440" w:right="1274" w:bottom="851" w:left="1418" w:header="708" w:footer="12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EFAFE" w14:textId="77777777" w:rsidR="00123538" w:rsidRDefault="00123538" w:rsidP="00140A20">
      <w:pPr>
        <w:spacing w:after="0" w:line="240" w:lineRule="auto"/>
      </w:pPr>
      <w:r>
        <w:separator/>
      </w:r>
    </w:p>
  </w:endnote>
  <w:endnote w:type="continuationSeparator" w:id="0">
    <w:p w14:paraId="7AA2F4A7" w14:textId="77777777" w:rsidR="00123538" w:rsidRDefault="00123538" w:rsidP="00140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15278370"/>
      <w:docPartObj>
        <w:docPartGallery w:val="Page Numbers (Bottom of Page)"/>
        <w:docPartUnique/>
      </w:docPartObj>
    </w:sdtPr>
    <w:sdtEndPr/>
    <w:sdtContent>
      <w:p w14:paraId="6FD189C8" w14:textId="0B77DE62" w:rsidR="00140A20" w:rsidRDefault="00140A20">
        <w:pPr>
          <w:pStyle w:val="af0"/>
          <w:jc w:val="center"/>
        </w:pPr>
        <w:r>
          <w:fldChar w:fldCharType="begin"/>
        </w:r>
        <w:r>
          <w:instrText>PAGE   \* MERGEFORMAT</w:instrText>
        </w:r>
        <w:r>
          <w:fldChar w:fldCharType="separate"/>
        </w:r>
        <w:r w:rsidRPr="00140A20">
          <w:rPr>
            <w:noProof/>
            <w:rtl/>
            <w:lang w:val="ar-SA"/>
          </w:rPr>
          <w:t>1</w:t>
        </w:r>
        <w:r>
          <w:fldChar w:fldCharType="end"/>
        </w:r>
      </w:p>
    </w:sdtContent>
  </w:sdt>
  <w:p w14:paraId="7D446D37" w14:textId="77777777" w:rsidR="00140A20" w:rsidRDefault="00140A2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4D98D" w14:textId="77777777" w:rsidR="00123538" w:rsidRDefault="00123538" w:rsidP="00140A20">
      <w:pPr>
        <w:spacing w:after="0" w:line="240" w:lineRule="auto"/>
      </w:pPr>
      <w:r>
        <w:separator/>
      </w:r>
    </w:p>
  </w:footnote>
  <w:footnote w:type="continuationSeparator" w:id="0">
    <w:p w14:paraId="7A717DE9" w14:textId="77777777" w:rsidR="00123538" w:rsidRDefault="00123538" w:rsidP="00140A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51C"/>
    <w:multiLevelType w:val="hybridMultilevel"/>
    <w:tmpl w:val="4D344DFE"/>
    <w:lvl w:ilvl="0" w:tplc="0409000B">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15:restartNumberingAfterBreak="0">
    <w:nsid w:val="148B59B7"/>
    <w:multiLevelType w:val="hybridMultilevel"/>
    <w:tmpl w:val="3BD6DDB6"/>
    <w:lvl w:ilvl="0" w:tplc="8EAE1C8A">
      <w:start w:val="1"/>
      <w:numFmt w:val="decimal"/>
      <w:lvlText w:val="%1."/>
      <w:lvlJc w:val="left"/>
      <w:pPr>
        <w:ind w:left="502" w:hanging="360"/>
      </w:pPr>
      <w:rPr>
        <w:rFonts w:ascii="Arial" w:hAnsi="Arial" w:cs="Aria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9102CFD"/>
    <w:multiLevelType w:val="hybridMultilevel"/>
    <w:tmpl w:val="4F2E1932"/>
    <w:lvl w:ilvl="0" w:tplc="8EAE1C8A">
      <w:start w:val="1"/>
      <w:numFmt w:val="decimal"/>
      <w:lvlText w:val="%1."/>
      <w:lvlJc w:val="left"/>
      <w:pPr>
        <w:ind w:left="1287" w:hanging="360"/>
      </w:pPr>
      <w:rPr>
        <w:rFonts w:ascii="Arial" w:hAnsi="Arial" w:cs="Arial"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344D3CA9"/>
    <w:multiLevelType w:val="hybridMultilevel"/>
    <w:tmpl w:val="DA4404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9324D"/>
    <w:multiLevelType w:val="hybridMultilevel"/>
    <w:tmpl w:val="F4D43468"/>
    <w:lvl w:ilvl="0" w:tplc="8EAE1C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A23605"/>
    <w:multiLevelType w:val="hybridMultilevel"/>
    <w:tmpl w:val="52EECDB6"/>
    <w:lvl w:ilvl="0" w:tplc="8EAE1C8A">
      <w:start w:val="1"/>
      <w:numFmt w:val="decimal"/>
      <w:lvlText w:val="%1."/>
      <w:lvlJc w:val="left"/>
      <w:pPr>
        <w:ind w:left="644" w:hanging="360"/>
      </w:pPr>
      <w:rPr>
        <w:rFonts w:ascii="Arial" w:hAnsi="Arial" w:cs="Aria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1763124"/>
    <w:multiLevelType w:val="multilevel"/>
    <w:tmpl w:val="FFFFFFFF"/>
    <w:lvl w:ilvl="0">
      <w:start w:val="1"/>
      <w:numFmt w:val="bullet"/>
      <w:lvlText w:val=""/>
      <w:lvlJc w:val="left"/>
      <w:pPr>
        <w:tabs>
          <w:tab w:val="num" w:pos="644"/>
        </w:tabs>
        <w:ind w:left="644" w:hanging="360"/>
      </w:pPr>
      <w:rPr>
        <w:rFonts w:ascii="Wingdings" w:hAnsi="Wingdings" w:hint="default"/>
        <w:sz w:val="20"/>
      </w:rPr>
    </w:lvl>
    <w:lvl w:ilvl="1">
      <w:start w:val="1"/>
      <w:numFmt w:val="bullet"/>
      <w:lvlText w:val=""/>
      <w:lvlJc w:val="left"/>
      <w:pPr>
        <w:tabs>
          <w:tab w:val="num" w:pos="1636"/>
        </w:tabs>
        <w:ind w:left="1636" w:hanging="360"/>
      </w:pPr>
      <w:rPr>
        <w:rFonts w:ascii="Wingdings" w:hAnsi="Wingdings" w:hint="default"/>
        <w:sz w:val="20"/>
      </w:rPr>
    </w:lvl>
    <w:lvl w:ilvl="2">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7" w15:restartNumberingAfterBreak="0">
    <w:nsid w:val="63CC4B5C"/>
    <w:multiLevelType w:val="hybridMultilevel"/>
    <w:tmpl w:val="7BB8A31C"/>
    <w:lvl w:ilvl="0" w:tplc="8EAE1C8A">
      <w:start w:val="1"/>
      <w:numFmt w:val="decimal"/>
      <w:lvlText w:val="%1."/>
      <w:lvlJc w:val="left"/>
      <w:pPr>
        <w:ind w:left="502"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911DEF"/>
    <w:multiLevelType w:val="hybridMultilevel"/>
    <w:tmpl w:val="1354EF9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6BD76260"/>
    <w:multiLevelType w:val="hybridMultilevel"/>
    <w:tmpl w:val="B2F85B4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70DD2424"/>
    <w:multiLevelType w:val="hybridMultilevel"/>
    <w:tmpl w:val="59DCC5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DD7C15"/>
    <w:multiLevelType w:val="hybridMultilevel"/>
    <w:tmpl w:val="70B8D3B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9130765">
    <w:abstractNumId w:val="6"/>
  </w:num>
  <w:num w:numId="2" w16cid:durableId="1708404946">
    <w:abstractNumId w:val="1"/>
  </w:num>
  <w:num w:numId="3" w16cid:durableId="175074850">
    <w:abstractNumId w:val="7"/>
  </w:num>
  <w:num w:numId="4" w16cid:durableId="963539744">
    <w:abstractNumId w:val="10"/>
  </w:num>
  <w:num w:numId="5" w16cid:durableId="213735128">
    <w:abstractNumId w:val="5"/>
  </w:num>
  <w:num w:numId="6" w16cid:durableId="1807619014">
    <w:abstractNumId w:val="0"/>
  </w:num>
  <w:num w:numId="7" w16cid:durableId="49546707">
    <w:abstractNumId w:val="4"/>
  </w:num>
  <w:num w:numId="8" w16cid:durableId="339741196">
    <w:abstractNumId w:val="11"/>
  </w:num>
  <w:num w:numId="9" w16cid:durableId="998968936">
    <w:abstractNumId w:val="2"/>
  </w:num>
  <w:num w:numId="10" w16cid:durableId="2139569437">
    <w:abstractNumId w:val="8"/>
  </w:num>
  <w:num w:numId="11" w16cid:durableId="2040357149">
    <w:abstractNumId w:val="9"/>
  </w:num>
  <w:num w:numId="12" w16cid:durableId="1385568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622"/>
    <w:rsid w:val="00031562"/>
    <w:rsid w:val="00085924"/>
    <w:rsid w:val="0009509A"/>
    <w:rsid w:val="000D5B5D"/>
    <w:rsid w:val="000F654E"/>
    <w:rsid w:val="00107425"/>
    <w:rsid w:val="00123538"/>
    <w:rsid w:val="00140A20"/>
    <w:rsid w:val="001674A7"/>
    <w:rsid w:val="0018490D"/>
    <w:rsid w:val="001A084C"/>
    <w:rsid w:val="001D72A7"/>
    <w:rsid w:val="0030480D"/>
    <w:rsid w:val="00472A37"/>
    <w:rsid w:val="004D0056"/>
    <w:rsid w:val="004E4154"/>
    <w:rsid w:val="005A0525"/>
    <w:rsid w:val="005D442D"/>
    <w:rsid w:val="00635622"/>
    <w:rsid w:val="00647777"/>
    <w:rsid w:val="007C7BD6"/>
    <w:rsid w:val="00833EE6"/>
    <w:rsid w:val="008606B5"/>
    <w:rsid w:val="0088706A"/>
    <w:rsid w:val="008C20EF"/>
    <w:rsid w:val="008D69E7"/>
    <w:rsid w:val="009964CB"/>
    <w:rsid w:val="009B5D71"/>
    <w:rsid w:val="00AB4951"/>
    <w:rsid w:val="00AE1F8C"/>
    <w:rsid w:val="00AE62FF"/>
    <w:rsid w:val="00B250E3"/>
    <w:rsid w:val="00B72998"/>
    <w:rsid w:val="00C04B36"/>
    <w:rsid w:val="00C33370"/>
    <w:rsid w:val="00D1333D"/>
    <w:rsid w:val="00D84EDD"/>
    <w:rsid w:val="00DE423C"/>
    <w:rsid w:val="00DF0924"/>
    <w:rsid w:val="00F120AE"/>
    <w:rsid w:val="00FA64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5959"/>
  <w15:docId w15:val="{DD2F538F-21BB-5543-AB1B-6CB738C2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6356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356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3562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3562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3562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3562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3562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3562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3562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35622"/>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635622"/>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635622"/>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635622"/>
    <w:rPr>
      <w:rFonts w:eastAsiaTheme="majorEastAsia" w:cstheme="majorBidi"/>
      <w:i/>
      <w:iCs/>
      <w:color w:val="0F4761" w:themeColor="accent1" w:themeShade="BF"/>
    </w:rPr>
  </w:style>
  <w:style w:type="character" w:customStyle="1" w:styleId="5Char">
    <w:name w:val="عنوان 5 Char"/>
    <w:basedOn w:val="a0"/>
    <w:link w:val="5"/>
    <w:uiPriority w:val="9"/>
    <w:semiHidden/>
    <w:rsid w:val="00635622"/>
    <w:rPr>
      <w:rFonts w:eastAsiaTheme="majorEastAsia" w:cstheme="majorBidi"/>
      <w:color w:val="0F4761" w:themeColor="accent1" w:themeShade="BF"/>
    </w:rPr>
  </w:style>
  <w:style w:type="character" w:customStyle="1" w:styleId="6Char">
    <w:name w:val="عنوان 6 Char"/>
    <w:basedOn w:val="a0"/>
    <w:link w:val="6"/>
    <w:uiPriority w:val="9"/>
    <w:semiHidden/>
    <w:rsid w:val="00635622"/>
    <w:rPr>
      <w:rFonts w:eastAsiaTheme="majorEastAsia" w:cstheme="majorBidi"/>
      <w:i/>
      <w:iCs/>
      <w:color w:val="595959" w:themeColor="text1" w:themeTint="A6"/>
    </w:rPr>
  </w:style>
  <w:style w:type="character" w:customStyle="1" w:styleId="7Char">
    <w:name w:val="عنوان 7 Char"/>
    <w:basedOn w:val="a0"/>
    <w:link w:val="7"/>
    <w:uiPriority w:val="9"/>
    <w:semiHidden/>
    <w:rsid w:val="00635622"/>
    <w:rPr>
      <w:rFonts w:eastAsiaTheme="majorEastAsia" w:cstheme="majorBidi"/>
      <w:color w:val="595959" w:themeColor="text1" w:themeTint="A6"/>
    </w:rPr>
  </w:style>
  <w:style w:type="character" w:customStyle="1" w:styleId="8Char">
    <w:name w:val="عنوان 8 Char"/>
    <w:basedOn w:val="a0"/>
    <w:link w:val="8"/>
    <w:uiPriority w:val="9"/>
    <w:semiHidden/>
    <w:rsid w:val="00635622"/>
    <w:rPr>
      <w:rFonts w:eastAsiaTheme="majorEastAsia" w:cstheme="majorBidi"/>
      <w:i/>
      <w:iCs/>
      <w:color w:val="272727" w:themeColor="text1" w:themeTint="D8"/>
    </w:rPr>
  </w:style>
  <w:style w:type="character" w:customStyle="1" w:styleId="9Char">
    <w:name w:val="عنوان 9 Char"/>
    <w:basedOn w:val="a0"/>
    <w:link w:val="9"/>
    <w:uiPriority w:val="9"/>
    <w:semiHidden/>
    <w:rsid w:val="00635622"/>
    <w:rPr>
      <w:rFonts w:eastAsiaTheme="majorEastAsia" w:cstheme="majorBidi"/>
      <w:color w:val="272727" w:themeColor="text1" w:themeTint="D8"/>
    </w:rPr>
  </w:style>
  <w:style w:type="paragraph" w:styleId="a3">
    <w:name w:val="Title"/>
    <w:basedOn w:val="a"/>
    <w:next w:val="a"/>
    <w:link w:val="Char"/>
    <w:uiPriority w:val="10"/>
    <w:qFormat/>
    <w:rsid w:val="006356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63562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3562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63562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35622"/>
    <w:pPr>
      <w:spacing w:before="160"/>
      <w:jc w:val="center"/>
    </w:pPr>
    <w:rPr>
      <w:i/>
      <w:iCs/>
      <w:color w:val="404040" w:themeColor="text1" w:themeTint="BF"/>
    </w:rPr>
  </w:style>
  <w:style w:type="character" w:customStyle="1" w:styleId="Char1">
    <w:name w:val="اقتباس Char"/>
    <w:basedOn w:val="a0"/>
    <w:link w:val="a5"/>
    <w:uiPriority w:val="29"/>
    <w:rsid w:val="00635622"/>
    <w:rPr>
      <w:i/>
      <w:iCs/>
      <w:color w:val="404040" w:themeColor="text1" w:themeTint="BF"/>
    </w:rPr>
  </w:style>
  <w:style w:type="paragraph" w:styleId="a6">
    <w:name w:val="List Paragraph"/>
    <w:basedOn w:val="a"/>
    <w:uiPriority w:val="34"/>
    <w:qFormat/>
    <w:rsid w:val="00635622"/>
    <w:pPr>
      <w:ind w:left="720"/>
      <w:contextualSpacing/>
    </w:pPr>
  </w:style>
  <w:style w:type="character" w:styleId="a7">
    <w:name w:val="Intense Emphasis"/>
    <w:basedOn w:val="a0"/>
    <w:uiPriority w:val="21"/>
    <w:qFormat/>
    <w:rsid w:val="00635622"/>
    <w:rPr>
      <w:i/>
      <w:iCs/>
      <w:color w:val="0F4761" w:themeColor="accent1" w:themeShade="BF"/>
    </w:rPr>
  </w:style>
  <w:style w:type="paragraph" w:styleId="a8">
    <w:name w:val="Intense Quote"/>
    <w:basedOn w:val="a"/>
    <w:next w:val="a"/>
    <w:link w:val="Char2"/>
    <w:uiPriority w:val="30"/>
    <w:qFormat/>
    <w:rsid w:val="006356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635622"/>
    <w:rPr>
      <w:i/>
      <w:iCs/>
      <w:color w:val="0F4761" w:themeColor="accent1" w:themeShade="BF"/>
    </w:rPr>
  </w:style>
  <w:style w:type="character" w:styleId="a9">
    <w:name w:val="Intense Reference"/>
    <w:basedOn w:val="a0"/>
    <w:uiPriority w:val="32"/>
    <w:qFormat/>
    <w:rsid w:val="00635622"/>
    <w:rPr>
      <w:b/>
      <w:bCs/>
      <w:smallCaps/>
      <w:color w:val="0F4761" w:themeColor="accent1" w:themeShade="BF"/>
      <w:spacing w:val="5"/>
    </w:rPr>
  </w:style>
  <w:style w:type="paragraph" w:styleId="aa">
    <w:name w:val="Normal (Web)"/>
    <w:basedOn w:val="a"/>
    <w:uiPriority w:val="99"/>
    <w:semiHidden/>
    <w:unhideWhenUsed/>
    <w:rsid w:val="008D69E7"/>
    <w:pPr>
      <w:bidi w:val="0"/>
      <w:spacing w:before="100" w:beforeAutospacing="1" w:after="100" w:afterAutospacing="1" w:line="240" w:lineRule="auto"/>
    </w:pPr>
    <w:rPr>
      <w:rFonts w:ascii="Times New Roman" w:hAnsi="Times New Roman" w:cs="Times New Roman"/>
      <w:kern w:val="0"/>
      <w14:ligatures w14:val="none"/>
    </w:rPr>
  </w:style>
  <w:style w:type="character" w:styleId="ab">
    <w:name w:val="Strong"/>
    <w:basedOn w:val="a0"/>
    <w:uiPriority w:val="22"/>
    <w:qFormat/>
    <w:rsid w:val="008D69E7"/>
    <w:rPr>
      <w:b/>
      <w:bCs/>
    </w:rPr>
  </w:style>
  <w:style w:type="character" w:styleId="ac">
    <w:name w:val="Emphasis"/>
    <w:basedOn w:val="a0"/>
    <w:uiPriority w:val="20"/>
    <w:qFormat/>
    <w:rsid w:val="008D69E7"/>
    <w:rPr>
      <w:i/>
      <w:iCs/>
    </w:rPr>
  </w:style>
  <w:style w:type="table" w:styleId="ad">
    <w:name w:val="Table Grid"/>
    <w:basedOn w:val="a1"/>
    <w:uiPriority w:val="39"/>
    <w:rsid w:val="009B5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Char3"/>
    <w:uiPriority w:val="99"/>
    <w:semiHidden/>
    <w:unhideWhenUsed/>
    <w:rsid w:val="004E4154"/>
    <w:pPr>
      <w:spacing w:after="0" w:line="240" w:lineRule="auto"/>
    </w:pPr>
    <w:rPr>
      <w:rFonts w:ascii="Tahoma" w:hAnsi="Tahoma" w:cs="Tahoma"/>
      <w:sz w:val="16"/>
      <w:szCs w:val="16"/>
    </w:rPr>
  </w:style>
  <w:style w:type="character" w:customStyle="1" w:styleId="Char3">
    <w:name w:val="نص في بالون Char"/>
    <w:basedOn w:val="a0"/>
    <w:link w:val="ae"/>
    <w:uiPriority w:val="99"/>
    <w:semiHidden/>
    <w:rsid w:val="004E4154"/>
    <w:rPr>
      <w:rFonts w:ascii="Tahoma" w:hAnsi="Tahoma" w:cs="Tahoma"/>
      <w:sz w:val="16"/>
      <w:szCs w:val="16"/>
    </w:rPr>
  </w:style>
  <w:style w:type="paragraph" w:styleId="af">
    <w:name w:val="header"/>
    <w:basedOn w:val="a"/>
    <w:link w:val="Char4"/>
    <w:uiPriority w:val="99"/>
    <w:unhideWhenUsed/>
    <w:rsid w:val="00140A20"/>
    <w:pPr>
      <w:tabs>
        <w:tab w:val="center" w:pos="4153"/>
        <w:tab w:val="right" w:pos="8306"/>
      </w:tabs>
      <w:spacing w:after="0" w:line="240" w:lineRule="auto"/>
    </w:pPr>
  </w:style>
  <w:style w:type="character" w:customStyle="1" w:styleId="Char4">
    <w:name w:val="رأس الصفحة Char"/>
    <w:basedOn w:val="a0"/>
    <w:link w:val="af"/>
    <w:uiPriority w:val="99"/>
    <w:rsid w:val="00140A20"/>
  </w:style>
  <w:style w:type="paragraph" w:styleId="af0">
    <w:name w:val="footer"/>
    <w:basedOn w:val="a"/>
    <w:link w:val="Char5"/>
    <w:uiPriority w:val="99"/>
    <w:unhideWhenUsed/>
    <w:rsid w:val="00140A20"/>
    <w:pPr>
      <w:tabs>
        <w:tab w:val="center" w:pos="4153"/>
        <w:tab w:val="right" w:pos="8306"/>
      </w:tabs>
      <w:spacing w:after="0" w:line="240" w:lineRule="auto"/>
    </w:pPr>
  </w:style>
  <w:style w:type="character" w:customStyle="1" w:styleId="Char5">
    <w:name w:val="تذييل الصفحة Char"/>
    <w:basedOn w:val="a0"/>
    <w:link w:val="af0"/>
    <w:uiPriority w:val="99"/>
    <w:rsid w:val="00140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jpe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2895</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c:creator>
  <cp:keywords/>
  <dc:description/>
  <cp:lastModifiedBy>Dr .</cp:lastModifiedBy>
  <cp:revision>2</cp:revision>
  <dcterms:created xsi:type="dcterms:W3CDTF">2023-12-29T16:52:00Z</dcterms:created>
  <dcterms:modified xsi:type="dcterms:W3CDTF">2023-12-29T16:52:00Z</dcterms:modified>
</cp:coreProperties>
</file>