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F7304" w14:textId="15D292DF" w:rsidR="00480660" w:rsidRPr="00480660" w:rsidRDefault="00480660" w:rsidP="00480660">
      <w:pPr>
        <w:bidi/>
        <w:spacing w:line="360" w:lineRule="auto"/>
        <w:jc w:val="center"/>
        <w:rPr>
          <w:b/>
          <w:bCs/>
          <w:sz w:val="28"/>
          <w:szCs w:val="28"/>
          <w:rtl/>
        </w:rPr>
      </w:pPr>
      <w:r w:rsidRPr="00480660">
        <w:rPr>
          <w:rFonts w:hint="cs"/>
          <w:b/>
          <w:bCs/>
          <w:sz w:val="28"/>
          <w:szCs w:val="28"/>
          <w:rtl/>
        </w:rPr>
        <w:t>الحجز ال</w:t>
      </w:r>
      <w:r w:rsidR="00D349B7">
        <w:rPr>
          <w:rFonts w:hint="cs"/>
          <w:b/>
          <w:bCs/>
          <w:sz w:val="28"/>
          <w:szCs w:val="28"/>
          <w:rtl/>
        </w:rPr>
        <w:t xml:space="preserve">تحفظي </w:t>
      </w:r>
      <w:r w:rsidRPr="00480660">
        <w:rPr>
          <w:rFonts w:hint="cs"/>
          <w:b/>
          <w:bCs/>
          <w:sz w:val="28"/>
          <w:szCs w:val="28"/>
          <w:rtl/>
        </w:rPr>
        <w:t xml:space="preserve">على </w:t>
      </w:r>
      <w:r w:rsidR="00D349B7">
        <w:rPr>
          <w:rFonts w:hint="cs"/>
          <w:b/>
          <w:bCs/>
          <w:sz w:val="28"/>
          <w:szCs w:val="28"/>
          <w:rtl/>
        </w:rPr>
        <w:t>منقولات</w:t>
      </w:r>
      <w:r w:rsidRPr="00480660">
        <w:rPr>
          <w:rFonts w:hint="cs"/>
          <w:b/>
          <w:bCs/>
          <w:sz w:val="28"/>
          <w:szCs w:val="28"/>
          <w:rtl/>
        </w:rPr>
        <w:t xml:space="preserve"> المدين</w:t>
      </w:r>
    </w:p>
    <w:p w14:paraId="12CAE475" w14:textId="355406BE" w:rsidR="00480660" w:rsidRPr="00480660" w:rsidRDefault="00480660" w:rsidP="00480660">
      <w:pPr>
        <w:bidi/>
        <w:spacing w:line="360" w:lineRule="auto"/>
        <w:jc w:val="both"/>
        <w:rPr>
          <w:sz w:val="28"/>
          <w:szCs w:val="28"/>
        </w:rPr>
      </w:pPr>
      <w:r w:rsidRPr="00480660">
        <w:rPr>
          <w:noProof/>
          <w:sz w:val="28"/>
          <w:szCs w:val="28"/>
        </w:rPr>
        <w:drawing>
          <wp:anchor distT="0" distB="0" distL="0" distR="0" simplePos="0" relativeHeight="251659264" behindDoc="0" locked="0" layoutInCell="1" allowOverlap="1" wp14:anchorId="2A931AD3" wp14:editId="73938A13">
            <wp:simplePos x="0" y="0"/>
            <wp:positionH relativeFrom="page">
              <wp:posOffset>5504091</wp:posOffset>
            </wp:positionH>
            <wp:positionV relativeFrom="page">
              <wp:posOffset>10296369</wp:posOffset>
            </wp:positionV>
            <wp:extent cx="2056472" cy="396013"/>
            <wp:effectExtent l="0" t="0" r="0" b="0"/>
            <wp:wrapNone/>
            <wp:docPr id="395" name="Image 3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5" name="Image 395"/>
                    <pic:cNvPicPr/>
                  </pic:nvPicPr>
                  <pic:blipFill>
                    <a:blip r:embed="rId4" cstate="print"/>
                    <a:stretch>
                      <a:fillRect/>
                    </a:stretch>
                  </pic:blipFill>
                  <pic:spPr>
                    <a:xfrm>
                      <a:off x="0" y="0"/>
                      <a:ext cx="2056472" cy="396013"/>
                    </a:xfrm>
                    <a:prstGeom prst="rect">
                      <a:avLst/>
                    </a:prstGeom>
                  </pic:spPr>
                </pic:pic>
              </a:graphicData>
            </a:graphic>
          </wp:anchor>
        </w:drawing>
      </w:r>
      <w:r w:rsidRPr="00480660">
        <w:rPr>
          <w:noProof/>
          <w:sz w:val="28"/>
          <w:szCs w:val="28"/>
        </w:rPr>
        <w:drawing>
          <wp:anchor distT="0" distB="0" distL="0" distR="0" simplePos="0" relativeHeight="251666432" behindDoc="0" locked="0" layoutInCell="1" allowOverlap="1" wp14:anchorId="0121FCF3" wp14:editId="0FF1B226">
            <wp:simplePos x="0" y="0"/>
            <wp:positionH relativeFrom="page">
              <wp:posOffset>0</wp:posOffset>
            </wp:positionH>
            <wp:positionV relativeFrom="page">
              <wp:posOffset>10296369</wp:posOffset>
            </wp:positionV>
            <wp:extent cx="1982546" cy="396013"/>
            <wp:effectExtent l="0" t="0" r="0" b="0"/>
            <wp:wrapNone/>
            <wp:docPr id="396" name="Image 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6" name="Image 396"/>
                    <pic:cNvPicPr/>
                  </pic:nvPicPr>
                  <pic:blipFill>
                    <a:blip r:embed="rId5" cstate="print"/>
                    <a:stretch>
                      <a:fillRect/>
                    </a:stretch>
                  </pic:blipFill>
                  <pic:spPr>
                    <a:xfrm>
                      <a:off x="0" y="0"/>
                      <a:ext cx="1982546" cy="396013"/>
                    </a:xfrm>
                    <a:prstGeom prst="rect">
                      <a:avLst/>
                    </a:prstGeom>
                  </pic:spPr>
                </pic:pic>
              </a:graphicData>
            </a:graphic>
          </wp:anchor>
        </w:drawing>
      </w:r>
      <w:r w:rsidRPr="00480660">
        <w:rPr>
          <w:sz w:val="28"/>
          <w:szCs w:val="28"/>
          <w:rtl/>
        </w:rPr>
        <w:t>الحجز اﻻحتياطي ويسمى كذلك الحجز التحفظي وهو اﻻجراء الذي يتخذه الدائن من اجل الحفاظ على اﻻموال المحجوزة الى ان</w:t>
      </w:r>
      <w:r>
        <w:rPr>
          <w:rFonts w:hint="cs"/>
          <w:sz w:val="28"/>
          <w:szCs w:val="28"/>
          <w:rtl/>
        </w:rPr>
        <w:t xml:space="preserve"> </w:t>
      </w:r>
      <w:r w:rsidRPr="00480660">
        <w:rPr>
          <w:sz w:val="28"/>
          <w:szCs w:val="28"/>
          <w:rtl/>
        </w:rPr>
        <w:t>يصدر حكم القضاء في الدعوى المرفوعة خوفا من تهريب هذه اﻻموال من قبل المدين او تصرفه بها</w:t>
      </w:r>
    </w:p>
    <w:p w14:paraId="5BF844FC" w14:textId="07728AE3" w:rsidR="00480660" w:rsidRPr="00480660" w:rsidRDefault="00480660" w:rsidP="00480660">
      <w:pPr>
        <w:bidi/>
        <w:spacing w:line="360" w:lineRule="auto"/>
        <w:jc w:val="both"/>
        <w:rPr>
          <w:sz w:val="28"/>
          <w:szCs w:val="28"/>
        </w:rPr>
      </w:pPr>
      <w:r>
        <w:rPr>
          <w:rFonts w:hint="cs"/>
          <w:sz w:val="28"/>
          <w:szCs w:val="28"/>
          <w:rtl/>
        </w:rPr>
        <w:t>و</w:t>
      </w:r>
      <w:r w:rsidRPr="00480660">
        <w:rPr>
          <w:sz w:val="28"/>
          <w:szCs w:val="28"/>
          <w:rtl/>
        </w:rPr>
        <w:t>يجوز لحامل الحوالة المعمول عنها احتجاج ان يوقع حجزا احتياطيا على منقوﻻت كل من الساحب او القابل او المظهر او الضامن او غيرهم من الملتزمين بالحوالة دون تقديم كفالة مع مراعاة اﻻحكام المقررة لهذا الحجز في قانون المرافعات المدينة</w:t>
      </w:r>
    </w:p>
    <w:p w14:paraId="5E7B6E15" w14:textId="77777777" w:rsidR="00480660" w:rsidRPr="00480660" w:rsidRDefault="00480660" w:rsidP="00480660">
      <w:pPr>
        <w:bidi/>
        <w:spacing w:line="360" w:lineRule="auto"/>
        <w:jc w:val="both"/>
        <w:rPr>
          <w:sz w:val="28"/>
          <w:szCs w:val="28"/>
        </w:rPr>
      </w:pPr>
      <w:r w:rsidRPr="00480660">
        <w:rPr>
          <w:sz w:val="28"/>
          <w:szCs w:val="28"/>
          <w:rtl/>
        </w:rPr>
        <w:t>س</w:t>
      </w:r>
      <w:r w:rsidRPr="00480660">
        <w:rPr>
          <w:sz w:val="28"/>
          <w:szCs w:val="28"/>
        </w:rPr>
        <w:t>/</w:t>
      </w:r>
      <w:r w:rsidRPr="00480660">
        <w:rPr>
          <w:sz w:val="28"/>
          <w:szCs w:val="28"/>
          <w:rtl/>
        </w:rPr>
        <w:t xml:space="preserve"> هل ان شروط الحجز اﻻحتياطي في مجال المعامﻼت التجارية هي نفسها شروط الحجز في المعامﻼت </w:t>
      </w:r>
      <w:proofErr w:type="gramStart"/>
      <w:r w:rsidRPr="00480660">
        <w:rPr>
          <w:sz w:val="28"/>
          <w:szCs w:val="28"/>
          <w:rtl/>
        </w:rPr>
        <w:t>المدنية ؟</w:t>
      </w:r>
      <w:proofErr w:type="gramEnd"/>
    </w:p>
    <w:p w14:paraId="403B031B" w14:textId="77777777" w:rsidR="00480660" w:rsidRPr="00480660" w:rsidRDefault="00480660" w:rsidP="00480660">
      <w:pPr>
        <w:bidi/>
        <w:spacing w:line="360" w:lineRule="auto"/>
        <w:jc w:val="both"/>
        <w:rPr>
          <w:sz w:val="28"/>
          <w:szCs w:val="28"/>
        </w:rPr>
      </w:pPr>
      <w:r w:rsidRPr="00480660">
        <w:rPr>
          <w:sz w:val="28"/>
          <w:szCs w:val="28"/>
        </w:rPr>
        <w:t>-1</w:t>
      </w:r>
      <w:r w:rsidRPr="00480660">
        <w:rPr>
          <w:sz w:val="28"/>
          <w:szCs w:val="28"/>
          <w:rtl/>
        </w:rPr>
        <w:t xml:space="preserve"> ان الحجز الذي يوقعه الحامل على اموال من تم الرجوع عليه ﻻ يقع اﻻ على اﻻموال المنقولة دون العقارات</w:t>
      </w:r>
    </w:p>
    <w:p w14:paraId="49BEFD3D" w14:textId="77777777" w:rsidR="00480660" w:rsidRDefault="00480660" w:rsidP="00480660">
      <w:pPr>
        <w:bidi/>
        <w:spacing w:line="360" w:lineRule="auto"/>
        <w:jc w:val="both"/>
        <w:rPr>
          <w:sz w:val="28"/>
          <w:szCs w:val="28"/>
          <w:rtl/>
        </w:rPr>
      </w:pPr>
      <w:r w:rsidRPr="00480660">
        <w:rPr>
          <w:sz w:val="28"/>
          <w:szCs w:val="28"/>
        </w:rPr>
        <w:t>-2</w:t>
      </w:r>
      <w:r w:rsidRPr="00480660">
        <w:rPr>
          <w:sz w:val="28"/>
          <w:szCs w:val="28"/>
          <w:rtl/>
        </w:rPr>
        <w:t xml:space="preserve"> يشترط ﻻيقاع مثل هذا الحجز ان يكون الحامل قد سحب اﻻحتجاج الﻼزم</w:t>
      </w:r>
    </w:p>
    <w:p w14:paraId="32F2F6BB" w14:textId="5046DDFC" w:rsidR="00480660" w:rsidRPr="00480660" w:rsidRDefault="00480660" w:rsidP="00480660">
      <w:pPr>
        <w:bidi/>
        <w:spacing w:line="360" w:lineRule="auto"/>
        <w:jc w:val="both"/>
        <w:rPr>
          <w:sz w:val="28"/>
          <w:szCs w:val="28"/>
        </w:rPr>
      </w:pPr>
      <w:r w:rsidRPr="00480660">
        <w:rPr>
          <w:sz w:val="28"/>
          <w:szCs w:val="28"/>
          <w:rtl/>
        </w:rPr>
        <w:t xml:space="preserve"> </w:t>
      </w:r>
      <w:r w:rsidRPr="00480660">
        <w:rPr>
          <w:sz w:val="28"/>
          <w:szCs w:val="28"/>
        </w:rPr>
        <w:t>-</w:t>
      </w:r>
      <w:proofErr w:type="gramStart"/>
      <w:r w:rsidRPr="00480660">
        <w:rPr>
          <w:sz w:val="28"/>
          <w:szCs w:val="28"/>
        </w:rPr>
        <w:t>3</w:t>
      </w:r>
      <w:r w:rsidRPr="00480660">
        <w:rPr>
          <w:sz w:val="28"/>
          <w:szCs w:val="28"/>
          <w:rtl/>
        </w:rPr>
        <w:t xml:space="preserve">  يعفى</w:t>
      </w:r>
      <w:proofErr w:type="gramEnd"/>
      <w:r w:rsidRPr="00480660">
        <w:rPr>
          <w:sz w:val="28"/>
          <w:szCs w:val="28"/>
          <w:rtl/>
        </w:rPr>
        <w:t xml:space="preserve"> الحامل من تقديم الكفاله التي يشترطها قانون المرافعات المدنية ﻻ يقاع الحجز اﻻحتياطي</w:t>
      </w:r>
    </w:p>
    <w:p w14:paraId="7D95F905" w14:textId="6572C924" w:rsidR="00480660" w:rsidRPr="00480660" w:rsidRDefault="00480660" w:rsidP="00480660">
      <w:pPr>
        <w:bidi/>
        <w:spacing w:line="360" w:lineRule="auto"/>
        <w:jc w:val="both"/>
        <w:rPr>
          <w:sz w:val="28"/>
          <w:szCs w:val="28"/>
        </w:rPr>
      </w:pPr>
      <w:r w:rsidRPr="00480660">
        <w:rPr>
          <w:rFonts w:hint="cs"/>
          <w:b/>
          <w:bCs/>
          <w:sz w:val="28"/>
          <w:szCs w:val="28"/>
          <w:rtl/>
        </w:rPr>
        <w:t xml:space="preserve">ملا حظة </w:t>
      </w:r>
      <w:proofErr w:type="gramStart"/>
      <w:r w:rsidRPr="00480660">
        <w:rPr>
          <w:rFonts w:hint="cs"/>
          <w:b/>
          <w:bCs/>
          <w:sz w:val="28"/>
          <w:szCs w:val="28"/>
          <w:rtl/>
        </w:rPr>
        <w:t>مهمة :</w:t>
      </w:r>
      <w:proofErr w:type="gramEnd"/>
      <w:r>
        <w:rPr>
          <w:rFonts w:hint="cs"/>
          <w:sz w:val="28"/>
          <w:szCs w:val="28"/>
          <w:rtl/>
        </w:rPr>
        <w:t xml:space="preserve"> </w:t>
      </w:r>
      <w:r w:rsidRPr="00480660">
        <w:rPr>
          <w:sz w:val="28"/>
          <w:szCs w:val="28"/>
          <w:rtl/>
        </w:rPr>
        <w:t>اذا لم يكن الحامل قد سحب اﻻحتجاج الﻼزم فعندئذ يمكن ان يوقع الحجز اﻻحتياطي بموجب احكام قانون المرافعات المدنيه وليس</w:t>
      </w:r>
      <w:r>
        <w:rPr>
          <w:rFonts w:hint="cs"/>
          <w:sz w:val="28"/>
          <w:szCs w:val="28"/>
          <w:rtl/>
        </w:rPr>
        <w:t xml:space="preserve"> </w:t>
      </w:r>
      <w:r w:rsidRPr="00480660">
        <w:rPr>
          <w:sz w:val="28"/>
          <w:szCs w:val="28"/>
          <w:rtl/>
        </w:rPr>
        <w:t>التجارية</w:t>
      </w:r>
    </w:p>
    <w:p w14:paraId="7C196F31" w14:textId="77777777" w:rsidR="00513906" w:rsidRPr="00480660" w:rsidRDefault="00513906" w:rsidP="00480660">
      <w:pPr>
        <w:bidi/>
        <w:spacing w:line="360" w:lineRule="auto"/>
        <w:jc w:val="both"/>
        <w:rPr>
          <w:sz w:val="28"/>
          <w:szCs w:val="28"/>
        </w:rPr>
      </w:pPr>
    </w:p>
    <w:sectPr w:rsidR="00513906" w:rsidRPr="00480660" w:rsidSect="00513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A7EC4"/>
    <w:rsid w:val="00480660"/>
    <w:rsid w:val="00513906"/>
    <w:rsid w:val="009D6ADD"/>
    <w:rsid w:val="00CA7EC4"/>
    <w:rsid w:val="00CB777E"/>
    <w:rsid w:val="00D349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C804"/>
  <w15:chartTrackingRefBased/>
  <w15:docId w15:val="{207E673B-4BAB-426D-BF20-C4387346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811</Characters>
  <Application>Microsoft Office Word</Application>
  <DocSecurity>0</DocSecurity>
  <Lines>6</Lines>
  <Paragraphs>1</Paragraphs>
  <ScaleCrop>false</ScaleCrop>
  <Company>SACC</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ثامر السعيدي</dc:creator>
  <cp:keywords/>
  <dc:description/>
  <cp:lastModifiedBy>ثامر السعيدي</cp:lastModifiedBy>
  <cp:revision>5</cp:revision>
  <dcterms:created xsi:type="dcterms:W3CDTF">2024-03-23T17:45:00Z</dcterms:created>
  <dcterms:modified xsi:type="dcterms:W3CDTF">2025-02-08T17:55:00Z</dcterms:modified>
</cp:coreProperties>
</file>