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ECF" w:rsidRDefault="00750ECF" w:rsidP="00750ECF">
      <w:pPr>
        <w:rPr>
          <w:rtl/>
          <w:lang w:bidi="ar-IQ"/>
        </w:rPr>
      </w:pPr>
      <w:r>
        <w:rPr>
          <w:rFonts w:hint="cs"/>
          <w:rtl/>
          <w:lang w:bidi="ar-IQ"/>
        </w:rPr>
        <w:t>حوكمة الشركات</w:t>
      </w:r>
    </w:p>
    <w:p w:rsidR="00750ECF" w:rsidRDefault="00750ECF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المرحلة الرابعة </w:t>
      </w:r>
    </w:p>
    <w:p w:rsidR="00750ECF" w:rsidRDefault="00750ECF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المحاضرة الثامنة </w:t>
      </w:r>
    </w:p>
    <w:p w:rsidR="00750ECF" w:rsidRDefault="00750ECF">
      <w:pPr>
        <w:rPr>
          <w:rtl/>
          <w:lang w:bidi="ar-IQ"/>
        </w:rPr>
      </w:pPr>
      <w:r>
        <w:rPr>
          <w:rFonts w:hint="cs"/>
          <w:rtl/>
          <w:lang w:bidi="ar-IQ"/>
        </w:rPr>
        <w:t>13-3-2024</w:t>
      </w:r>
    </w:p>
    <w:p w:rsidR="00750ECF" w:rsidRDefault="00750ECF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نظرية </w:t>
      </w:r>
      <w:proofErr w:type="gramStart"/>
      <w:r>
        <w:rPr>
          <w:rFonts w:hint="cs"/>
          <w:rtl/>
          <w:lang w:bidi="ar-IQ"/>
        </w:rPr>
        <w:t>الوكالة :</w:t>
      </w:r>
      <w:proofErr w:type="gramEnd"/>
      <w:r>
        <w:rPr>
          <w:rFonts w:hint="cs"/>
          <w:rtl/>
          <w:lang w:bidi="ar-IQ"/>
        </w:rPr>
        <w:t xml:space="preserve">- </w:t>
      </w:r>
    </w:p>
    <w:p w:rsidR="00750ECF" w:rsidRDefault="00750ECF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وهي نظرية تستخدم لتوضيح وحل القضايا الناشئة في العلاقات القائمة بين الجهات الموكلة </w:t>
      </w:r>
      <w:proofErr w:type="gramStart"/>
      <w:r>
        <w:rPr>
          <w:rFonts w:hint="cs"/>
          <w:rtl/>
          <w:lang w:bidi="ar-IQ"/>
        </w:rPr>
        <w:t>والوكلاء  ،</w:t>
      </w:r>
      <w:proofErr w:type="gramEnd"/>
      <w:r>
        <w:rPr>
          <w:rFonts w:hint="cs"/>
          <w:rtl/>
          <w:lang w:bidi="ar-IQ"/>
        </w:rPr>
        <w:t xml:space="preserve">  وعادة ما</w:t>
      </w:r>
      <w:r w:rsidR="00A915EA">
        <w:rPr>
          <w:rFonts w:hint="cs"/>
          <w:rtl/>
          <w:lang w:bidi="ar-IQ"/>
        </w:rPr>
        <w:t xml:space="preserve"> </w:t>
      </w:r>
      <w:r>
        <w:rPr>
          <w:rFonts w:hint="cs"/>
          <w:rtl/>
          <w:lang w:bidi="ar-IQ"/>
        </w:rPr>
        <w:t>تنش</w:t>
      </w:r>
      <w:r w:rsidR="00585206">
        <w:rPr>
          <w:rFonts w:hint="cs"/>
          <w:rtl/>
          <w:lang w:bidi="ar-IQ"/>
        </w:rPr>
        <w:t>أ مثل هذه العلاقات بين حملة الأسهم (الجهات الموكلة) والمسؤولين التنفيذيين في الشركات (الوكلاء) 0</w:t>
      </w:r>
    </w:p>
    <w:p w:rsidR="00585206" w:rsidRDefault="00585206">
      <w:pPr>
        <w:rPr>
          <w:rtl/>
          <w:lang w:bidi="ar-IQ"/>
        </w:rPr>
      </w:pPr>
    </w:p>
    <w:p w:rsidR="00585206" w:rsidRDefault="00585206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كيف تعمل هذه </w:t>
      </w:r>
      <w:proofErr w:type="gramStart"/>
      <w:r>
        <w:rPr>
          <w:rFonts w:hint="cs"/>
          <w:rtl/>
          <w:lang w:bidi="ar-IQ"/>
        </w:rPr>
        <w:t>النظرية  ؟</w:t>
      </w:r>
      <w:proofErr w:type="gramEnd"/>
    </w:p>
    <w:p w:rsidR="00585206" w:rsidRDefault="00585206" w:rsidP="004E6ADF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يشير مصطلح الوكالة بمعناه العام والشامل الى اية علاقة قائمة بين </w:t>
      </w:r>
      <w:proofErr w:type="gramStart"/>
      <w:r>
        <w:rPr>
          <w:rFonts w:hint="cs"/>
          <w:rtl/>
          <w:lang w:bidi="ar-IQ"/>
        </w:rPr>
        <w:t>طرفين ،</w:t>
      </w:r>
      <w:proofErr w:type="gramEnd"/>
      <w:r>
        <w:rPr>
          <w:rFonts w:hint="cs"/>
          <w:rtl/>
          <w:lang w:bidi="ar-IQ"/>
        </w:rPr>
        <w:t xml:space="preserve"> </w:t>
      </w:r>
      <w:r w:rsidR="00A915EA">
        <w:rPr>
          <w:rFonts w:hint="cs"/>
          <w:rtl/>
          <w:lang w:bidi="ar-IQ"/>
        </w:rPr>
        <w:t>فالجهة الموكلة تعين الوكيل لأ</w:t>
      </w:r>
      <w:r w:rsidR="004E6ADF">
        <w:rPr>
          <w:rFonts w:hint="cs"/>
          <w:rtl/>
          <w:lang w:bidi="ar-IQ"/>
        </w:rPr>
        <w:t xml:space="preserve">داء مهمة ما بالنيابة عنها ، </w:t>
      </w:r>
      <w:r>
        <w:rPr>
          <w:rFonts w:hint="cs"/>
          <w:rtl/>
          <w:lang w:bidi="ar-IQ"/>
        </w:rPr>
        <w:t xml:space="preserve">وتمنحه سلطة صنع القرار </w:t>
      </w:r>
      <w:r w:rsidR="004E6ADF">
        <w:rPr>
          <w:rFonts w:hint="cs"/>
          <w:rtl/>
          <w:lang w:bidi="ar-IQ"/>
        </w:rPr>
        <w:t>سلطة صنع القرار ، فالوكيل يتخذ العديد من القرارات التي تؤثر مالياً على الجهة الموكلة ، وهذا بدوره يؤدي الى وجود اختلافات في الآراء والاهتمامات 0</w:t>
      </w:r>
    </w:p>
    <w:p w:rsidR="004E6ADF" w:rsidRDefault="004E6ADF" w:rsidP="004E6ADF">
      <w:pPr>
        <w:rPr>
          <w:rtl/>
          <w:lang w:bidi="ar-IQ"/>
        </w:rPr>
      </w:pPr>
      <w:r>
        <w:rPr>
          <w:rFonts w:hint="cs"/>
          <w:rtl/>
          <w:lang w:bidi="ar-IQ"/>
        </w:rPr>
        <w:t>يستخدم الوكيل المعلومات التي يقدمها له الم</w:t>
      </w:r>
      <w:r w:rsidR="009C0048">
        <w:rPr>
          <w:rFonts w:hint="cs"/>
          <w:rtl/>
          <w:lang w:bidi="ar-IQ"/>
        </w:rPr>
        <w:t>و</w:t>
      </w:r>
      <w:r>
        <w:rPr>
          <w:rFonts w:hint="cs"/>
          <w:rtl/>
          <w:lang w:bidi="ar-IQ"/>
        </w:rPr>
        <w:t>كل او الجهة الموكلة ، فبالرغم من الوكي</w:t>
      </w:r>
      <w:r w:rsidR="00F43F30">
        <w:rPr>
          <w:rFonts w:hint="cs"/>
          <w:rtl/>
          <w:lang w:bidi="ar-IQ"/>
        </w:rPr>
        <w:t>ل هو صانع القرار ، الا انه يتحمل مخاطر ضئيلة او شبه معدومة ، وذلك لان الموكل الذي يتكبد جميع الخسائر 0</w:t>
      </w:r>
    </w:p>
    <w:p w:rsidR="00F43F30" w:rsidRDefault="00F43F30" w:rsidP="004E6ADF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الاختلافات الناشئة في </w:t>
      </w:r>
      <w:proofErr w:type="gramStart"/>
      <w:r>
        <w:rPr>
          <w:rFonts w:hint="cs"/>
          <w:rtl/>
          <w:lang w:bidi="ar-IQ"/>
        </w:rPr>
        <w:t>الأهداف :</w:t>
      </w:r>
      <w:proofErr w:type="gramEnd"/>
      <w:r>
        <w:rPr>
          <w:rFonts w:hint="cs"/>
          <w:rtl/>
          <w:lang w:bidi="ar-IQ"/>
        </w:rPr>
        <w:t xml:space="preserve">- </w:t>
      </w:r>
    </w:p>
    <w:p w:rsidR="00F43F30" w:rsidRDefault="00F43F30" w:rsidP="004E6ADF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تفترض نظرية الوكالة ان اهتمامات الموكل او الوكيل ليست متوافقة </w:t>
      </w:r>
      <w:proofErr w:type="gramStart"/>
      <w:r>
        <w:rPr>
          <w:rFonts w:hint="cs"/>
          <w:rtl/>
          <w:lang w:bidi="ar-IQ"/>
        </w:rPr>
        <w:t>دائما ،</w:t>
      </w:r>
      <w:proofErr w:type="gramEnd"/>
      <w:r>
        <w:rPr>
          <w:rFonts w:hint="cs"/>
          <w:rtl/>
          <w:lang w:bidi="ar-IQ"/>
        </w:rPr>
        <w:t xml:space="preserve"> حيث تحل نظرية الوكالة الخلافات التي تنشأ في مجالين رئيسيين هما :- </w:t>
      </w:r>
    </w:p>
    <w:p w:rsidR="00F43F30" w:rsidRDefault="00F43F30" w:rsidP="004E6ADF">
      <w:pPr>
        <w:rPr>
          <w:rtl/>
          <w:lang w:bidi="ar-IQ"/>
        </w:rPr>
      </w:pPr>
      <w:r>
        <w:rPr>
          <w:rFonts w:hint="cs"/>
          <w:rtl/>
          <w:lang w:bidi="ar-IQ"/>
        </w:rPr>
        <w:t>-الاختلافات الناشئة في الأهداف المرجوة 0</w:t>
      </w:r>
    </w:p>
    <w:p w:rsidR="00F43F30" w:rsidRDefault="00F43F30" w:rsidP="004E6ADF">
      <w:pPr>
        <w:rPr>
          <w:rtl/>
          <w:lang w:bidi="ar-IQ"/>
        </w:rPr>
      </w:pPr>
      <w:r>
        <w:rPr>
          <w:rFonts w:hint="cs"/>
          <w:rtl/>
          <w:lang w:bidi="ar-IQ"/>
        </w:rPr>
        <w:t>-الاختلافات الناشئة في مقدار تحمل المخاطر 0</w:t>
      </w:r>
    </w:p>
    <w:p w:rsidR="00F43F30" w:rsidRDefault="00F43F30" w:rsidP="004E6ADF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فعلى سبيل </w:t>
      </w:r>
      <w:proofErr w:type="gramStart"/>
      <w:r>
        <w:rPr>
          <w:rFonts w:hint="cs"/>
          <w:rtl/>
          <w:lang w:bidi="ar-IQ"/>
        </w:rPr>
        <w:t>المثال :</w:t>
      </w:r>
      <w:proofErr w:type="gramEnd"/>
      <w:r>
        <w:rPr>
          <w:rFonts w:hint="cs"/>
          <w:rtl/>
          <w:lang w:bidi="ar-IQ"/>
        </w:rPr>
        <w:t xml:space="preserve"> - </w:t>
      </w:r>
    </w:p>
    <w:p w:rsidR="00F43F30" w:rsidRDefault="00F43F30" w:rsidP="004E6ADF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قد يقرر المسؤولون التنفيذيون في الشركة توسيع اعمالها في الأسواق </w:t>
      </w:r>
      <w:proofErr w:type="gramStart"/>
      <w:r>
        <w:rPr>
          <w:rFonts w:hint="cs"/>
          <w:rtl/>
          <w:lang w:bidi="ar-IQ"/>
        </w:rPr>
        <w:t>الجديدة ،</w:t>
      </w:r>
      <w:proofErr w:type="gramEnd"/>
      <w:r>
        <w:rPr>
          <w:rFonts w:hint="cs"/>
          <w:rtl/>
          <w:lang w:bidi="ar-IQ"/>
        </w:rPr>
        <w:t xml:space="preserve"> حيث ان ذلك سيؤثر على الإنتاجية قصيرة المدى للشركة ، في ظل التوقعات المرجوة لنمو الشركة وتحقيقها لمكتسبات وارباح اكبر في المستقبل 0</w:t>
      </w:r>
    </w:p>
    <w:p w:rsidR="00F43F30" w:rsidRDefault="00F43F30" w:rsidP="004E6ADF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الا ان حملة الأسهم قد يفضلون نمو رأس المال قصير المدى ويخالفون القرارات التي </w:t>
      </w:r>
      <w:r w:rsidR="00AC0E15">
        <w:rPr>
          <w:rFonts w:hint="cs"/>
          <w:rtl/>
          <w:lang w:bidi="ar-IQ"/>
        </w:rPr>
        <w:t>تتخذها الشركة 0</w:t>
      </w:r>
    </w:p>
    <w:p w:rsidR="00AC0E15" w:rsidRDefault="00AC0E15" w:rsidP="004E6ADF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الاختلافات الناشئة في مقدار تحمل </w:t>
      </w:r>
      <w:proofErr w:type="gramStart"/>
      <w:r>
        <w:rPr>
          <w:rFonts w:hint="cs"/>
          <w:rtl/>
          <w:lang w:bidi="ar-IQ"/>
        </w:rPr>
        <w:t>المخاطر :</w:t>
      </w:r>
      <w:proofErr w:type="gramEnd"/>
      <w:r>
        <w:rPr>
          <w:rFonts w:hint="cs"/>
          <w:rtl/>
          <w:lang w:bidi="ar-IQ"/>
        </w:rPr>
        <w:t>-</w:t>
      </w:r>
    </w:p>
    <w:p w:rsidR="00AC0E15" w:rsidRDefault="00AC0E15" w:rsidP="004E6ADF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المشكلة الرئيسية الأخرى التي تحلها نظرية الوكالة تتمحور حول مستويات التحمل المختلفة بين الجهات الموكلة </w:t>
      </w:r>
      <w:proofErr w:type="gramStart"/>
      <w:r>
        <w:rPr>
          <w:rFonts w:hint="cs"/>
          <w:rtl/>
          <w:lang w:bidi="ar-IQ"/>
        </w:rPr>
        <w:t>والوكيل ،</w:t>
      </w:r>
      <w:proofErr w:type="gramEnd"/>
      <w:r>
        <w:rPr>
          <w:rFonts w:hint="cs"/>
          <w:rtl/>
          <w:lang w:bidi="ar-IQ"/>
        </w:rPr>
        <w:t xml:space="preserve"> فعلى سبيل المثال قد يعارض حملة الأسهم فكرة موافقة البنوك على تحديد شروط بسيطة لمنح القروض حيث يترتب على ذلك خطر تخلف الكثيرين عن السداد 0</w:t>
      </w:r>
    </w:p>
    <w:p w:rsidR="00AC0E15" w:rsidRDefault="00AC0E15" w:rsidP="004E6ADF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ملاحظة / الجزء الثاني من المحاضرة سوف يكون لمناقشة أنواع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000 وحسب النشاطات المكلفين بها سابقا (كل طالب يناقش </w:t>
      </w:r>
      <w:proofErr w:type="spellStart"/>
      <w:r>
        <w:rPr>
          <w:rFonts w:hint="cs"/>
          <w:rtl/>
          <w:lang w:bidi="ar-IQ"/>
        </w:rPr>
        <w:t>ماقدمه</w:t>
      </w:r>
      <w:proofErr w:type="spellEnd"/>
      <w:r>
        <w:rPr>
          <w:rFonts w:hint="cs"/>
          <w:rtl/>
          <w:lang w:bidi="ar-IQ"/>
        </w:rPr>
        <w:t xml:space="preserve"> من نشاط بخصوص أنواع </w:t>
      </w:r>
      <w:proofErr w:type="spellStart"/>
      <w:proofErr w:type="gram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)</w:t>
      </w:r>
      <w:proofErr w:type="gramEnd"/>
      <w:r>
        <w:rPr>
          <w:rFonts w:hint="cs"/>
          <w:rtl/>
          <w:lang w:bidi="ar-IQ"/>
        </w:rPr>
        <w:t xml:space="preserve"> 0</w:t>
      </w:r>
    </w:p>
    <w:p w:rsidR="00750ECF" w:rsidRDefault="00750ECF">
      <w:pPr>
        <w:rPr>
          <w:lang w:bidi="ar-IQ"/>
        </w:rPr>
      </w:pPr>
      <w:bookmarkStart w:id="0" w:name="_GoBack"/>
      <w:bookmarkEnd w:id="0"/>
    </w:p>
    <w:sectPr w:rsidR="00750ECF" w:rsidSect="0070682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CF"/>
    <w:rsid w:val="00243EF6"/>
    <w:rsid w:val="004E6ADF"/>
    <w:rsid w:val="00585206"/>
    <w:rsid w:val="0070682F"/>
    <w:rsid w:val="00750ECF"/>
    <w:rsid w:val="009C0048"/>
    <w:rsid w:val="00A915EA"/>
    <w:rsid w:val="00AC0E15"/>
    <w:rsid w:val="00BD296D"/>
    <w:rsid w:val="00F43F30"/>
    <w:rsid w:val="00F7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181CD1"/>
  <w15:chartTrackingRefBased/>
  <w15:docId w15:val="{3D55CB01-F1B4-4666-B542-D72EE5B6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6</cp:revision>
  <dcterms:created xsi:type="dcterms:W3CDTF">2024-03-11T18:09:00Z</dcterms:created>
  <dcterms:modified xsi:type="dcterms:W3CDTF">2024-03-16T08:19:00Z</dcterms:modified>
</cp:coreProperties>
</file>