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02" w:rsidRPr="00E16002" w:rsidRDefault="004C12B8" w:rsidP="00E16002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E16002" w:rsidRPr="00E16002">
        <w:rPr>
          <w:rFonts w:hint="cs"/>
          <w:b/>
          <w:bCs/>
          <w:sz w:val="40"/>
          <w:szCs w:val="40"/>
          <w:rtl/>
          <w:lang w:bidi="ar-IQ"/>
        </w:rPr>
        <w:t xml:space="preserve">وزارة التعليم العالي      </w:t>
      </w:r>
    </w:p>
    <w:p w:rsidR="00E16002" w:rsidRPr="00E16002" w:rsidRDefault="00E16002" w:rsidP="004C12B8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  والبحث العلمي </w:t>
      </w:r>
      <w:r w:rsidR="004C12B8" w:rsidRPr="00E1600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sz w:val="40"/>
          <w:szCs w:val="40"/>
          <w:rtl/>
          <w:lang w:bidi="ar-IQ"/>
        </w:rPr>
        <w:t xml:space="preserve">   </w:t>
      </w:r>
      <w:r w:rsidRPr="00E16002">
        <w:rPr>
          <w:rFonts w:hint="cs"/>
          <w:i/>
          <w:iCs/>
          <w:sz w:val="40"/>
          <w:szCs w:val="40"/>
          <w:rtl/>
          <w:lang w:bidi="ar-IQ"/>
        </w:rPr>
        <w:t>جامعة المستقبل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قسم المالية والمصرفية</w:t>
      </w:r>
    </w:p>
    <w:p w:rsidR="00E16002" w:rsidRPr="00E16002" w:rsidRDefault="00E16002" w:rsidP="004C12B8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حقوق الانسان </w:t>
      </w:r>
    </w:p>
    <w:p w:rsidR="008E1B35" w:rsidRPr="008E1B35" w:rsidRDefault="00E16002" w:rsidP="008E1B35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المرحلة الاولى</w:t>
      </w:r>
    </w:p>
    <w:p w:rsidR="008E1B35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8E1B35" w:rsidRPr="00E16002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E16002" w:rsidRPr="008E1B35" w:rsidRDefault="004C12B8" w:rsidP="005E3076">
      <w:pPr>
        <w:jc w:val="both"/>
        <w:rPr>
          <w:color w:val="C00000"/>
          <w:sz w:val="72"/>
          <w:szCs w:val="72"/>
          <w:rtl/>
          <w:lang w:bidi="ar-IQ"/>
        </w:rPr>
      </w:pPr>
      <w:r w:rsidRPr="008E1B35">
        <w:rPr>
          <w:rFonts w:hint="cs"/>
          <w:sz w:val="72"/>
          <w:szCs w:val="72"/>
          <w:rtl/>
          <w:lang w:bidi="ar-IQ"/>
        </w:rPr>
        <w:t xml:space="preserve">         </w:t>
      </w:r>
      <w:r w:rsidR="00E16002" w:rsidRPr="008E1B35">
        <w:rPr>
          <w:rFonts w:hint="cs"/>
          <w:sz w:val="72"/>
          <w:szCs w:val="72"/>
          <w:rtl/>
          <w:lang w:bidi="ar-IQ"/>
        </w:rPr>
        <w:t xml:space="preserve"> </w:t>
      </w:r>
      <w:r w:rsidR="005E3076">
        <w:rPr>
          <w:rFonts w:hint="cs"/>
          <w:color w:val="C00000"/>
          <w:sz w:val="72"/>
          <w:szCs w:val="72"/>
          <w:rtl/>
          <w:lang w:bidi="ar-IQ"/>
        </w:rPr>
        <w:t xml:space="preserve">المحاضرة الثالثة </w:t>
      </w:r>
      <w:r w:rsidRPr="008E1B35">
        <w:rPr>
          <w:rFonts w:hint="cs"/>
          <w:color w:val="C00000"/>
          <w:sz w:val="72"/>
          <w:szCs w:val="72"/>
          <w:rtl/>
          <w:lang w:bidi="ar-IQ"/>
        </w:rPr>
        <w:t xml:space="preserve">            </w:t>
      </w:r>
    </w:p>
    <w:p w:rsidR="008E1B35" w:rsidRDefault="004C12B8" w:rsidP="0010280E">
      <w:pPr>
        <w:jc w:val="both"/>
        <w:rPr>
          <w:color w:val="C00000"/>
          <w:sz w:val="48"/>
          <w:szCs w:val="48"/>
          <w:rtl/>
          <w:lang w:bidi="ar-IQ"/>
        </w:rPr>
      </w:pPr>
      <w:r w:rsidRPr="00E16002">
        <w:rPr>
          <w:rFonts w:hint="cs"/>
          <w:color w:val="C00000"/>
          <w:sz w:val="48"/>
          <w:szCs w:val="48"/>
          <w:rtl/>
          <w:lang w:bidi="ar-IQ"/>
        </w:rPr>
        <w:t xml:space="preserve">           </w:t>
      </w:r>
      <w:r w:rsidR="00E16002" w:rsidRPr="00E16002">
        <w:rPr>
          <w:rFonts w:hint="cs"/>
          <w:color w:val="C00000"/>
          <w:sz w:val="48"/>
          <w:szCs w:val="48"/>
          <w:rtl/>
          <w:lang w:bidi="ar-IQ"/>
        </w:rPr>
        <w:t xml:space="preserve">   </w:t>
      </w:r>
      <w:r w:rsidR="0010280E">
        <w:rPr>
          <w:rFonts w:hint="cs"/>
          <w:color w:val="C00000"/>
          <w:sz w:val="48"/>
          <w:szCs w:val="48"/>
          <w:rtl/>
          <w:lang w:bidi="ar-IQ"/>
        </w:rPr>
        <w:t xml:space="preserve">          </w:t>
      </w:r>
    </w:p>
    <w:p w:rsidR="008E1B35" w:rsidRDefault="008E1B35" w:rsidP="004C12B8">
      <w:pPr>
        <w:jc w:val="both"/>
        <w:rPr>
          <w:color w:val="C00000"/>
          <w:sz w:val="48"/>
          <w:szCs w:val="48"/>
          <w:rtl/>
          <w:lang w:bidi="ar-IQ"/>
        </w:rPr>
      </w:pPr>
    </w:p>
    <w:p w:rsidR="008E1B35" w:rsidRPr="008E1B35" w:rsidRDefault="008E1B35" w:rsidP="004C12B8">
      <w:pPr>
        <w:jc w:val="both"/>
        <w:rPr>
          <w:b/>
          <w:bCs/>
          <w:color w:val="C00000"/>
          <w:sz w:val="52"/>
          <w:szCs w:val="52"/>
          <w:rtl/>
          <w:lang w:bidi="ar-IQ"/>
        </w:rPr>
      </w:pPr>
    </w:p>
    <w:p w:rsidR="008E1B35" w:rsidRPr="008E1B35" w:rsidRDefault="008E1B35" w:rsidP="008E1B35">
      <w:pPr>
        <w:jc w:val="both"/>
        <w:rPr>
          <w:b/>
          <w:bCs/>
          <w:color w:val="0D0D0D" w:themeColor="text1" w:themeTint="F2"/>
          <w:sz w:val="52"/>
          <w:szCs w:val="52"/>
          <w:rtl/>
          <w:lang w:bidi="ar-IQ"/>
        </w:rPr>
      </w:pPr>
      <w:r w:rsidRPr="008E1B35"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 xml:space="preserve">                         </w:t>
      </w:r>
      <w:r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>اعداد</w:t>
      </w:r>
    </w:p>
    <w:p w:rsidR="008E1B35" w:rsidRPr="008E1B35" w:rsidRDefault="008E1B35" w:rsidP="008E1B35">
      <w:pPr>
        <w:jc w:val="both"/>
        <w:rPr>
          <w:color w:val="0D0D0D" w:themeColor="text1" w:themeTint="F2"/>
          <w:sz w:val="56"/>
          <w:szCs w:val="56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م.م غدير حيدر سعيد</w:t>
      </w:r>
    </w:p>
    <w:p w:rsidR="008E1B35" w:rsidRDefault="008E1B35" w:rsidP="008E1B35">
      <w:pPr>
        <w:jc w:val="both"/>
        <w:rPr>
          <w:color w:val="000000" w:themeColor="text1"/>
          <w:sz w:val="48"/>
          <w:szCs w:val="48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 2024  - 2025</w:t>
      </w:r>
      <w:r w:rsidR="004C12B8"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</w:t>
      </w:r>
      <w:r w:rsidR="004C12B8" w:rsidRPr="008E1B35">
        <w:rPr>
          <w:rFonts w:hint="cs"/>
          <w:color w:val="0D0D0D" w:themeColor="text1" w:themeTint="F2"/>
          <w:sz w:val="48"/>
          <w:szCs w:val="48"/>
          <w:rtl/>
          <w:lang w:bidi="ar-IQ"/>
        </w:rPr>
        <w:t xml:space="preserve">                    </w:t>
      </w:r>
      <w:r w:rsidR="004C12B8" w:rsidRPr="00E16002"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08A1469F" wp14:editId="2E1EE4FB">
            <wp:simplePos x="4448810" y="1296035"/>
            <wp:positionH relativeFrom="margin">
              <wp:align>left</wp:align>
            </wp:positionH>
            <wp:positionV relativeFrom="margin">
              <wp:align>top</wp:align>
            </wp:positionV>
            <wp:extent cx="1734185" cy="2049145"/>
            <wp:effectExtent l="209550" t="190500" r="227965" b="21780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1-01_19-13-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04914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E1B35" w:rsidRPr="008E1B35" w:rsidRDefault="008E1B35" w:rsidP="008E1B35">
      <w:pPr>
        <w:rPr>
          <w:sz w:val="48"/>
          <w:szCs w:val="48"/>
          <w:rtl/>
          <w:lang w:bidi="ar-IQ"/>
        </w:rPr>
      </w:pPr>
    </w:p>
    <w:p w:rsidR="002B1FBB" w:rsidRDefault="002B1FBB" w:rsidP="00684C34">
      <w:pPr>
        <w:tabs>
          <w:tab w:val="left" w:pos="1616"/>
        </w:tabs>
        <w:rPr>
          <w:b/>
          <w:bCs/>
          <w:color w:val="C00000"/>
          <w:sz w:val="48"/>
          <w:szCs w:val="48"/>
          <w:rtl/>
          <w:lang w:bidi="ar-IQ"/>
        </w:rPr>
      </w:pPr>
    </w:p>
    <w:p w:rsidR="00AB6AE3" w:rsidRPr="00AB6AE3" w:rsidRDefault="005E3076" w:rsidP="00AB6AE3">
      <w:pPr>
        <w:bidi w:val="0"/>
        <w:jc w:val="right"/>
        <w:rPr>
          <w:b/>
          <w:bCs/>
          <w:color w:val="000000" w:themeColor="text1"/>
          <w:sz w:val="28"/>
          <w:szCs w:val="28"/>
          <w:lang w:bidi="ar-IQ"/>
        </w:rPr>
      </w:pPr>
      <w:r>
        <w:rPr>
          <w:rFonts w:hint="cs"/>
          <w:b/>
          <w:bCs/>
          <w:color w:val="C00000"/>
          <w:sz w:val="48"/>
          <w:szCs w:val="48"/>
          <w:rtl/>
          <w:lang w:bidi="ar-IQ"/>
        </w:rPr>
        <w:lastRenderedPageBreak/>
        <w:t xml:space="preserve">التعريف ب(الانسان )من الناحية القانونية </w:t>
      </w:r>
      <w:r>
        <w:rPr>
          <w:b/>
          <w:bCs/>
          <w:color w:val="C00000"/>
          <w:sz w:val="48"/>
          <w:szCs w:val="48"/>
          <w:lang w:bidi="ar-IQ"/>
        </w:rPr>
        <w:t>-</w:t>
      </w:r>
    </w:p>
    <w:p w:rsidR="00AB6AE3" w:rsidRPr="00AB6AE3" w:rsidRDefault="005E3076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AB6AE3"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التعرّف على الإنسان من الناحية القانونية يتم من خلال مجموعة من المعايير التي تحدد هويته القانونية وحقوقه وواجباته في المجتمع. يمكن تلخيص ذلك في النقاط التالية: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1. الشخصية القانونية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الشخصية القانونية تعني قدرة الإنسان على اكتساب الحقوق وتحمل الالتزامات. وهي تنقسم إلى: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الشخص الطبيعي: وهو الإنسان العادي الذي يتمتع بالشخصية القانونية منذ ولادته حتى وفاته.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الشخص الاعتباري: مثل الشركات والجمعيات التي تتمتع بشخصية قانونية مستقلة عن الأفراد الذين يشكلونها.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2. الهوية القانونية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تُحدد هوية الإنسان قانونيًا من خلال: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الاسم: وهو المميز الأساسي لكل شخص.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الجنسية: تحدد الدولة التي ينتمي إليها الشخص وما يترتب على ذلك من حقوق وواجبات.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الحالة المدنية: مثل الزواج أو الطلاق أو الوفاة، وتُثبت في السجلات الرسمية.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3. الأهلية القانونية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تعني قدرة الشخص على ممارسة حقوقه وإبرام العقود، وتنقسم إلى: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أهلية الوجوب: وهي صلاحية الإنسان لاكتساب الحقوق وتحمل الالتزامات منذ ولادته.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أهلية الأداء: وهي قدرة الشخص على التصرف القانوني بنفسه، وتكتمل عادةً ببلوغه سن الرشد القانوني.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4. الحقوق القانونية للإنسان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تُقر القوانين الوطنية والدولية عدة حقوق أساسية للإنسان، منها: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الحق في الحياة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الحق في الحرية والأمان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الحق في المساواة أمام القانون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الحق في الملكية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lastRenderedPageBreak/>
        <w:t>الحق في محاكمة عادلة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5. المسؤولية القانونية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يقع الإنسان تحت طائلة القانون في حال مخالفته للنصوص القانونية، وتنقسم المسؤولية إلى: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المسؤولية الجنائية: عند ارتكاب الجرائم.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المسؤولية المدنية: عند الإضرار بحقوق الآخرين ماديًا أو معنويًا.</w:t>
      </w:r>
    </w:p>
    <w:p w:rsidR="00AB6AE3" w:rsidRPr="00AB6AE3" w:rsidRDefault="00AB6AE3" w:rsidP="00AB6AE3">
      <w:pPr>
        <w:rPr>
          <w:b/>
          <w:bCs/>
          <w:color w:val="000000" w:themeColor="text1"/>
          <w:sz w:val="28"/>
          <w:szCs w:val="28"/>
          <w:lang w:bidi="ar-IQ"/>
        </w:rPr>
      </w:pPr>
    </w:p>
    <w:p w:rsidR="005E3076" w:rsidRPr="00AB6AE3" w:rsidRDefault="00AB6AE3" w:rsidP="00AB6AE3">
      <w:pPr>
        <w:bidi w:val="0"/>
        <w:jc w:val="right"/>
        <w:rPr>
          <w:b/>
          <w:bCs/>
          <w:color w:val="C00000"/>
          <w:sz w:val="32"/>
          <w:szCs w:val="32"/>
          <w:rtl/>
          <w:lang w:bidi="ar-IQ"/>
        </w:rPr>
      </w:pPr>
      <w:r w:rsidRPr="00AB6AE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المسؤولية الإدارية: في حال مخالفة القوانين داخل المؤسسات العامة والخاصة</w:t>
      </w:r>
      <w:r w:rsidRPr="00AB6AE3">
        <w:rPr>
          <w:b/>
          <w:bCs/>
          <w:color w:val="C00000"/>
          <w:sz w:val="48"/>
          <w:szCs w:val="48"/>
          <w:lang w:bidi="ar-IQ"/>
        </w:rPr>
        <w:t>.</w:t>
      </w:r>
      <w:bookmarkStart w:id="0" w:name="_GoBack"/>
      <w:bookmarkEnd w:id="0"/>
    </w:p>
    <w:sectPr w:rsidR="005E3076" w:rsidRPr="00AB6AE3" w:rsidSect="002305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CF" w:rsidRDefault="00E016CF" w:rsidP="002B1FBB">
      <w:pPr>
        <w:spacing w:after="0" w:line="240" w:lineRule="auto"/>
      </w:pPr>
      <w:r>
        <w:separator/>
      </w:r>
    </w:p>
  </w:endnote>
  <w:endnote w:type="continuationSeparator" w:id="0">
    <w:p w:rsidR="00E016CF" w:rsidRDefault="00E016CF" w:rsidP="002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CF" w:rsidRDefault="00E016CF" w:rsidP="002B1FBB">
      <w:pPr>
        <w:spacing w:after="0" w:line="240" w:lineRule="auto"/>
      </w:pPr>
      <w:r>
        <w:separator/>
      </w:r>
    </w:p>
  </w:footnote>
  <w:footnote w:type="continuationSeparator" w:id="0">
    <w:p w:rsidR="00E016CF" w:rsidRDefault="00E016CF" w:rsidP="002B1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B8"/>
    <w:rsid w:val="000F779E"/>
    <w:rsid w:val="0010280E"/>
    <w:rsid w:val="00230568"/>
    <w:rsid w:val="002B1FBB"/>
    <w:rsid w:val="003045DD"/>
    <w:rsid w:val="00497F55"/>
    <w:rsid w:val="004B3CF2"/>
    <w:rsid w:val="004C12B8"/>
    <w:rsid w:val="005407D7"/>
    <w:rsid w:val="00553508"/>
    <w:rsid w:val="005E3076"/>
    <w:rsid w:val="00602C5D"/>
    <w:rsid w:val="00684C34"/>
    <w:rsid w:val="007C6677"/>
    <w:rsid w:val="00833545"/>
    <w:rsid w:val="008D3264"/>
    <w:rsid w:val="008E1B35"/>
    <w:rsid w:val="00924D12"/>
    <w:rsid w:val="0095398F"/>
    <w:rsid w:val="0097577F"/>
    <w:rsid w:val="00986330"/>
    <w:rsid w:val="009C67B6"/>
    <w:rsid w:val="00AB6AE3"/>
    <w:rsid w:val="00B45983"/>
    <w:rsid w:val="00BC1F61"/>
    <w:rsid w:val="00C43535"/>
    <w:rsid w:val="00CB08E9"/>
    <w:rsid w:val="00DA3FF9"/>
    <w:rsid w:val="00E016CF"/>
    <w:rsid w:val="00E11008"/>
    <w:rsid w:val="00E16002"/>
    <w:rsid w:val="00E34665"/>
    <w:rsid w:val="00EC2715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450F"/>
  <w15:docId w15:val="{C364A915-2497-4621-987B-5A86C68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BB"/>
  </w:style>
  <w:style w:type="paragraph" w:styleId="Footer">
    <w:name w:val="footer"/>
    <w:basedOn w:val="Normal"/>
    <w:link w:val="Foot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9</cp:revision>
  <dcterms:created xsi:type="dcterms:W3CDTF">2025-01-02T20:07:00Z</dcterms:created>
  <dcterms:modified xsi:type="dcterms:W3CDTF">2025-03-04T20:06:00Z</dcterms:modified>
</cp:coreProperties>
</file>