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3393311" w14:textId="0C76F508" w:rsidR="00F010E9" w:rsidRPr="00F010E9" w:rsidRDefault="00F010E9" w:rsidP="00F010E9">
      <w:pPr>
        <w:pBdr>
          <w:top w:val="nil"/>
          <w:left w:val="nil"/>
          <w:bottom w:val="nil"/>
          <w:right w:val="nil"/>
          <w:between w:val="nil"/>
        </w:pBdr>
        <w:spacing w:line="360" w:lineRule="auto"/>
        <w:jc w:val="right"/>
        <w:rPr>
          <w:b/>
          <w:color w:val="000000"/>
          <w:sz w:val="36"/>
          <w:szCs w:val="36"/>
          <w:rtl/>
        </w:rPr>
      </w:pPr>
      <w:r>
        <w:rPr>
          <w:b/>
          <w:noProof/>
          <w:color w:val="000000"/>
          <w:sz w:val="36"/>
          <w:szCs w:val="36"/>
        </w:rPr>
        <w:drawing>
          <wp:inline distT="0" distB="0" distL="0" distR="0" wp14:anchorId="65A61F43" wp14:editId="15CB8541">
            <wp:extent cx="1501140" cy="1790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47" cy="1795241"/>
                    </a:xfrm>
                    <a:prstGeom prst="rect">
                      <a:avLst/>
                    </a:prstGeom>
                    <a:noFill/>
                  </pic:spPr>
                </pic:pic>
              </a:graphicData>
            </a:graphic>
          </wp:inline>
        </w:drawing>
      </w:r>
      <w:r>
        <w:rPr>
          <w:rFonts w:hint="cs"/>
          <w:b/>
          <w:color w:val="000000"/>
          <w:sz w:val="36"/>
          <w:szCs w:val="36"/>
          <w:rtl/>
        </w:rPr>
        <w:t xml:space="preserve">  </w:t>
      </w:r>
      <w:r w:rsidRPr="00F010E9">
        <w:rPr>
          <w:b/>
          <w:color w:val="000000"/>
          <w:sz w:val="36"/>
          <w:szCs w:val="36"/>
          <w:rtl/>
        </w:rPr>
        <w:t>وزارة التعليم العال</w:t>
      </w:r>
      <w:r>
        <w:rPr>
          <w:rFonts w:hint="cs"/>
          <w:b/>
          <w:color w:val="000000"/>
          <w:sz w:val="36"/>
          <w:szCs w:val="36"/>
          <w:rtl/>
        </w:rPr>
        <w:t xml:space="preserve">ي                                       </w:t>
      </w:r>
    </w:p>
    <w:p w14:paraId="1468D5A4" w14:textId="77777777" w:rsidR="00F010E9" w:rsidRPr="00F010E9" w:rsidRDefault="00F010E9" w:rsidP="00F010E9">
      <w:pPr>
        <w:pBdr>
          <w:top w:val="nil"/>
          <w:left w:val="nil"/>
          <w:bottom w:val="nil"/>
          <w:right w:val="nil"/>
          <w:between w:val="nil"/>
        </w:pBdr>
        <w:spacing w:line="360" w:lineRule="auto"/>
        <w:jc w:val="right"/>
        <w:rPr>
          <w:b/>
          <w:color w:val="000000"/>
          <w:sz w:val="36"/>
          <w:szCs w:val="36"/>
          <w:rtl/>
        </w:rPr>
      </w:pPr>
      <w:r w:rsidRPr="00F010E9">
        <w:rPr>
          <w:b/>
          <w:color w:val="000000"/>
          <w:sz w:val="36"/>
          <w:szCs w:val="36"/>
        </w:rPr>
        <w:t xml:space="preserve">    </w:t>
      </w:r>
      <w:r w:rsidRPr="00F010E9">
        <w:rPr>
          <w:b/>
          <w:color w:val="000000"/>
          <w:sz w:val="36"/>
          <w:szCs w:val="36"/>
          <w:rtl/>
        </w:rPr>
        <w:t>والبحث العلمي</w:t>
      </w:r>
      <w:r w:rsidRPr="00F010E9">
        <w:rPr>
          <w:b/>
          <w:color w:val="000000"/>
          <w:sz w:val="36"/>
          <w:szCs w:val="36"/>
        </w:rPr>
        <w:t xml:space="preserve">  </w:t>
      </w:r>
    </w:p>
    <w:p w14:paraId="14D8AC7A" w14:textId="77777777" w:rsidR="00F010E9" w:rsidRPr="00F010E9" w:rsidRDefault="00F010E9" w:rsidP="00F010E9">
      <w:pPr>
        <w:pBdr>
          <w:top w:val="nil"/>
          <w:left w:val="nil"/>
          <w:bottom w:val="nil"/>
          <w:right w:val="nil"/>
          <w:between w:val="nil"/>
        </w:pBdr>
        <w:spacing w:line="360" w:lineRule="auto"/>
        <w:jc w:val="right"/>
        <w:rPr>
          <w:b/>
          <w:color w:val="000000"/>
          <w:sz w:val="36"/>
          <w:szCs w:val="36"/>
          <w:rtl/>
        </w:rPr>
      </w:pPr>
      <w:r w:rsidRPr="00F010E9">
        <w:rPr>
          <w:b/>
          <w:color w:val="000000"/>
          <w:sz w:val="36"/>
          <w:szCs w:val="36"/>
        </w:rPr>
        <w:t xml:space="preserve">   </w:t>
      </w:r>
      <w:r w:rsidRPr="00F010E9">
        <w:rPr>
          <w:b/>
          <w:color w:val="000000"/>
          <w:sz w:val="36"/>
          <w:szCs w:val="36"/>
          <w:rtl/>
        </w:rPr>
        <w:t>جامعة المستقبل</w:t>
      </w:r>
    </w:p>
    <w:p w14:paraId="575D8B20" w14:textId="77777777" w:rsidR="00F010E9" w:rsidRPr="00F010E9" w:rsidRDefault="00F010E9" w:rsidP="00F010E9">
      <w:pPr>
        <w:pBdr>
          <w:top w:val="nil"/>
          <w:left w:val="nil"/>
          <w:bottom w:val="nil"/>
          <w:right w:val="nil"/>
          <w:between w:val="nil"/>
        </w:pBdr>
        <w:spacing w:line="360" w:lineRule="auto"/>
        <w:jc w:val="right"/>
        <w:rPr>
          <w:b/>
          <w:color w:val="000000"/>
          <w:sz w:val="36"/>
          <w:szCs w:val="36"/>
          <w:rtl/>
        </w:rPr>
      </w:pPr>
      <w:r w:rsidRPr="00F010E9">
        <w:rPr>
          <w:b/>
          <w:color w:val="000000"/>
          <w:sz w:val="36"/>
          <w:szCs w:val="36"/>
        </w:rPr>
        <w:t xml:space="preserve">   </w:t>
      </w:r>
      <w:r w:rsidRPr="00F010E9">
        <w:rPr>
          <w:b/>
          <w:color w:val="000000"/>
          <w:sz w:val="36"/>
          <w:szCs w:val="36"/>
          <w:rtl/>
        </w:rPr>
        <w:t>قسم المالية والمصرفية</w:t>
      </w:r>
    </w:p>
    <w:p w14:paraId="3AAF3D6A" w14:textId="77777777" w:rsidR="00F010E9" w:rsidRPr="00F010E9" w:rsidRDefault="00F010E9" w:rsidP="00F010E9">
      <w:pPr>
        <w:pBdr>
          <w:top w:val="nil"/>
          <w:left w:val="nil"/>
          <w:bottom w:val="nil"/>
          <w:right w:val="nil"/>
          <w:between w:val="nil"/>
        </w:pBdr>
        <w:spacing w:line="360" w:lineRule="auto"/>
        <w:jc w:val="right"/>
        <w:rPr>
          <w:b/>
          <w:color w:val="000000"/>
          <w:sz w:val="36"/>
          <w:szCs w:val="36"/>
          <w:rtl/>
        </w:rPr>
      </w:pPr>
      <w:r w:rsidRPr="00F010E9">
        <w:rPr>
          <w:b/>
          <w:color w:val="000000"/>
          <w:sz w:val="36"/>
          <w:szCs w:val="36"/>
        </w:rPr>
        <w:t xml:space="preserve">   </w:t>
      </w:r>
      <w:r w:rsidRPr="00F010E9">
        <w:rPr>
          <w:b/>
          <w:color w:val="000000"/>
          <w:sz w:val="36"/>
          <w:szCs w:val="36"/>
          <w:rtl/>
        </w:rPr>
        <w:t>حقوق الانسان</w:t>
      </w:r>
      <w:r w:rsidRPr="00F010E9">
        <w:rPr>
          <w:b/>
          <w:color w:val="000000"/>
          <w:sz w:val="36"/>
          <w:szCs w:val="36"/>
        </w:rPr>
        <w:t xml:space="preserve"> </w:t>
      </w:r>
    </w:p>
    <w:p w14:paraId="6B4F9ABD" w14:textId="6FD3EFD6" w:rsidR="00D54D98" w:rsidRPr="00F010E9" w:rsidRDefault="00F010E9" w:rsidP="00F010E9">
      <w:pPr>
        <w:pBdr>
          <w:top w:val="nil"/>
          <w:left w:val="nil"/>
          <w:bottom w:val="nil"/>
          <w:right w:val="nil"/>
          <w:between w:val="nil"/>
        </w:pBdr>
        <w:spacing w:line="360" w:lineRule="auto"/>
        <w:jc w:val="right"/>
        <w:rPr>
          <w:b/>
          <w:color w:val="000000"/>
          <w:sz w:val="36"/>
          <w:szCs w:val="36"/>
          <w:rtl/>
        </w:rPr>
      </w:pPr>
      <w:r w:rsidRPr="00F010E9">
        <w:rPr>
          <w:b/>
          <w:color w:val="000000"/>
          <w:sz w:val="36"/>
          <w:szCs w:val="36"/>
        </w:rPr>
        <w:t xml:space="preserve">  </w:t>
      </w:r>
      <w:r w:rsidRPr="00F010E9">
        <w:rPr>
          <w:b/>
          <w:color w:val="000000"/>
          <w:sz w:val="36"/>
          <w:szCs w:val="36"/>
          <w:rtl/>
        </w:rPr>
        <w:t>المرحلة الاولى</w:t>
      </w:r>
    </w:p>
    <w:p w14:paraId="67F027CA" w14:textId="5396070C" w:rsidR="00D54D98" w:rsidRDefault="00D54D98" w:rsidP="00D54D98">
      <w:pPr>
        <w:pBdr>
          <w:top w:val="nil"/>
          <w:left w:val="nil"/>
          <w:bottom w:val="nil"/>
          <w:right w:val="nil"/>
          <w:between w:val="nil"/>
        </w:pBdr>
        <w:spacing w:line="360" w:lineRule="auto"/>
        <w:jc w:val="right"/>
        <w:rPr>
          <w:b/>
          <w:color w:val="000000"/>
          <w:sz w:val="32"/>
          <w:szCs w:val="32"/>
          <w:rtl/>
        </w:rPr>
      </w:pPr>
    </w:p>
    <w:p w14:paraId="3D993C4A" w14:textId="3AAAB00F" w:rsidR="00D54D98" w:rsidRDefault="00D54D98" w:rsidP="00D54D98">
      <w:pPr>
        <w:pBdr>
          <w:top w:val="nil"/>
          <w:left w:val="nil"/>
          <w:bottom w:val="nil"/>
          <w:right w:val="nil"/>
          <w:between w:val="nil"/>
        </w:pBdr>
        <w:spacing w:line="360" w:lineRule="auto"/>
        <w:jc w:val="right"/>
        <w:rPr>
          <w:b/>
          <w:color w:val="000000"/>
          <w:sz w:val="32"/>
          <w:szCs w:val="32"/>
          <w:rtl/>
        </w:rPr>
      </w:pPr>
    </w:p>
    <w:p w14:paraId="41310CBC" w14:textId="77777777" w:rsidR="00D54D98" w:rsidRPr="00D54D98" w:rsidRDefault="00D54D98" w:rsidP="00D54D98">
      <w:pPr>
        <w:pBdr>
          <w:top w:val="nil"/>
          <w:left w:val="nil"/>
          <w:bottom w:val="nil"/>
          <w:right w:val="nil"/>
          <w:between w:val="nil"/>
        </w:pBdr>
        <w:spacing w:line="360" w:lineRule="auto"/>
        <w:jc w:val="right"/>
        <w:rPr>
          <w:b/>
          <w:color w:val="000000"/>
          <w:sz w:val="32"/>
          <w:szCs w:val="32"/>
          <w:rtl/>
        </w:rPr>
      </w:pPr>
    </w:p>
    <w:p w14:paraId="03335637" w14:textId="77777777" w:rsidR="00D54D98" w:rsidRPr="00D54D98" w:rsidRDefault="00D54D98" w:rsidP="00D54D98">
      <w:pPr>
        <w:pBdr>
          <w:top w:val="nil"/>
          <w:left w:val="nil"/>
          <w:bottom w:val="nil"/>
          <w:right w:val="nil"/>
          <w:between w:val="nil"/>
        </w:pBdr>
        <w:spacing w:line="360" w:lineRule="auto"/>
        <w:jc w:val="right"/>
        <w:rPr>
          <w:b/>
          <w:color w:val="000000"/>
          <w:sz w:val="32"/>
          <w:szCs w:val="32"/>
          <w:rtl/>
        </w:rPr>
      </w:pPr>
    </w:p>
    <w:p w14:paraId="637F29AF" w14:textId="1502834D" w:rsidR="00D54D98" w:rsidRPr="00D54D98" w:rsidRDefault="00D54D98" w:rsidP="00F010E9">
      <w:pPr>
        <w:pBdr>
          <w:top w:val="nil"/>
          <w:left w:val="nil"/>
          <w:bottom w:val="nil"/>
          <w:right w:val="nil"/>
          <w:between w:val="nil"/>
        </w:pBdr>
        <w:spacing w:line="360" w:lineRule="auto"/>
        <w:jc w:val="center"/>
        <w:rPr>
          <w:b/>
          <w:color w:val="000000"/>
          <w:sz w:val="40"/>
          <w:szCs w:val="40"/>
          <w:rtl/>
        </w:rPr>
      </w:pPr>
      <w:r w:rsidRPr="00D54D98">
        <w:rPr>
          <w:b/>
          <w:color w:val="000000"/>
          <w:sz w:val="40"/>
          <w:szCs w:val="40"/>
          <w:rtl/>
        </w:rPr>
        <w:t>المحاضرة</w:t>
      </w:r>
      <w:r w:rsidR="00F010E9">
        <w:rPr>
          <w:rFonts w:hint="cs"/>
          <w:b/>
          <w:color w:val="000000"/>
          <w:sz w:val="40"/>
          <w:szCs w:val="40"/>
          <w:rtl/>
        </w:rPr>
        <w:t xml:space="preserve"> الثانية </w:t>
      </w:r>
    </w:p>
    <w:p w14:paraId="5E766DB3" w14:textId="671B1705" w:rsidR="00D54D98" w:rsidRPr="00D54D98" w:rsidRDefault="00D54D98" w:rsidP="00D54D98">
      <w:pPr>
        <w:pBdr>
          <w:top w:val="nil"/>
          <w:left w:val="nil"/>
          <w:bottom w:val="nil"/>
          <w:right w:val="nil"/>
          <w:between w:val="nil"/>
        </w:pBdr>
        <w:spacing w:line="360" w:lineRule="auto"/>
        <w:jc w:val="center"/>
        <w:rPr>
          <w:b/>
          <w:color w:val="000000"/>
          <w:sz w:val="40"/>
          <w:szCs w:val="40"/>
          <w:rtl/>
        </w:rPr>
      </w:pPr>
    </w:p>
    <w:p w14:paraId="23A6A871" w14:textId="71B88B47" w:rsidR="00D54D98" w:rsidRDefault="00D54D98" w:rsidP="00D54D98">
      <w:pPr>
        <w:pBdr>
          <w:top w:val="nil"/>
          <w:left w:val="nil"/>
          <w:bottom w:val="nil"/>
          <w:right w:val="nil"/>
          <w:between w:val="nil"/>
        </w:pBdr>
        <w:spacing w:line="360" w:lineRule="auto"/>
        <w:jc w:val="center"/>
        <w:rPr>
          <w:b/>
          <w:color w:val="000000"/>
          <w:sz w:val="40"/>
          <w:szCs w:val="40"/>
          <w:rtl/>
        </w:rPr>
      </w:pPr>
    </w:p>
    <w:p w14:paraId="6532CDFD" w14:textId="260E2A65" w:rsidR="00D54D98" w:rsidRPr="00D54D98" w:rsidRDefault="00D54D98" w:rsidP="00F010E9">
      <w:pPr>
        <w:pBdr>
          <w:top w:val="nil"/>
          <w:left w:val="nil"/>
          <w:bottom w:val="nil"/>
          <w:right w:val="nil"/>
          <w:between w:val="nil"/>
        </w:pBdr>
        <w:spacing w:line="360" w:lineRule="auto"/>
        <w:rPr>
          <w:b/>
          <w:color w:val="000000"/>
          <w:sz w:val="40"/>
          <w:szCs w:val="40"/>
          <w:rtl/>
        </w:rPr>
      </w:pPr>
    </w:p>
    <w:p w14:paraId="6872553C" w14:textId="234A7F28" w:rsidR="00D54D98" w:rsidRPr="00D54D98" w:rsidRDefault="00D54D98" w:rsidP="00D54D98">
      <w:pPr>
        <w:pBdr>
          <w:top w:val="nil"/>
          <w:left w:val="nil"/>
          <w:bottom w:val="nil"/>
          <w:right w:val="nil"/>
          <w:between w:val="nil"/>
        </w:pBdr>
        <w:spacing w:line="360" w:lineRule="auto"/>
        <w:jc w:val="center"/>
        <w:rPr>
          <w:b/>
          <w:color w:val="000000"/>
          <w:sz w:val="40"/>
          <w:szCs w:val="40"/>
          <w:rtl/>
        </w:rPr>
      </w:pPr>
      <w:r w:rsidRPr="00D54D98">
        <w:rPr>
          <w:b/>
          <w:color w:val="000000"/>
          <w:sz w:val="40"/>
          <w:szCs w:val="40"/>
          <w:rtl/>
        </w:rPr>
        <w:t>اعداد</w:t>
      </w:r>
    </w:p>
    <w:p w14:paraId="053CDEC7" w14:textId="7BFCF8AB" w:rsidR="00D54D98" w:rsidRPr="00D54D98" w:rsidRDefault="00D54D98" w:rsidP="00D54D98">
      <w:pPr>
        <w:pBdr>
          <w:top w:val="nil"/>
          <w:left w:val="nil"/>
          <w:bottom w:val="nil"/>
          <w:right w:val="nil"/>
          <w:between w:val="nil"/>
        </w:pBdr>
        <w:spacing w:line="360" w:lineRule="auto"/>
        <w:jc w:val="center"/>
        <w:rPr>
          <w:b/>
          <w:color w:val="000000"/>
          <w:sz w:val="40"/>
          <w:szCs w:val="40"/>
          <w:rtl/>
        </w:rPr>
      </w:pPr>
      <w:proofErr w:type="spellStart"/>
      <w:r w:rsidRPr="00D54D98">
        <w:rPr>
          <w:b/>
          <w:color w:val="000000"/>
          <w:sz w:val="40"/>
          <w:szCs w:val="40"/>
          <w:rtl/>
        </w:rPr>
        <w:t>م.م</w:t>
      </w:r>
      <w:proofErr w:type="spellEnd"/>
      <w:r w:rsidRPr="00D54D98">
        <w:rPr>
          <w:b/>
          <w:color w:val="000000"/>
          <w:sz w:val="40"/>
          <w:szCs w:val="40"/>
          <w:rtl/>
        </w:rPr>
        <w:t xml:space="preserve"> غدير حيدر سعيد</w:t>
      </w:r>
    </w:p>
    <w:p w14:paraId="0B3B3510" w14:textId="5A05298C" w:rsidR="00D54D98" w:rsidRPr="00D54D98" w:rsidRDefault="00D54D98" w:rsidP="00D54D98">
      <w:pPr>
        <w:pBdr>
          <w:top w:val="nil"/>
          <w:left w:val="nil"/>
          <w:bottom w:val="nil"/>
          <w:right w:val="nil"/>
          <w:between w:val="nil"/>
        </w:pBdr>
        <w:spacing w:line="360" w:lineRule="auto"/>
        <w:jc w:val="center"/>
        <w:rPr>
          <w:b/>
          <w:color w:val="000000"/>
          <w:sz w:val="40"/>
          <w:szCs w:val="40"/>
          <w:rtl/>
        </w:rPr>
      </w:pPr>
      <w:proofErr w:type="gramStart"/>
      <w:r w:rsidRPr="00D54D98">
        <w:rPr>
          <w:b/>
          <w:color w:val="000000"/>
          <w:sz w:val="40"/>
          <w:szCs w:val="40"/>
        </w:rPr>
        <w:t>2024  -</w:t>
      </w:r>
      <w:proofErr w:type="gramEnd"/>
      <w:r w:rsidRPr="00D54D98">
        <w:rPr>
          <w:b/>
          <w:color w:val="000000"/>
          <w:sz w:val="40"/>
          <w:szCs w:val="40"/>
        </w:rPr>
        <w:t xml:space="preserve"> 2025</w:t>
      </w:r>
    </w:p>
    <w:p w14:paraId="0272306E" w14:textId="56FD1705" w:rsidR="00D54D98" w:rsidRPr="00D54D98" w:rsidRDefault="00D54D98" w:rsidP="00D54D98">
      <w:pPr>
        <w:pBdr>
          <w:top w:val="nil"/>
          <w:left w:val="nil"/>
          <w:bottom w:val="nil"/>
          <w:right w:val="nil"/>
          <w:between w:val="nil"/>
        </w:pBdr>
        <w:bidi/>
        <w:spacing w:line="360" w:lineRule="auto"/>
        <w:rPr>
          <w:b/>
          <w:color w:val="000000"/>
          <w:sz w:val="40"/>
          <w:szCs w:val="40"/>
          <w:rtl/>
        </w:rPr>
      </w:pPr>
      <w:bookmarkStart w:id="0" w:name="_GoBack"/>
      <w:bookmarkEnd w:id="0"/>
    </w:p>
    <w:p w14:paraId="6295CEF5" w14:textId="77777777" w:rsidR="00D54D98" w:rsidRDefault="00D54D98" w:rsidP="00D54D98">
      <w:pPr>
        <w:pBdr>
          <w:top w:val="nil"/>
          <w:left w:val="nil"/>
          <w:bottom w:val="nil"/>
          <w:right w:val="nil"/>
          <w:between w:val="nil"/>
        </w:pBdr>
        <w:bidi/>
        <w:spacing w:line="360" w:lineRule="auto"/>
        <w:jc w:val="center"/>
        <w:rPr>
          <w:b/>
          <w:color w:val="000000"/>
          <w:sz w:val="32"/>
          <w:szCs w:val="32"/>
          <w:rtl/>
        </w:rPr>
      </w:pPr>
    </w:p>
    <w:p w14:paraId="00000001" w14:textId="42467C5D" w:rsidR="00BF6D64" w:rsidRDefault="004D12A9" w:rsidP="00D54D98">
      <w:pPr>
        <w:pBdr>
          <w:top w:val="nil"/>
          <w:left w:val="nil"/>
          <w:bottom w:val="nil"/>
          <w:right w:val="nil"/>
          <w:between w:val="nil"/>
        </w:pBdr>
        <w:bidi/>
        <w:spacing w:line="360" w:lineRule="auto"/>
        <w:jc w:val="center"/>
        <w:rPr>
          <w:color w:val="000000"/>
          <w:sz w:val="32"/>
          <w:szCs w:val="32"/>
        </w:rPr>
      </w:pPr>
      <w:r>
        <w:rPr>
          <w:b/>
          <w:color w:val="000000"/>
          <w:sz w:val="32"/>
          <w:szCs w:val="32"/>
          <w:rtl/>
        </w:rPr>
        <w:t>حقوق الإنسان في حضارات العراق القديمة</w:t>
      </w:r>
      <w:r>
        <w:rPr>
          <w:b/>
          <w:color w:val="000000"/>
          <w:sz w:val="32"/>
          <w:szCs w:val="32"/>
          <w:vertAlign w:val="superscript"/>
        </w:rPr>
        <w:footnoteReference w:id="1"/>
      </w:r>
    </w:p>
    <w:p w14:paraId="00000002"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 xml:space="preserve">يعدّ العراق مهد الحضارات البشرية وأبرزها اهتماما بحقوق </w:t>
      </w:r>
      <w:proofErr w:type="gramStart"/>
      <w:r>
        <w:rPr>
          <w:color w:val="000000"/>
          <w:sz w:val="32"/>
          <w:szCs w:val="32"/>
          <w:rtl/>
        </w:rPr>
        <w:t>الإنسان ،إذ</w:t>
      </w:r>
      <w:proofErr w:type="gramEnd"/>
      <w:r>
        <w:rPr>
          <w:color w:val="000000"/>
          <w:sz w:val="32"/>
          <w:szCs w:val="32"/>
          <w:rtl/>
        </w:rPr>
        <w:t xml:space="preserve"> يذكر المختصون بتاريخ العراق القديم بأن أولى القوانين المكتوبة </w:t>
      </w:r>
      <w:proofErr w:type="spellStart"/>
      <w:r>
        <w:rPr>
          <w:color w:val="000000"/>
          <w:sz w:val="32"/>
          <w:szCs w:val="32"/>
          <w:rtl/>
        </w:rPr>
        <w:t>قي</w:t>
      </w:r>
      <w:proofErr w:type="spellEnd"/>
      <w:r>
        <w:rPr>
          <w:color w:val="000000"/>
          <w:sz w:val="32"/>
          <w:szCs w:val="32"/>
          <w:rtl/>
        </w:rPr>
        <w:t xml:space="preserve"> تاريخ الإنسانية قد ظهرت هناك على اثر الأعراف والتقاليد التي من أبرزها هو وجود مجلس </w:t>
      </w:r>
      <w:r>
        <w:rPr>
          <w:color w:val="000000"/>
          <w:sz w:val="32"/>
          <w:szCs w:val="32"/>
          <w:rtl/>
        </w:rPr>
        <w:t xml:space="preserve">للشيوخ ،من ابرز اختصاصاته هو القيام بتأليف القوانين </w:t>
      </w:r>
      <w:proofErr w:type="spellStart"/>
      <w:r>
        <w:rPr>
          <w:color w:val="000000"/>
          <w:sz w:val="32"/>
          <w:szCs w:val="32"/>
          <w:rtl/>
        </w:rPr>
        <w:t>بناءا</w:t>
      </w:r>
      <w:proofErr w:type="spellEnd"/>
      <w:r>
        <w:rPr>
          <w:color w:val="000000"/>
          <w:sz w:val="32"/>
          <w:szCs w:val="32"/>
          <w:rtl/>
        </w:rPr>
        <w:t xml:space="preserve"> على الموروث العرفي الذي درج عليه الناس في إدارة شؤونهم ، ووصفت هذه القوانين بالتطور الذاتي على صعيد نظرية حقوق الإنسان. فيظهر مقدار الرقي الذي وصلت إليه هذه </w:t>
      </w:r>
      <w:proofErr w:type="spellStart"/>
      <w:r>
        <w:rPr>
          <w:color w:val="000000"/>
          <w:sz w:val="32"/>
          <w:szCs w:val="32"/>
          <w:rtl/>
        </w:rPr>
        <w:t>الحضارة،حيث</w:t>
      </w:r>
      <w:proofErr w:type="spellEnd"/>
      <w:r>
        <w:rPr>
          <w:color w:val="000000"/>
          <w:sz w:val="32"/>
          <w:szCs w:val="32"/>
          <w:rtl/>
        </w:rPr>
        <w:t xml:space="preserve"> أشارت النقوش الأثرية لألواح ا</w:t>
      </w:r>
      <w:r>
        <w:rPr>
          <w:color w:val="000000"/>
          <w:sz w:val="32"/>
          <w:szCs w:val="32"/>
          <w:rtl/>
        </w:rPr>
        <w:t>لقوانين ان حقوق الإنسان لم تكن مجهولة في الفكر القانوني والعرفي ،فالحرية والعدالة والمساواة ووضع التشريعات الكفيلة بحمايتها كانت من الأفكار الأساسية التي جسدتها القوانين المكتوبة، ويذكر انه أقدم وثيقة لحقوق الإنسان كانت سومرية</w:t>
      </w:r>
      <w:r>
        <w:rPr>
          <w:color w:val="000000"/>
          <w:sz w:val="32"/>
          <w:szCs w:val="32"/>
          <w:vertAlign w:val="superscript"/>
        </w:rPr>
        <w:footnoteReference w:id="2"/>
      </w:r>
      <w:r>
        <w:rPr>
          <w:color w:val="000000"/>
          <w:sz w:val="32"/>
          <w:szCs w:val="32"/>
        </w:rPr>
        <w:t xml:space="preserve"> .</w:t>
      </w:r>
    </w:p>
    <w:p w14:paraId="00000003"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 xml:space="preserve"> وان القانون والعدالة والح</w:t>
      </w:r>
      <w:r>
        <w:rPr>
          <w:color w:val="000000"/>
          <w:sz w:val="32"/>
          <w:szCs w:val="32"/>
          <w:rtl/>
        </w:rPr>
        <w:t>رية من أساسيات الفكر العراقي القديم ، وان كلمة حرية (</w:t>
      </w:r>
      <w:proofErr w:type="spellStart"/>
      <w:r>
        <w:rPr>
          <w:color w:val="000000"/>
          <w:sz w:val="32"/>
          <w:szCs w:val="32"/>
          <w:rtl/>
        </w:rPr>
        <w:t>أماركي</w:t>
      </w:r>
      <w:proofErr w:type="spellEnd"/>
      <w:r>
        <w:rPr>
          <w:color w:val="000000"/>
          <w:sz w:val="32"/>
          <w:szCs w:val="32"/>
          <w:rtl/>
        </w:rPr>
        <w:t>) قد وردت في نص سومري لأقدم وثيقة عرفها العالم القديم تشير صراحة إلى أهمية حقوق الإنسان .( وتأكيدها على حريته وبرفضها كل ما يناقض ذلك وحظيت حقوق الأفراد في المجتمع السومري  بمساحة واسعة وإسهامات عد</w:t>
      </w:r>
      <w:r>
        <w:rPr>
          <w:color w:val="000000"/>
          <w:sz w:val="32"/>
          <w:szCs w:val="32"/>
          <w:rtl/>
        </w:rPr>
        <w:t xml:space="preserve">يدة ومهمة تدعم الأساس القانوني والدستوري لحقوق </w:t>
      </w:r>
      <w:proofErr w:type="spellStart"/>
      <w:r>
        <w:rPr>
          <w:color w:val="000000"/>
          <w:sz w:val="32"/>
          <w:szCs w:val="32"/>
          <w:rtl/>
        </w:rPr>
        <w:t>الإنسان،وفي</w:t>
      </w:r>
      <w:proofErr w:type="spellEnd"/>
      <w:r>
        <w:rPr>
          <w:color w:val="000000"/>
          <w:sz w:val="32"/>
          <w:szCs w:val="32"/>
          <w:rtl/>
        </w:rPr>
        <w:t xml:space="preserve"> اعتقاد العراقيون القدامى إن إقرار العدل والنظام من أهم واجبات الملك لأن الآلهة تحب العدل وتمقت الظلم ، كما يعتقدون إن: (الملك اذا  لم ينشر العدل فان رعيته ستثور عليه ومملكته ستتهاوى ومصيره سينقلب و</w:t>
      </w:r>
      <w:r>
        <w:rPr>
          <w:color w:val="000000"/>
          <w:sz w:val="32"/>
          <w:szCs w:val="32"/>
          <w:rtl/>
        </w:rPr>
        <w:t>البلية تلاحقه)</w:t>
      </w:r>
      <w:r>
        <w:rPr>
          <w:color w:val="000000"/>
          <w:sz w:val="32"/>
          <w:szCs w:val="32"/>
          <w:vertAlign w:val="superscript"/>
        </w:rPr>
        <w:footnoteReference w:id="3"/>
      </w:r>
      <w:r>
        <w:rPr>
          <w:color w:val="000000"/>
          <w:sz w:val="32"/>
          <w:szCs w:val="32"/>
        </w:rPr>
        <w:t xml:space="preserve"> .</w:t>
      </w:r>
    </w:p>
    <w:p w14:paraId="00000004" w14:textId="77777777" w:rsidR="00BF6D64" w:rsidRDefault="004D12A9">
      <w:pPr>
        <w:pBdr>
          <w:top w:val="nil"/>
          <w:left w:val="nil"/>
          <w:bottom w:val="nil"/>
          <w:right w:val="nil"/>
          <w:between w:val="nil"/>
        </w:pBdr>
        <w:bidi/>
        <w:spacing w:line="360" w:lineRule="auto"/>
        <w:jc w:val="both"/>
        <w:rPr>
          <w:color w:val="000000"/>
          <w:sz w:val="32"/>
          <w:szCs w:val="32"/>
        </w:rPr>
      </w:pPr>
      <w:r>
        <w:rPr>
          <w:b/>
          <w:color w:val="000000"/>
          <w:sz w:val="32"/>
          <w:szCs w:val="32"/>
          <w:rtl/>
        </w:rPr>
        <w:t xml:space="preserve">وفيما يتعلق بالحقوق السياسية فأن الوثائق التاريخية تؤكد على أن نظام الحكم في العراق القديم لم يكن مطلقا ،إذ كانت هناك مجالس عامة تشارك الحكام في ممارسة السلطة ،فالبرلمان العراقي القديم كان مكون من مجلسين هما مجلس الشيوخ ومجلس </w:t>
      </w:r>
      <w:r>
        <w:rPr>
          <w:b/>
          <w:color w:val="000000"/>
          <w:sz w:val="32"/>
          <w:szCs w:val="32"/>
          <w:rtl/>
        </w:rPr>
        <w:lastRenderedPageBreak/>
        <w:t>المحاربين</w:t>
      </w:r>
      <w:r>
        <w:rPr>
          <w:b/>
          <w:color w:val="000000"/>
          <w:sz w:val="32"/>
          <w:szCs w:val="32"/>
          <w:vertAlign w:val="superscript"/>
        </w:rPr>
        <w:footnoteReference w:id="4"/>
      </w:r>
      <w:r>
        <w:rPr>
          <w:b/>
          <w:color w:val="000000"/>
          <w:sz w:val="32"/>
          <w:szCs w:val="32"/>
        </w:rPr>
        <w:t xml:space="preserve"> .</w:t>
      </w:r>
      <w:r>
        <w:rPr>
          <w:color w:val="000000"/>
          <w:sz w:val="32"/>
          <w:szCs w:val="32"/>
          <w:rtl/>
        </w:rPr>
        <w:t>وقد ظهر عمل إصلاحي وأربعة قوانين مدونة في الحضارات العراقية القديمة ،تتضح فيها بعض ملامح حقوق الإنسان، والجدير بالذكر ان هذه المدونات أو القوانين قد سميت بأسماء الملوك الذين وضعوها وهي:</w:t>
      </w:r>
    </w:p>
    <w:p w14:paraId="00000005" w14:textId="77777777" w:rsidR="00BF6D64" w:rsidRDefault="004D12A9">
      <w:pPr>
        <w:pBdr>
          <w:top w:val="nil"/>
          <w:left w:val="nil"/>
          <w:bottom w:val="nil"/>
          <w:right w:val="nil"/>
          <w:between w:val="nil"/>
        </w:pBdr>
        <w:bidi/>
        <w:spacing w:line="360" w:lineRule="auto"/>
        <w:jc w:val="both"/>
        <w:rPr>
          <w:color w:val="000000"/>
          <w:sz w:val="32"/>
          <w:szCs w:val="32"/>
        </w:rPr>
      </w:pPr>
      <w:r>
        <w:rPr>
          <w:b/>
          <w:color w:val="000000"/>
          <w:sz w:val="32"/>
          <w:szCs w:val="32"/>
          <w:rtl/>
        </w:rPr>
        <w:t>اصلاحات</w:t>
      </w:r>
      <w:r>
        <w:rPr>
          <w:b/>
          <w:color w:val="000000"/>
          <w:sz w:val="32"/>
          <w:szCs w:val="32"/>
          <w:u w:val="single"/>
          <w:rtl/>
        </w:rPr>
        <w:t xml:space="preserve"> </w:t>
      </w:r>
      <w:proofErr w:type="spellStart"/>
      <w:r>
        <w:rPr>
          <w:b/>
          <w:color w:val="000000"/>
          <w:sz w:val="32"/>
          <w:szCs w:val="32"/>
          <w:u w:val="single"/>
          <w:rtl/>
        </w:rPr>
        <w:t>اوركاجينا</w:t>
      </w:r>
      <w:proofErr w:type="spellEnd"/>
      <w:r>
        <w:rPr>
          <w:b/>
          <w:color w:val="000000"/>
          <w:sz w:val="32"/>
          <w:szCs w:val="32"/>
        </w:rPr>
        <w:t xml:space="preserve">: </w:t>
      </w:r>
    </w:p>
    <w:p w14:paraId="00000006"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 xml:space="preserve">عمل إصلاحي يكاد يكون قانونا لولا خلوّه من المقدمة </w:t>
      </w:r>
      <w:r>
        <w:rPr>
          <w:color w:val="000000"/>
          <w:sz w:val="32"/>
          <w:szCs w:val="32"/>
          <w:rtl/>
        </w:rPr>
        <w:t xml:space="preserve">والخاتمة، وهي الإصلاحات المنسوبة إلى العاهل السومري </w:t>
      </w:r>
      <w:r>
        <w:rPr>
          <w:b/>
          <w:color w:val="000000"/>
          <w:sz w:val="32"/>
          <w:szCs w:val="32"/>
        </w:rPr>
        <w:t>(</w:t>
      </w:r>
      <w:proofErr w:type="spellStart"/>
      <w:r>
        <w:rPr>
          <w:b/>
          <w:color w:val="000000"/>
          <w:sz w:val="32"/>
          <w:szCs w:val="32"/>
          <w:u w:val="single"/>
          <w:rtl/>
        </w:rPr>
        <w:t>اوركاجينا</w:t>
      </w:r>
      <w:proofErr w:type="spellEnd"/>
      <w:r>
        <w:rPr>
          <w:b/>
          <w:color w:val="000000"/>
          <w:sz w:val="32"/>
          <w:szCs w:val="32"/>
          <w:u w:val="single"/>
          <w:rtl/>
        </w:rPr>
        <w:t>)</w:t>
      </w:r>
      <w:r>
        <w:rPr>
          <w:color w:val="000000"/>
          <w:sz w:val="32"/>
          <w:szCs w:val="32"/>
          <w:rtl/>
        </w:rPr>
        <w:t xml:space="preserve"> (حاكم لكش في القرن الرابع والعشرين ق.م)، والتي تعد أقدم وثيقة تاريخية تشير صراحة إلى أهمية حقوق الإنسان، والتأكيد على حريته ،فقد عثر في مدينة الشطرة جنوب العراق على لوح سومري يضم هذه الإصلاحات</w:t>
      </w:r>
      <w:r>
        <w:rPr>
          <w:color w:val="000000"/>
          <w:sz w:val="32"/>
          <w:szCs w:val="32"/>
          <w:rtl/>
        </w:rPr>
        <w:t xml:space="preserve"> والتي تدعو للقضاء على التمايز الاجتماعي بين الفقراء </w:t>
      </w:r>
      <w:proofErr w:type="spellStart"/>
      <w:r>
        <w:rPr>
          <w:color w:val="000000"/>
          <w:sz w:val="32"/>
          <w:szCs w:val="32"/>
          <w:rtl/>
        </w:rPr>
        <w:t>والأغنياء،.والى</w:t>
      </w:r>
      <w:proofErr w:type="spellEnd"/>
      <w:r>
        <w:rPr>
          <w:color w:val="000000"/>
          <w:sz w:val="32"/>
          <w:szCs w:val="32"/>
          <w:rtl/>
        </w:rPr>
        <w:t xml:space="preserve">  وضع القوانين التي توفر للشعب الحرية والعدالة الاجتماعية والمساواة</w:t>
      </w:r>
      <w:r>
        <w:rPr>
          <w:color w:val="000000"/>
          <w:sz w:val="32"/>
          <w:szCs w:val="32"/>
          <w:vertAlign w:val="superscript"/>
        </w:rPr>
        <w:footnoteReference w:id="5"/>
      </w:r>
      <w:r>
        <w:rPr>
          <w:color w:val="000000"/>
          <w:sz w:val="32"/>
          <w:szCs w:val="32"/>
          <w:rtl/>
        </w:rPr>
        <w:t>،ومنع الأغنياء والكهنة والمرابون من استغلال الناس الفقراء  ووضع حدا لاستحواذ طبقة الحكام على أملاك المعابد ، وتحديد سلطا</w:t>
      </w:r>
      <w:r>
        <w:rPr>
          <w:color w:val="000000"/>
          <w:sz w:val="32"/>
          <w:szCs w:val="32"/>
          <w:rtl/>
        </w:rPr>
        <w:t>ت الطبقة الحاكمة ، والعمل على معالجة الجرائم ، والاهتمام بالأحوال الشخصية وغير ذلك .</w:t>
      </w:r>
    </w:p>
    <w:p w14:paraId="00000007"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۱</w:t>
      </w:r>
      <w:r>
        <w:rPr>
          <w:color w:val="000000"/>
          <w:sz w:val="32"/>
          <w:szCs w:val="32"/>
        </w:rPr>
        <w:t xml:space="preserve">- </w:t>
      </w:r>
      <w:r>
        <w:rPr>
          <w:b/>
          <w:color w:val="000000"/>
          <w:sz w:val="32"/>
          <w:szCs w:val="32"/>
          <w:rtl/>
        </w:rPr>
        <w:t xml:space="preserve">قانون </w:t>
      </w:r>
      <w:proofErr w:type="spellStart"/>
      <w:r>
        <w:rPr>
          <w:b/>
          <w:color w:val="000000"/>
          <w:sz w:val="32"/>
          <w:szCs w:val="32"/>
          <w:rtl/>
        </w:rPr>
        <w:t>اورنمو</w:t>
      </w:r>
      <w:proofErr w:type="spellEnd"/>
      <w:r>
        <w:rPr>
          <w:color w:val="000000"/>
          <w:sz w:val="32"/>
          <w:szCs w:val="32"/>
          <w:rtl/>
        </w:rPr>
        <w:t xml:space="preserve"> :</w:t>
      </w:r>
      <w:proofErr w:type="spellStart"/>
      <w:r>
        <w:rPr>
          <w:color w:val="000000"/>
          <w:sz w:val="32"/>
          <w:szCs w:val="32"/>
          <w:rtl/>
        </w:rPr>
        <w:t>اورنمو</w:t>
      </w:r>
      <w:proofErr w:type="spellEnd"/>
      <w:r>
        <w:rPr>
          <w:color w:val="000000"/>
          <w:sz w:val="32"/>
          <w:szCs w:val="32"/>
          <w:rtl/>
        </w:rPr>
        <w:t xml:space="preserve"> هو مؤسس سلالة أور الثالثة (2113-2095ق.م) وعالج قانونه المكون من 31 مادة عدد من حقوق المرأة المتزوجة و المطلقة و مسالة الأحوال الشخصية من زواج وطلاق</w:t>
      </w:r>
      <w:r>
        <w:rPr>
          <w:color w:val="000000"/>
          <w:sz w:val="32"/>
          <w:szCs w:val="32"/>
          <w:rtl/>
        </w:rPr>
        <w:t xml:space="preserve"> وارث ومعالجات لأحوال العبيد و حالة هروبهم و عتقهم  وانه وطد أمر العدالة و رفع الظلم و البغضاء</w:t>
      </w:r>
      <w:r>
        <w:rPr>
          <w:color w:val="000000"/>
          <w:sz w:val="32"/>
          <w:szCs w:val="32"/>
          <w:vertAlign w:val="superscript"/>
        </w:rPr>
        <w:footnoteReference w:id="6"/>
      </w:r>
      <w:r>
        <w:rPr>
          <w:color w:val="000000"/>
          <w:sz w:val="32"/>
          <w:szCs w:val="32"/>
          <w:rtl/>
        </w:rPr>
        <w:t xml:space="preserve"> .ولقد لقب ب (منظم العدالة)في سومر و اكد ,و ابنه العاهل اوشكي لقب بملك العدالة  الذي قدم نفسه باعتباره الذي جعل العدالة تسود طبقا للقوانين</w:t>
      </w:r>
      <w:r>
        <w:rPr>
          <w:color w:val="000000"/>
          <w:sz w:val="32"/>
          <w:szCs w:val="32"/>
          <w:vertAlign w:val="superscript"/>
        </w:rPr>
        <w:footnoteReference w:id="7"/>
      </w:r>
      <w:r>
        <w:rPr>
          <w:color w:val="000000"/>
          <w:sz w:val="32"/>
          <w:szCs w:val="32"/>
        </w:rPr>
        <w:t xml:space="preserve"> .</w:t>
      </w:r>
    </w:p>
    <w:p w14:paraId="00000008"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۲</w:t>
      </w:r>
      <w:r>
        <w:rPr>
          <w:color w:val="000000"/>
          <w:sz w:val="32"/>
          <w:szCs w:val="32"/>
        </w:rPr>
        <w:t xml:space="preserve">- </w:t>
      </w:r>
      <w:r>
        <w:rPr>
          <w:b/>
          <w:color w:val="000000"/>
          <w:sz w:val="32"/>
          <w:szCs w:val="32"/>
          <w:rtl/>
        </w:rPr>
        <w:t>قانون لبت عشتار</w:t>
      </w:r>
      <w:r>
        <w:rPr>
          <w:color w:val="000000"/>
          <w:sz w:val="32"/>
          <w:szCs w:val="32"/>
          <w:rtl/>
        </w:rPr>
        <w:t>.</w:t>
      </w:r>
      <w:r>
        <w:rPr>
          <w:color w:val="000000"/>
          <w:sz w:val="32"/>
          <w:szCs w:val="32"/>
          <w:rtl/>
        </w:rPr>
        <w:t xml:space="preserve"> هو خامس ملوك سلالة أيسن </w:t>
      </w:r>
      <w:proofErr w:type="spellStart"/>
      <w:r>
        <w:rPr>
          <w:color w:val="000000"/>
          <w:sz w:val="32"/>
          <w:szCs w:val="32"/>
          <w:rtl/>
        </w:rPr>
        <w:t>الأمورية</w:t>
      </w:r>
      <w:proofErr w:type="spellEnd"/>
      <w:r>
        <w:rPr>
          <w:color w:val="000000"/>
          <w:sz w:val="32"/>
          <w:szCs w:val="32"/>
          <w:rtl/>
        </w:rPr>
        <w:t xml:space="preserve">  حكم في بداية العهد البابلي القديم ، وقد دون قانونه القديم عام (1934-1924ق .م) وتضمن المقدمة والخاتمة وسبع وثلاثين مادة ،</w:t>
      </w:r>
      <w:r>
        <w:rPr>
          <w:color w:val="000000"/>
          <w:sz w:val="32"/>
          <w:szCs w:val="32"/>
          <w:vertAlign w:val="superscript"/>
        </w:rPr>
        <w:footnoteReference w:id="8"/>
      </w:r>
      <w:r>
        <w:rPr>
          <w:color w:val="000000"/>
          <w:sz w:val="32"/>
          <w:szCs w:val="32"/>
          <w:rtl/>
        </w:rPr>
        <w:t xml:space="preserve">.  وان هذا الملك قد وطدّ العدالة ونشر القانون المكتوب </w:t>
      </w:r>
      <w:r>
        <w:rPr>
          <w:color w:val="000000"/>
          <w:sz w:val="32"/>
          <w:szCs w:val="32"/>
          <w:rtl/>
        </w:rPr>
        <w:lastRenderedPageBreak/>
        <w:t>،ومنع الظلم وأنصف الفقير وأعان الضعيف ونظمَّ ح</w:t>
      </w:r>
      <w:r>
        <w:rPr>
          <w:color w:val="000000"/>
          <w:sz w:val="32"/>
          <w:szCs w:val="32"/>
          <w:rtl/>
        </w:rPr>
        <w:t>قوق الناس ،وشؤون العبيد ،ونظمَّ الضرائب وشؤون المرأة والزوجة وحقوق الأولاد والإرث ،والقضاء على الأوضاع المتردية وسوء الإدارة وفساد الموظفين</w:t>
      </w:r>
      <w:r>
        <w:rPr>
          <w:color w:val="000000"/>
          <w:sz w:val="32"/>
          <w:szCs w:val="32"/>
          <w:vertAlign w:val="superscript"/>
        </w:rPr>
        <w:footnoteReference w:id="9"/>
      </w:r>
      <w:r>
        <w:rPr>
          <w:color w:val="000000"/>
          <w:sz w:val="32"/>
          <w:szCs w:val="32"/>
        </w:rPr>
        <w:t xml:space="preserve">  .</w:t>
      </w:r>
    </w:p>
    <w:p w14:paraId="00000009"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۳</w:t>
      </w:r>
      <w:r>
        <w:rPr>
          <w:color w:val="000000"/>
          <w:sz w:val="32"/>
          <w:szCs w:val="32"/>
        </w:rPr>
        <w:t xml:space="preserve">- </w:t>
      </w:r>
      <w:r>
        <w:rPr>
          <w:b/>
          <w:color w:val="000000"/>
          <w:sz w:val="32"/>
          <w:szCs w:val="32"/>
          <w:rtl/>
        </w:rPr>
        <w:t xml:space="preserve">قانون مملكة </w:t>
      </w:r>
      <w:proofErr w:type="spellStart"/>
      <w:r>
        <w:rPr>
          <w:b/>
          <w:color w:val="000000"/>
          <w:sz w:val="32"/>
          <w:szCs w:val="32"/>
          <w:rtl/>
        </w:rPr>
        <w:t>اشنونا</w:t>
      </w:r>
      <w:proofErr w:type="spellEnd"/>
      <w:r>
        <w:rPr>
          <w:color w:val="000000"/>
          <w:sz w:val="32"/>
          <w:szCs w:val="32"/>
          <w:rtl/>
        </w:rPr>
        <w:t xml:space="preserve">. وهذا القانون من أقدم القوانين المكتوبة باللغة </w:t>
      </w:r>
      <w:proofErr w:type="spellStart"/>
      <w:proofErr w:type="gramStart"/>
      <w:r>
        <w:rPr>
          <w:color w:val="000000"/>
          <w:sz w:val="32"/>
          <w:szCs w:val="32"/>
          <w:rtl/>
        </w:rPr>
        <w:t>الأكدية</w:t>
      </w:r>
      <w:proofErr w:type="spellEnd"/>
      <w:r>
        <w:rPr>
          <w:color w:val="000000"/>
          <w:sz w:val="32"/>
          <w:szCs w:val="32"/>
          <w:rtl/>
        </w:rPr>
        <w:t xml:space="preserve"> ،يسبق</w:t>
      </w:r>
      <w:proofErr w:type="gramEnd"/>
      <w:r>
        <w:rPr>
          <w:color w:val="000000"/>
          <w:sz w:val="32"/>
          <w:szCs w:val="32"/>
          <w:rtl/>
        </w:rPr>
        <w:t xml:space="preserve"> قانون حمو رابي ب ( ٥۰ سنة) وض</w:t>
      </w:r>
      <w:r>
        <w:rPr>
          <w:color w:val="000000"/>
          <w:sz w:val="32"/>
          <w:szCs w:val="32"/>
          <w:rtl/>
        </w:rPr>
        <w:t>عه الملك (</w:t>
      </w:r>
      <w:proofErr w:type="spellStart"/>
      <w:r>
        <w:rPr>
          <w:color w:val="000000"/>
          <w:sz w:val="32"/>
          <w:szCs w:val="32"/>
          <w:rtl/>
        </w:rPr>
        <w:t>بلالاما</w:t>
      </w:r>
      <w:proofErr w:type="spellEnd"/>
      <w:r>
        <w:rPr>
          <w:color w:val="000000"/>
          <w:sz w:val="32"/>
          <w:szCs w:val="32"/>
          <w:rtl/>
        </w:rPr>
        <w:t xml:space="preserve">) عام ( ۱۹۹۲ ق.م) ،وهو احد ملوك </w:t>
      </w:r>
      <w:proofErr w:type="spellStart"/>
      <w:r>
        <w:rPr>
          <w:color w:val="000000"/>
          <w:sz w:val="32"/>
          <w:szCs w:val="32"/>
          <w:rtl/>
        </w:rPr>
        <w:t>اشنونا</w:t>
      </w:r>
      <w:proofErr w:type="spellEnd"/>
      <w:r>
        <w:rPr>
          <w:color w:val="000000"/>
          <w:sz w:val="32"/>
          <w:szCs w:val="32"/>
          <w:rtl/>
        </w:rPr>
        <w:t xml:space="preserve"> البارزين.  تصل مواد هذا القانون إلى ۷۰ مادة قانونية </w:t>
      </w:r>
      <w:proofErr w:type="gramStart"/>
      <w:r>
        <w:rPr>
          <w:color w:val="000000"/>
          <w:sz w:val="32"/>
          <w:szCs w:val="32"/>
          <w:rtl/>
        </w:rPr>
        <w:t>تضمنت  عدد</w:t>
      </w:r>
      <w:proofErr w:type="gramEnd"/>
      <w:r>
        <w:rPr>
          <w:color w:val="000000"/>
          <w:sz w:val="32"/>
          <w:szCs w:val="32"/>
          <w:rtl/>
        </w:rPr>
        <w:t xml:space="preserve"> من </w:t>
      </w:r>
      <w:proofErr w:type="spellStart"/>
      <w:r>
        <w:rPr>
          <w:color w:val="000000"/>
          <w:sz w:val="32"/>
          <w:szCs w:val="32"/>
          <w:rtl/>
        </w:rPr>
        <w:t>القوانيين</w:t>
      </w:r>
      <w:proofErr w:type="spellEnd"/>
      <w:r>
        <w:rPr>
          <w:color w:val="000000"/>
          <w:sz w:val="32"/>
          <w:szCs w:val="32"/>
          <w:rtl/>
        </w:rPr>
        <w:t xml:space="preserve"> مثل ،قانون الأسرة ،وحقوق الزوجة والزوج ،وحق الزوج العائد من الحرب باستعادة زوجته وان كانت قد تزوجت وأنجبت ،وحقوق الأسير ومصي</w:t>
      </w:r>
      <w:r>
        <w:rPr>
          <w:color w:val="000000"/>
          <w:sz w:val="32"/>
          <w:szCs w:val="32"/>
          <w:rtl/>
        </w:rPr>
        <w:t xml:space="preserve">ر أمواله ،وتنظيم العقود القانونية والأحوال الشخصية. </w:t>
      </w:r>
    </w:p>
    <w:p w14:paraId="0000000A" w14:textId="77777777" w:rsidR="00BF6D64" w:rsidRDefault="004D12A9">
      <w:pPr>
        <w:pBdr>
          <w:top w:val="nil"/>
          <w:left w:val="nil"/>
          <w:bottom w:val="nil"/>
          <w:right w:val="nil"/>
          <w:between w:val="nil"/>
        </w:pBdr>
        <w:bidi/>
        <w:spacing w:line="360" w:lineRule="auto"/>
        <w:jc w:val="both"/>
        <w:rPr>
          <w:color w:val="000000"/>
          <w:sz w:val="32"/>
          <w:szCs w:val="32"/>
          <w:u w:val="single"/>
        </w:rPr>
      </w:pPr>
      <w:r>
        <w:rPr>
          <w:b/>
          <w:color w:val="000000"/>
          <w:sz w:val="32"/>
          <w:szCs w:val="32"/>
          <w:rtl/>
        </w:rPr>
        <w:t>٤- قانون حمو رابي.</w:t>
      </w:r>
      <w:r>
        <w:rPr>
          <w:b/>
          <w:color w:val="000000"/>
          <w:sz w:val="32"/>
          <w:szCs w:val="32"/>
          <w:u w:val="single"/>
        </w:rPr>
        <w:t xml:space="preserve"> </w:t>
      </w:r>
    </w:p>
    <w:p w14:paraId="0000000B"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t xml:space="preserve">وضع هذا القانون الملك الشهير حمو رابي أشهر ملوك بابل، وهو مؤسس سلالة بابل ۱٥۹٤ ق.م وتعدّ شريعة حمو رابي وثيقة قانونية مهمة في حقوق الإنسان والحريات الأساسية، لأنها مثلت أول مدونة </w:t>
      </w:r>
      <w:r>
        <w:rPr>
          <w:color w:val="000000"/>
          <w:sz w:val="32"/>
          <w:szCs w:val="32"/>
          <w:rtl/>
        </w:rPr>
        <w:t>وضعية للقانون الجنائي، حددت قواعد العدل والإنصاف ، وتضمنت ما يرفع الحيف والظلم عن الأفراد بشكل عام والمرأة بشكل خاص</w:t>
      </w:r>
      <w:r>
        <w:rPr>
          <w:color w:val="000000"/>
          <w:sz w:val="32"/>
          <w:szCs w:val="32"/>
          <w:vertAlign w:val="superscript"/>
        </w:rPr>
        <w:footnoteReference w:id="10"/>
      </w:r>
      <w:r>
        <w:rPr>
          <w:color w:val="000000"/>
          <w:sz w:val="32"/>
          <w:szCs w:val="32"/>
          <w:rtl/>
        </w:rPr>
        <w:t>.وفي عهد حمو رابي تحسن وضع العبيد ، فأصبحت لهم ذمة مالية مستقلة عن السيد، ولهم حق  التقاضي أمام القضاء كمدعي أو كمدعى عليه</w:t>
      </w:r>
      <w:r>
        <w:rPr>
          <w:color w:val="000000"/>
          <w:sz w:val="32"/>
          <w:szCs w:val="32"/>
          <w:vertAlign w:val="superscript"/>
        </w:rPr>
        <w:footnoteReference w:id="11"/>
      </w:r>
      <w:r>
        <w:rPr>
          <w:color w:val="000000"/>
          <w:sz w:val="32"/>
          <w:szCs w:val="32"/>
          <w:rtl/>
        </w:rPr>
        <w:t>. وقد تم حصر المو</w:t>
      </w:r>
      <w:r>
        <w:rPr>
          <w:color w:val="000000"/>
          <w:sz w:val="32"/>
          <w:szCs w:val="32"/>
          <w:rtl/>
        </w:rPr>
        <w:t xml:space="preserve">اد القانونية لشريعة حمو رابي بخمسة أبواب رئيسة تحاكي تبويب احدث القوانين </w:t>
      </w:r>
      <w:proofErr w:type="gramStart"/>
      <w:r>
        <w:rPr>
          <w:color w:val="000000"/>
          <w:sz w:val="32"/>
          <w:szCs w:val="32"/>
          <w:rtl/>
        </w:rPr>
        <w:t>والتشريعات ،مثل</w:t>
      </w:r>
      <w:proofErr w:type="gramEnd"/>
      <w:r>
        <w:rPr>
          <w:color w:val="000000"/>
          <w:sz w:val="32"/>
          <w:szCs w:val="32"/>
          <w:rtl/>
        </w:rPr>
        <w:t xml:space="preserve"> أحكام التجارة ،وأحكام الزواج ،وأحكام الأراضي والبيوت، وأحكام ذوي المهن ،والزراعة والري ،وأحكام أجور العمل وبدل الإيجار وأحكام الرقيق. وقد مثلت هذه القوانين قمة ما وصلت</w:t>
      </w:r>
      <w:r>
        <w:rPr>
          <w:color w:val="000000"/>
          <w:sz w:val="32"/>
          <w:szCs w:val="32"/>
          <w:rtl/>
        </w:rPr>
        <w:t xml:space="preserve"> إليه وحدة البلاد السياسية والحضارية، وقد أصدرها في أواخر حكمه </w:t>
      </w:r>
      <w:proofErr w:type="spellStart"/>
      <w:proofErr w:type="gramStart"/>
      <w:r>
        <w:rPr>
          <w:color w:val="000000"/>
          <w:sz w:val="32"/>
          <w:szCs w:val="32"/>
          <w:rtl/>
        </w:rPr>
        <w:t>وعهده،ووصفت</w:t>
      </w:r>
      <w:proofErr w:type="spellEnd"/>
      <w:proofErr w:type="gramEnd"/>
      <w:r>
        <w:rPr>
          <w:color w:val="000000"/>
          <w:sz w:val="32"/>
          <w:szCs w:val="32"/>
          <w:rtl/>
        </w:rPr>
        <w:t xml:space="preserve"> بأنها أفضل ما وصلت إليه القوانين العراقية القديمة من حيث النضج والصياغة القانونية. </w:t>
      </w:r>
    </w:p>
    <w:p w14:paraId="0000000C" w14:textId="77777777" w:rsidR="00BF6D64" w:rsidRDefault="004D12A9">
      <w:pPr>
        <w:pBdr>
          <w:top w:val="nil"/>
          <w:left w:val="nil"/>
          <w:bottom w:val="nil"/>
          <w:right w:val="nil"/>
          <w:between w:val="nil"/>
        </w:pBdr>
        <w:bidi/>
        <w:spacing w:line="360" w:lineRule="auto"/>
        <w:jc w:val="both"/>
        <w:rPr>
          <w:color w:val="000000"/>
          <w:sz w:val="32"/>
          <w:szCs w:val="32"/>
        </w:rPr>
      </w:pPr>
      <w:r>
        <w:rPr>
          <w:color w:val="000000"/>
          <w:sz w:val="32"/>
          <w:szCs w:val="32"/>
          <w:rtl/>
        </w:rPr>
        <w:lastRenderedPageBreak/>
        <w:t>ورغم أن بعض الحضارات الشرقية القديمة أوجدت قواعد قانونية تنظم المجتمع بشكل راقٍ جداً، وتحفظ أمن ا</w:t>
      </w:r>
      <w:r>
        <w:rPr>
          <w:color w:val="000000"/>
          <w:sz w:val="32"/>
          <w:szCs w:val="32"/>
          <w:rtl/>
        </w:rPr>
        <w:t xml:space="preserve">لمجتمع في إطار من العدل، إلا أنها مع ذلك لم تتخلص من مسحة القسوة لدى تطبيق تلك القواعد، كما هو الحال في </w:t>
      </w:r>
      <w:r>
        <w:rPr>
          <w:b/>
          <w:color w:val="000000"/>
          <w:sz w:val="32"/>
          <w:szCs w:val="32"/>
          <w:rtl/>
        </w:rPr>
        <w:t>شريعة حمورابي.</w:t>
      </w:r>
      <w:r>
        <w:rPr>
          <w:color w:val="000000"/>
          <w:sz w:val="32"/>
          <w:szCs w:val="32"/>
          <w:rtl/>
        </w:rPr>
        <w:t xml:space="preserve"> حيث كانت الكثير من الأحكام غير متناسبة – في المعايير السائدة حالياً – مع الحالات والوقائع التي تنطبق تلك القواعد بشأنها، رغم أن السمة الع</w:t>
      </w:r>
      <w:r>
        <w:rPr>
          <w:color w:val="000000"/>
          <w:sz w:val="32"/>
          <w:szCs w:val="32"/>
          <w:rtl/>
        </w:rPr>
        <w:t>امة لذلك النظام القانوني تؤكد احترام حقوق الإنسان المقررة في التشريع بشكل فعال</w:t>
      </w:r>
      <w:r>
        <w:rPr>
          <w:color w:val="000000"/>
          <w:sz w:val="32"/>
          <w:szCs w:val="32"/>
          <w:vertAlign w:val="superscript"/>
        </w:rPr>
        <w:footnoteReference w:id="12"/>
      </w:r>
      <w:r>
        <w:rPr>
          <w:color w:val="000000"/>
          <w:sz w:val="32"/>
          <w:szCs w:val="32"/>
        </w:rPr>
        <w:t>.</w:t>
      </w:r>
    </w:p>
    <w:p w14:paraId="0000000D" w14:textId="77777777" w:rsidR="00BF6D64" w:rsidRDefault="00BF6D64">
      <w:pPr>
        <w:pBdr>
          <w:top w:val="nil"/>
          <w:left w:val="nil"/>
          <w:bottom w:val="nil"/>
          <w:right w:val="nil"/>
          <w:between w:val="nil"/>
        </w:pBdr>
        <w:bidi/>
        <w:rPr>
          <w:color w:val="000000"/>
        </w:rPr>
      </w:pPr>
    </w:p>
    <w:sectPr w:rsidR="00BF6D64" w:rsidSect="00F010E9">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F21A" w14:textId="77777777" w:rsidR="004D12A9" w:rsidRDefault="004D12A9">
      <w:r>
        <w:separator/>
      </w:r>
    </w:p>
  </w:endnote>
  <w:endnote w:type="continuationSeparator" w:id="0">
    <w:p w14:paraId="092F8049" w14:textId="77777777" w:rsidR="004D12A9" w:rsidRDefault="004D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4ECA" w14:textId="77777777" w:rsidR="004D12A9" w:rsidRDefault="004D12A9">
      <w:r>
        <w:separator/>
      </w:r>
    </w:p>
  </w:footnote>
  <w:footnote w:type="continuationSeparator" w:id="0">
    <w:p w14:paraId="3314C367" w14:textId="77777777" w:rsidR="004D12A9" w:rsidRDefault="004D12A9">
      <w:r>
        <w:continuationSeparator/>
      </w:r>
    </w:p>
  </w:footnote>
  <w:footnote w:id="1">
    <w:p w14:paraId="0000000E" w14:textId="77777777" w:rsidR="00BF6D64" w:rsidRDefault="004D12A9">
      <w:pPr>
        <w:pBdr>
          <w:top w:val="nil"/>
          <w:left w:val="nil"/>
          <w:bottom w:val="nil"/>
          <w:right w:val="nil"/>
          <w:between w:val="nil"/>
        </w:pBdr>
        <w:bidi/>
        <w:jc w:val="both"/>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ياسين محمد </w:t>
      </w:r>
      <w:proofErr w:type="gramStart"/>
      <w:r>
        <w:rPr>
          <w:rFonts w:ascii="Traditional Arabic" w:eastAsia="Traditional Arabic" w:hAnsi="Traditional Arabic" w:cs="Traditional Arabic"/>
          <w:color w:val="000000"/>
          <w:rtl/>
        </w:rPr>
        <w:t>حسين ,</w:t>
      </w:r>
      <w:proofErr w:type="gramEnd"/>
      <w:r>
        <w:rPr>
          <w:rFonts w:ascii="Traditional Arabic" w:eastAsia="Traditional Arabic" w:hAnsi="Traditional Arabic" w:cs="Traditional Arabic"/>
          <w:color w:val="000000"/>
          <w:rtl/>
        </w:rPr>
        <w:t xml:space="preserve">حقوق الإنسان و </w:t>
      </w:r>
      <w:proofErr w:type="spellStart"/>
      <w:r>
        <w:rPr>
          <w:rFonts w:ascii="Traditional Arabic" w:eastAsia="Traditional Arabic" w:hAnsi="Traditional Arabic" w:cs="Traditional Arabic"/>
          <w:color w:val="000000"/>
          <w:rtl/>
        </w:rPr>
        <w:t>الديمقراطية,مصدر</w:t>
      </w:r>
      <w:proofErr w:type="spellEnd"/>
      <w:r>
        <w:rPr>
          <w:rFonts w:ascii="Traditional Arabic" w:eastAsia="Traditional Arabic" w:hAnsi="Traditional Arabic" w:cs="Traditional Arabic"/>
          <w:color w:val="000000"/>
          <w:rtl/>
        </w:rPr>
        <w:t xml:space="preserve"> سابق </w:t>
      </w:r>
    </w:p>
  </w:footnote>
  <w:footnote w:id="2">
    <w:p w14:paraId="0000000F"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بهنام ابو </w:t>
      </w:r>
      <w:proofErr w:type="spellStart"/>
      <w:proofErr w:type="gramStart"/>
      <w:r>
        <w:rPr>
          <w:rFonts w:ascii="Traditional Arabic" w:eastAsia="Traditional Arabic" w:hAnsi="Traditional Arabic" w:cs="Traditional Arabic"/>
          <w:color w:val="000000"/>
          <w:rtl/>
        </w:rPr>
        <w:t>الصوف,</w:t>
      </w:r>
      <w:proofErr w:type="gramEnd"/>
      <w:r>
        <w:rPr>
          <w:rFonts w:ascii="Traditional Arabic" w:eastAsia="Traditional Arabic" w:hAnsi="Traditional Arabic" w:cs="Traditional Arabic"/>
          <w:color w:val="000000"/>
          <w:rtl/>
        </w:rPr>
        <w:t>أقدم</w:t>
      </w:r>
      <w:proofErr w:type="spellEnd"/>
      <w:r>
        <w:rPr>
          <w:rFonts w:ascii="Traditional Arabic" w:eastAsia="Traditional Arabic" w:hAnsi="Traditional Arabic" w:cs="Traditional Arabic"/>
          <w:color w:val="000000"/>
          <w:rtl/>
        </w:rPr>
        <w:t xml:space="preserve"> وثيقة حقوق إنسان كانت سومرية ,صحيفة حقوق الإنسان ,العدد3,بغداد ,اذار 1995,ص8</w:t>
      </w:r>
    </w:p>
  </w:footnote>
  <w:footnote w:id="3">
    <w:p w14:paraId="00000010"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صبيح </w:t>
      </w:r>
      <w:proofErr w:type="spellStart"/>
      <w:proofErr w:type="gramStart"/>
      <w:r>
        <w:rPr>
          <w:rFonts w:ascii="Traditional Arabic" w:eastAsia="Traditional Arabic" w:hAnsi="Traditional Arabic" w:cs="Traditional Arabic"/>
          <w:color w:val="000000"/>
          <w:rtl/>
        </w:rPr>
        <w:t>مسموني</w:t>
      </w:r>
      <w:proofErr w:type="spellEnd"/>
      <w:r>
        <w:rPr>
          <w:rFonts w:ascii="Traditional Arabic" w:eastAsia="Traditional Arabic" w:hAnsi="Traditional Arabic" w:cs="Traditional Arabic"/>
          <w:color w:val="000000"/>
          <w:rtl/>
        </w:rPr>
        <w:t xml:space="preserve"> ,</w:t>
      </w:r>
      <w:proofErr w:type="gramEnd"/>
      <w:r>
        <w:rPr>
          <w:rFonts w:ascii="Traditional Arabic" w:eastAsia="Traditional Arabic" w:hAnsi="Traditional Arabic" w:cs="Traditional Arabic"/>
          <w:color w:val="000000"/>
          <w:rtl/>
        </w:rPr>
        <w:t>تاريخ العراق القديم ,مطبعة شفيق ,بغداد1971,ص93</w:t>
      </w:r>
    </w:p>
  </w:footnote>
  <w:footnote w:id="4">
    <w:p w14:paraId="00000011"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احمد هاشم </w:t>
      </w:r>
      <w:proofErr w:type="spellStart"/>
      <w:proofErr w:type="gramStart"/>
      <w:r>
        <w:rPr>
          <w:rFonts w:ascii="Traditional Arabic" w:eastAsia="Traditional Arabic" w:hAnsi="Traditional Arabic" w:cs="Traditional Arabic"/>
          <w:color w:val="000000"/>
          <w:rtl/>
        </w:rPr>
        <w:t>العطار,</w:t>
      </w:r>
      <w:proofErr w:type="gramEnd"/>
      <w:r>
        <w:rPr>
          <w:rFonts w:ascii="Traditional Arabic" w:eastAsia="Traditional Arabic" w:hAnsi="Traditional Arabic" w:cs="Traditional Arabic"/>
          <w:color w:val="000000"/>
          <w:rtl/>
        </w:rPr>
        <w:t>ملامح</w:t>
      </w:r>
      <w:proofErr w:type="spellEnd"/>
      <w:r>
        <w:rPr>
          <w:rFonts w:ascii="Traditional Arabic" w:eastAsia="Traditional Arabic" w:hAnsi="Traditional Arabic" w:cs="Traditional Arabic"/>
          <w:color w:val="000000"/>
          <w:rtl/>
        </w:rPr>
        <w:t xml:space="preserve"> حقوق الإنسان في شرائع  العراق القديم ,بغداد ,دار الشؤون الثقافية العامة ط1,2004ص20-24</w:t>
      </w:r>
    </w:p>
  </w:footnote>
  <w:footnote w:id="5">
    <w:p w14:paraId="00000012"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بهنام ابو </w:t>
      </w:r>
      <w:proofErr w:type="gramStart"/>
      <w:r>
        <w:rPr>
          <w:rFonts w:ascii="Traditional Arabic" w:eastAsia="Traditional Arabic" w:hAnsi="Traditional Arabic" w:cs="Traditional Arabic"/>
          <w:color w:val="000000"/>
          <w:rtl/>
        </w:rPr>
        <w:t>الصوف ,</w:t>
      </w:r>
      <w:proofErr w:type="gramEnd"/>
      <w:r>
        <w:rPr>
          <w:rFonts w:ascii="Traditional Arabic" w:eastAsia="Traditional Arabic" w:hAnsi="Traditional Arabic" w:cs="Traditional Arabic"/>
          <w:color w:val="000000"/>
          <w:rtl/>
        </w:rPr>
        <w:t>مصدر سابق ,ص8</w:t>
      </w:r>
    </w:p>
  </w:footnote>
  <w:footnote w:id="6">
    <w:p w14:paraId="00000013"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رضا جواد </w:t>
      </w:r>
      <w:proofErr w:type="gramStart"/>
      <w:r>
        <w:rPr>
          <w:rFonts w:ascii="Traditional Arabic" w:eastAsia="Traditional Arabic" w:hAnsi="Traditional Arabic" w:cs="Traditional Arabic"/>
          <w:color w:val="000000"/>
          <w:rtl/>
        </w:rPr>
        <w:t>الهاشمي ,</w:t>
      </w:r>
      <w:proofErr w:type="gramEnd"/>
      <w:r>
        <w:rPr>
          <w:rFonts w:ascii="Traditional Arabic" w:eastAsia="Traditional Arabic" w:hAnsi="Traditional Arabic" w:cs="Traditional Arabic"/>
          <w:color w:val="000000"/>
          <w:rtl/>
        </w:rPr>
        <w:t xml:space="preserve">القانون و الأحوال الشخصية ,ضمن </w:t>
      </w:r>
      <w:proofErr w:type="spellStart"/>
      <w:r>
        <w:rPr>
          <w:rFonts w:ascii="Traditional Arabic" w:eastAsia="Traditional Arabic" w:hAnsi="Traditional Arabic" w:cs="Traditional Arabic"/>
          <w:color w:val="000000"/>
          <w:rtl/>
        </w:rPr>
        <w:t>مولف</w:t>
      </w:r>
      <w:proofErr w:type="spellEnd"/>
      <w:r>
        <w:rPr>
          <w:rFonts w:ascii="Traditional Arabic" w:eastAsia="Traditional Arabic" w:hAnsi="Traditional Arabic" w:cs="Traditional Arabic"/>
          <w:color w:val="000000"/>
          <w:rtl/>
        </w:rPr>
        <w:t xml:space="preserve"> حضارة الع</w:t>
      </w:r>
      <w:r>
        <w:rPr>
          <w:rFonts w:ascii="Traditional Arabic" w:eastAsia="Traditional Arabic" w:hAnsi="Traditional Arabic" w:cs="Traditional Arabic"/>
          <w:color w:val="000000"/>
          <w:rtl/>
        </w:rPr>
        <w:t>راق ج1بغداد,1984,ص418</w:t>
      </w:r>
    </w:p>
  </w:footnote>
  <w:footnote w:id="7">
    <w:p w14:paraId="00000014"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عبد الرضا </w:t>
      </w:r>
      <w:proofErr w:type="gramStart"/>
      <w:r>
        <w:rPr>
          <w:rFonts w:ascii="Traditional Arabic" w:eastAsia="Traditional Arabic" w:hAnsi="Traditional Arabic" w:cs="Traditional Arabic"/>
          <w:color w:val="000000"/>
          <w:rtl/>
        </w:rPr>
        <w:t>الطعان ,</w:t>
      </w:r>
      <w:proofErr w:type="gramEnd"/>
      <w:r>
        <w:rPr>
          <w:rFonts w:ascii="Traditional Arabic" w:eastAsia="Traditional Arabic" w:hAnsi="Traditional Arabic" w:cs="Traditional Arabic"/>
          <w:color w:val="000000"/>
          <w:rtl/>
        </w:rPr>
        <w:t>الفكر السياسي في وادي الرافدين و وادى النيل ,مطبعة جامعة بغداد ,بغداد,1985ص133</w:t>
      </w:r>
    </w:p>
  </w:footnote>
  <w:footnote w:id="8">
    <w:p w14:paraId="00000015"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رضا </w:t>
      </w:r>
      <w:proofErr w:type="spellStart"/>
      <w:proofErr w:type="gramStart"/>
      <w:r>
        <w:rPr>
          <w:rFonts w:ascii="Traditional Arabic" w:eastAsia="Traditional Arabic" w:hAnsi="Traditional Arabic" w:cs="Traditional Arabic"/>
          <w:color w:val="000000"/>
          <w:rtl/>
        </w:rPr>
        <w:t>جواد,</w:t>
      </w:r>
      <w:proofErr w:type="gramEnd"/>
      <w:r>
        <w:rPr>
          <w:rFonts w:ascii="Traditional Arabic" w:eastAsia="Traditional Arabic" w:hAnsi="Traditional Arabic" w:cs="Traditional Arabic"/>
          <w:color w:val="000000"/>
          <w:rtl/>
        </w:rPr>
        <w:t>مصدر</w:t>
      </w:r>
      <w:proofErr w:type="spellEnd"/>
      <w:r>
        <w:rPr>
          <w:rFonts w:ascii="Traditional Arabic" w:eastAsia="Traditional Arabic" w:hAnsi="Traditional Arabic" w:cs="Traditional Arabic"/>
          <w:color w:val="000000"/>
          <w:rtl/>
        </w:rPr>
        <w:t xml:space="preserve"> سابق ص128 و ص134</w:t>
      </w:r>
    </w:p>
  </w:footnote>
  <w:footnote w:id="9">
    <w:p w14:paraId="00000016"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فوزي </w:t>
      </w:r>
      <w:proofErr w:type="gramStart"/>
      <w:r>
        <w:rPr>
          <w:rFonts w:ascii="Traditional Arabic" w:eastAsia="Traditional Arabic" w:hAnsi="Traditional Arabic" w:cs="Traditional Arabic"/>
          <w:color w:val="000000"/>
          <w:rtl/>
        </w:rPr>
        <w:t>رشيد ,</w:t>
      </w:r>
      <w:proofErr w:type="gramEnd"/>
      <w:r>
        <w:rPr>
          <w:rFonts w:ascii="Traditional Arabic" w:eastAsia="Traditional Arabic" w:hAnsi="Traditional Arabic" w:cs="Traditional Arabic"/>
          <w:color w:val="000000"/>
          <w:rtl/>
        </w:rPr>
        <w:t>الشرائع العراقية القديمة ,العراق,1976,ص26</w:t>
      </w:r>
    </w:p>
  </w:footnote>
  <w:footnote w:id="10">
    <w:p w14:paraId="00000017"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محمود </w:t>
      </w:r>
      <w:proofErr w:type="gramStart"/>
      <w:r>
        <w:rPr>
          <w:rFonts w:ascii="Traditional Arabic" w:eastAsia="Traditional Arabic" w:hAnsi="Traditional Arabic" w:cs="Traditional Arabic"/>
          <w:color w:val="000000"/>
          <w:rtl/>
        </w:rPr>
        <w:t>السقا ,</w:t>
      </w:r>
      <w:proofErr w:type="gramEnd"/>
      <w:r>
        <w:rPr>
          <w:rFonts w:ascii="Traditional Arabic" w:eastAsia="Traditional Arabic" w:hAnsi="Traditional Arabic" w:cs="Traditional Arabic"/>
          <w:color w:val="000000"/>
          <w:rtl/>
        </w:rPr>
        <w:t>فلسفة و تاريخ النظم الاجتماعية و</w:t>
      </w:r>
      <w:r>
        <w:rPr>
          <w:rFonts w:ascii="Traditional Arabic" w:eastAsia="Traditional Arabic" w:hAnsi="Traditional Arabic" w:cs="Traditional Arabic"/>
          <w:color w:val="000000"/>
          <w:rtl/>
        </w:rPr>
        <w:t xml:space="preserve"> القانونية ,دار الفكر العربي ,القاهرة ,1987,ص157</w:t>
      </w:r>
    </w:p>
  </w:footnote>
  <w:footnote w:id="11">
    <w:p w14:paraId="00000018" w14:textId="77777777" w:rsidR="00BF6D64" w:rsidRDefault="004D12A9">
      <w:pPr>
        <w:pBdr>
          <w:top w:val="nil"/>
          <w:left w:val="nil"/>
          <w:bottom w:val="nil"/>
          <w:right w:val="nil"/>
          <w:between w:val="nil"/>
        </w:pBdr>
        <w:bidi/>
        <w:rPr>
          <w:rFonts w:ascii="Traditional Arabic" w:eastAsia="Traditional Arabic" w:hAnsi="Traditional Arabic" w:cs="Traditional Arabic"/>
          <w:color w:val="000000"/>
        </w:rPr>
      </w:pPr>
      <w:r>
        <w:rPr>
          <w:vertAlign w:val="superscript"/>
        </w:rPr>
        <w:footnoteRef/>
      </w:r>
      <w:r>
        <w:rPr>
          <w:rFonts w:ascii="Traditional Arabic" w:eastAsia="Traditional Arabic" w:hAnsi="Traditional Arabic" w:cs="Traditional Arabic"/>
          <w:color w:val="000000"/>
          <w:rtl/>
        </w:rPr>
        <w:t xml:space="preserve"> شعيب </w:t>
      </w:r>
      <w:proofErr w:type="gramStart"/>
      <w:r>
        <w:rPr>
          <w:rFonts w:ascii="Traditional Arabic" w:eastAsia="Traditional Arabic" w:hAnsi="Traditional Arabic" w:cs="Traditional Arabic"/>
          <w:color w:val="000000"/>
          <w:rtl/>
        </w:rPr>
        <w:t>الحمداني ,</w:t>
      </w:r>
      <w:proofErr w:type="gramEnd"/>
      <w:r>
        <w:rPr>
          <w:rFonts w:ascii="Traditional Arabic" w:eastAsia="Traditional Arabic" w:hAnsi="Traditional Arabic" w:cs="Traditional Arabic"/>
          <w:color w:val="000000"/>
          <w:rtl/>
        </w:rPr>
        <w:t xml:space="preserve">قانون حمو رابي ,ببت </w:t>
      </w:r>
      <w:proofErr w:type="spellStart"/>
      <w:r>
        <w:rPr>
          <w:rFonts w:ascii="Traditional Arabic" w:eastAsia="Traditional Arabic" w:hAnsi="Traditional Arabic" w:cs="Traditional Arabic"/>
          <w:color w:val="000000"/>
          <w:rtl/>
        </w:rPr>
        <w:t>الحكمة,بغداد</w:t>
      </w:r>
      <w:proofErr w:type="spellEnd"/>
      <w:r>
        <w:rPr>
          <w:rFonts w:ascii="Traditional Arabic" w:eastAsia="Traditional Arabic" w:hAnsi="Traditional Arabic" w:cs="Traditional Arabic"/>
          <w:color w:val="000000"/>
          <w:rtl/>
        </w:rPr>
        <w:t xml:space="preserve"> ,ص82</w:t>
      </w:r>
    </w:p>
  </w:footnote>
  <w:footnote w:id="12">
    <w:p w14:paraId="00000019" w14:textId="77777777" w:rsidR="00BF6D64" w:rsidRDefault="004D12A9">
      <w:pPr>
        <w:keepNext/>
        <w:pBdr>
          <w:top w:val="nil"/>
          <w:left w:val="nil"/>
          <w:bottom w:val="nil"/>
          <w:right w:val="nil"/>
          <w:between w:val="nil"/>
        </w:pBdr>
        <w:bidi/>
        <w:jc w:val="right"/>
        <w:rPr>
          <w:rFonts w:ascii="Arial" w:eastAsia="Arial" w:hAnsi="Arial" w:cs="Arial"/>
          <w:color w:val="000000"/>
        </w:rPr>
      </w:pPr>
      <w:r>
        <w:rPr>
          <w:vertAlign w:val="superscript"/>
        </w:rPr>
        <w:footnoteRef/>
      </w:r>
      <w:r>
        <w:rPr>
          <w:rFonts w:ascii="Arial" w:eastAsia="Arial" w:hAnsi="Arial" w:cs="Arial"/>
          <w:color w:val="000000"/>
          <w:rtl/>
        </w:rPr>
        <w:t xml:space="preserve">  </w:t>
      </w:r>
      <w:proofErr w:type="spellStart"/>
      <w:proofErr w:type="gramStart"/>
      <w:r>
        <w:rPr>
          <w:rFonts w:ascii="Arial" w:eastAsia="Arial" w:hAnsi="Arial" w:cs="Arial"/>
          <w:color w:val="000000"/>
          <w:rtl/>
        </w:rPr>
        <w:t>د..</w:t>
      </w:r>
      <w:proofErr w:type="gramEnd"/>
      <w:r>
        <w:rPr>
          <w:rFonts w:ascii="Arial" w:eastAsia="Arial" w:hAnsi="Arial" w:cs="Arial"/>
          <w:color w:val="000000"/>
          <w:rtl/>
        </w:rPr>
        <w:t>ياسر</w:t>
      </w:r>
      <w:proofErr w:type="spellEnd"/>
      <w:r>
        <w:rPr>
          <w:rFonts w:ascii="Arial" w:eastAsia="Arial" w:hAnsi="Arial" w:cs="Arial"/>
          <w:color w:val="000000"/>
          <w:rtl/>
        </w:rPr>
        <w:t xml:space="preserve">  </w:t>
      </w:r>
      <w:proofErr w:type="spellStart"/>
      <w:r>
        <w:rPr>
          <w:rFonts w:ascii="Arial" w:eastAsia="Arial" w:hAnsi="Arial" w:cs="Arial"/>
          <w:color w:val="000000"/>
          <w:rtl/>
        </w:rPr>
        <w:t>الحويش</w:t>
      </w:r>
      <w:proofErr w:type="spellEnd"/>
      <w:r>
        <w:rPr>
          <w:rFonts w:ascii="Arial" w:eastAsia="Arial" w:hAnsi="Arial" w:cs="Arial"/>
          <w:color w:val="000000"/>
          <w:rtl/>
        </w:rPr>
        <w:t xml:space="preserve"> ,</w:t>
      </w:r>
      <w:proofErr w:type="spellStart"/>
      <w:r>
        <w:rPr>
          <w:rFonts w:ascii="Arial" w:eastAsia="Arial" w:hAnsi="Arial" w:cs="Arial"/>
          <w:color w:val="000000"/>
          <w:rtl/>
        </w:rPr>
        <w:t>د.مهن</w:t>
      </w:r>
      <w:proofErr w:type="spellEnd"/>
      <w:r>
        <w:rPr>
          <w:rFonts w:ascii="Arial" w:eastAsia="Arial" w:hAnsi="Arial" w:cs="Arial"/>
          <w:color w:val="000000"/>
          <w:rtl/>
        </w:rPr>
        <w:t xml:space="preserve"> نوح ,الحريات العامة</w:t>
      </w:r>
      <w:r>
        <w:rPr>
          <w:rFonts w:ascii="Arial" w:eastAsia="Arial" w:hAnsi="Arial" w:cs="Arial"/>
          <w:b/>
          <w:color w:val="000000"/>
        </w:rPr>
        <w:t xml:space="preserve"> </w:t>
      </w:r>
      <w:r>
        <w:rPr>
          <w:rFonts w:ascii="Arial" w:eastAsia="Arial" w:hAnsi="Arial" w:cs="Arial"/>
          <w:color w:val="000000"/>
          <w:rtl/>
        </w:rPr>
        <w:t>وحقوق الإنسان,ص6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4"/>
    <w:rsid w:val="004D12A9"/>
    <w:rsid w:val="00BF6D64"/>
    <w:rsid w:val="00D54D98"/>
    <w:rsid w:val="00F01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50635"/>
  <w15:docId w15:val="{1AB736D5-D318-499F-A324-4200E1A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4D98"/>
    <w:pPr>
      <w:tabs>
        <w:tab w:val="center" w:pos="4680"/>
        <w:tab w:val="right" w:pos="9360"/>
      </w:tabs>
    </w:pPr>
  </w:style>
  <w:style w:type="character" w:customStyle="1" w:styleId="HeaderChar">
    <w:name w:val="Header Char"/>
    <w:basedOn w:val="DefaultParagraphFont"/>
    <w:link w:val="Header"/>
    <w:uiPriority w:val="99"/>
    <w:rsid w:val="00D54D98"/>
  </w:style>
  <w:style w:type="paragraph" w:styleId="Footer">
    <w:name w:val="footer"/>
    <w:basedOn w:val="Normal"/>
    <w:link w:val="FooterChar"/>
    <w:uiPriority w:val="99"/>
    <w:unhideWhenUsed/>
    <w:rsid w:val="00D54D98"/>
    <w:pPr>
      <w:tabs>
        <w:tab w:val="center" w:pos="4680"/>
        <w:tab w:val="right" w:pos="9360"/>
      </w:tabs>
    </w:pPr>
  </w:style>
  <w:style w:type="character" w:customStyle="1" w:styleId="FooterChar">
    <w:name w:val="Footer Char"/>
    <w:basedOn w:val="DefaultParagraphFont"/>
    <w:link w:val="Footer"/>
    <w:uiPriority w:val="99"/>
    <w:rsid w:val="00D5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2025-03-02T06:50:00Z</dcterms:created>
  <dcterms:modified xsi:type="dcterms:W3CDTF">2025-03-02T07:11:00Z</dcterms:modified>
</cp:coreProperties>
</file>