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محاضرة بعنوان: الجريمة الإلكترونية (المعلوماتية)</w:t>
      </w:r>
    </w:p>
    <w:p>
      <w:pPr>
        <w:pStyle w:val="Heading2"/>
      </w:pPr>
      <w:r>
        <w:t>أولاً: تعريف الجريمة الإلكترونية</w:t>
      </w:r>
    </w:p>
    <w:p>
      <w:r>
        <w:t>لا يوجد تحديد لمصطلحٍ واحدٍ لهذا النوع من الجرائم الحديثة، ومن هذه المصطلحات:</w:t>
        <w:br/>
        <w:t>- جريمة تقنية المعلومات</w:t>
        <w:br/>
        <w:t>- جرائم تكنولوجيا المعلومات</w:t>
        <w:br/>
        <w:t>- جريمة المعالجة الآلية للبيانات</w:t>
        <w:br/>
        <w:t>- جرائم الكومبيوتر والانترنت</w:t>
        <w:br/>
        <w:t>- الجرائم السيبرانية</w:t>
        <w:br/>
        <w:t>- الجريمة المعلوماتية</w:t>
        <w:br/>
        <w:br/>
        <w:t>وأكثر التعبيرات تداولاً في هذا المجال هما: "الجريمة الإلكترونية" و"الجريمة المعلوماتية".</w:t>
        <w:br/>
        <w:t>وتعرف الجريمة الإلكترونية بأنها: "الجريمة التي لابد أن يكون الحاسوب هو وسيلة ارتكابها".</w:t>
        <w:br/>
        <w:t>كما عُرّفت أيضاً بأنها: "كل فعل جنائي يُستخدم الكومبيوتر في ارتكابه أداة رئيسة".</w:t>
        <w:br/>
        <w:t>وعرفتها المنظمة الأوروبية للتعاون الاقتصادي والتنمية عام 1983 بأنها: "كل سلوك غير مشروع أو غير أخلاقي أو غير مصرح به، يتعلق بالمعالجة الآلية للبيانات أو بنقلها".</w:t>
      </w:r>
    </w:p>
    <w:p>
      <w:pPr>
        <w:pStyle w:val="Heading2"/>
      </w:pPr>
      <w:r>
        <w:t>ثانياً: خصائص الجريمة الإلكترونية</w:t>
      </w:r>
    </w:p>
    <w:p>
      <w:r>
        <w:t>إن ارتباط الجريمة الإلكترونية بالحاسوب والإنترنت جعلها تتميز بعدد من الخصائص، أبرزها:</w:t>
        <w:br/>
        <w:t>1. أنها تتطلب استخدام الحاسوب أو الهاتف النقال أو الإنترنت في ارتكابها.</w:t>
        <w:br/>
        <w:t>2. أنها من الجرائم الخطيرة جداً.</w:t>
        <w:br/>
        <w:t>3. أنها جريمة متعدية الحدود "عابرة للدول".</w:t>
        <w:br/>
        <w:t>4. صعوبة تحديد الاختصاص القضائي.</w:t>
        <w:br/>
        <w:t>5. أنها من الجرائم الهادئة "الناعمة" على عكس الجرائم التقليدية.</w:t>
        <w:br/>
        <w:t>6. صعوبة اكتشافها لكونها تُرتكب عبر نظم تقنية يصعب التوصل إلى فاعلها.</w:t>
      </w:r>
    </w:p>
    <w:p>
      <w:pPr>
        <w:pStyle w:val="Heading2"/>
      </w:pPr>
      <w:r>
        <w:t>ثالثاً: أنواع الجرائم الإلكترونية</w:t>
      </w:r>
    </w:p>
    <w:p>
      <w:r>
        <w:t>1. جرائم الوصول غير المشروع (الاختراق).</w:t>
        <w:br/>
        <w:t>2. جرائم الاحتيال المالي الإلكتروني.</w:t>
        <w:br/>
        <w:t>3. جرائم التشهير والابتزاز عبر الإنترنت.</w:t>
        <w:br/>
        <w:t>4. نشر الفيروسات والبرمجيات الخبيثة.</w:t>
        <w:br/>
        <w:t>5. التحريض على العنف أو الكراهية أو الإرهاب عبر الإنترنت.</w:t>
        <w:br/>
        <w:t>6. انتهاك حقوق الملكية الفكرية.</w:t>
      </w:r>
    </w:p>
    <w:p>
      <w:pPr>
        <w:pStyle w:val="Heading2"/>
      </w:pPr>
      <w:r>
        <w:t>رابعاً: أمثلة واقعية على الجرائم الإلكترونية</w:t>
      </w:r>
    </w:p>
    <w:p>
      <w:r>
        <w:t>- طالب جامعي اخترق بريدًا إلكترونيًا لشخصيات سياسية.</w:t>
        <w:br/>
        <w:t>- حالات ابتزاز عبر مواقع التواصل.</w:t>
        <w:br/>
        <w:t>- سرقة بطاقات بنكية عبر مواقع وهمية.</w:t>
      </w:r>
    </w:p>
    <w:p>
      <w:pPr>
        <w:pStyle w:val="Heading2"/>
      </w:pPr>
      <w:r>
        <w:t>خامساً: نصائح وقائية من الجرائم الإلكترونية</w:t>
      </w:r>
    </w:p>
    <w:p>
      <w:r>
        <w:t>1. لا تشارك معلوماتك الشخصية أو صورك مع جهات غير موثوقة.</w:t>
        <w:br/>
        <w:t>2. لا تضغط على روابط مشبوهة.</w:t>
        <w:br/>
        <w:t>3. استخدم كلمات مرور قوية ومختلفة.</w:t>
        <w:br/>
        <w:t>4. تأكد من مصداقية المواقع قبل إدخال بياناتك.</w:t>
        <w:br/>
        <w:t>5. فعّل التحقق الثنائي لحساباتك.</w:t>
      </w:r>
    </w:p>
    <w:p>
      <w:pPr>
        <w:pStyle w:val="Heading2"/>
      </w:pPr>
      <w:r>
        <w:t>سادساً: موقف القانون من الجرائم الإلكترونية</w:t>
      </w:r>
    </w:p>
    <w:p>
      <w:r>
        <w:t>معظم الدول سنت قوانين خاصة بمكافحة الجريمة الإلكترونية.</w:t>
        <w:br/>
        <w:t>مثال: قانون مكافحة الجرائم الإلكترونية في العراق رقم 31 لسنة 2023.</w:t>
        <w:br/>
        <w:t>وتشمل العقوبات الحبس أو الغرامة أو السجن بحسب نوع الجريمة.</w:t>
      </w:r>
    </w:p>
    <w:p>
      <w:pPr>
        <w:pStyle w:val="Heading2"/>
      </w:pPr>
      <w:r>
        <w:t>سابعاً: تحديات مكافحة الجريمة الإلكترونية</w:t>
      </w:r>
    </w:p>
    <w:p>
      <w:r>
        <w:t>1. تطور الأساليب الإجرامية بسرعة.</w:t>
        <w:br/>
        <w:t>2. الحاجة لتعاون دولي مستمر.</w:t>
        <w:br/>
        <w:t>3. نقص الكوادر المتخصصة.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