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95" w:rsidRDefault="00ED73D4">
      <w:pP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محاضرة 9</w:t>
      </w:r>
    </w:p>
    <w:p w:rsidR="0053159E" w:rsidRPr="003F7A95" w:rsidRDefault="009C3351" w:rsidP="003F7A95">
      <w:pPr>
        <w:jc w:val="center"/>
        <w:rPr>
          <w:rFonts w:asciiTheme="majorBidi" w:hAnsiTheme="majorBidi" w:cstheme="majorBidi"/>
          <w:b/>
          <w:bCs/>
          <w:sz w:val="36"/>
          <w:szCs w:val="36"/>
          <w:rtl/>
        </w:rPr>
      </w:pPr>
      <w:r w:rsidRPr="003F7A95">
        <w:rPr>
          <w:rFonts w:asciiTheme="majorBidi" w:hAnsiTheme="majorBidi" w:cstheme="majorBidi"/>
          <w:b/>
          <w:bCs/>
          <w:sz w:val="36"/>
          <w:szCs w:val="36"/>
        </w:rPr>
        <w:t>Parallel operation of dc generator</w:t>
      </w:r>
    </w:p>
    <w:p w:rsidR="009C3351" w:rsidRPr="009C3351" w:rsidRDefault="009C3351" w:rsidP="009C3351">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9C3351">
        <w:rPr>
          <w:rFonts w:ascii="Segoe UI" w:eastAsia="Times New Roman" w:hAnsi="Segoe UI" w:cs="Segoe UI"/>
          <w:b/>
          <w:bCs/>
          <w:color w:val="000000"/>
          <w:sz w:val="28"/>
          <w:szCs w:val="28"/>
        </w:rPr>
        <w:t>What Are The Conditions For Paralleling The DC Generator</w:t>
      </w:r>
      <w:r w:rsidRPr="009C3351">
        <w:rPr>
          <w:rFonts w:ascii="Segoe UI" w:eastAsia="Times New Roman" w:hAnsi="Segoe UI" w:cs="Segoe UI"/>
          <w:b/>
          <w:bCs/>
          <w:color w:val="000000"/>
          <w:sz w:val="36"/>
          <w:szCs w:val="36"/>
        </w:rPr>
        <w:t>?</w:t>
      </w:r>
    </w:p>
    <w:p w:rsidR="009C3351" w:rsidRPr="009C3351" w:rsidRDefault="009C3351" w:rsidP="009C3351">
      <w:pPr>
        <w:shd w:val="clear" w:color="auto" w:fill="FFFFFF"/>
        <w:spacing w:before="100" w:beforeAutospacing="1" w:after="100" w:afterAutospacing="1" w:line="240" w:lineRule="auto"/>
        <w:rPr>
          <w:rFonts w:ascii="Segoe UI" w:eastAsia="Times New Roman" w:hAnsi="Segoe UI" w:cs="Segoe UI"/>
          <w:b/>
          <w:bCs/>
          <w:color w:val="646F79"/>
          <w:sz w:val="28"/>
          <w:szCs w:val="28"/>
        </w:rPr>
      </w:pPr>
      <w:r w:rsidRPr="003F7A95">
        <w:rPr>
          <w:rFonts w:ascii="Segoe UI" w:eastAsia="Times New Roman" w:hAnsi="Segoe UI" w:cs="Segoe UI"/>
          <w:b/>
          <w:bCs/>
          <w:color w:val="646F79"/>
          <w:sz w:val="28"/>
          <w:szCs w:val="28"/>
        </w:rPr>
        <w:t>Condition for parallel operation of DC generator:</w:t>
      </w:r>
      <w:bookmarkStart w:id="0" w:name="_GoBack"/>
      <w:bookmarkEnd w:id="0"/>
    </w:p>
    <w:p w:rsidR="009C3351" w:rsidRPr="009C3351" w:rsidRDefault="009C3351" w:rsidP="009C3351">
      <w:pPr>
        <w:shd w:val="clear" w:color="auto" w:fill="FFFFFF"/>
        <w:spacing w:before="100" w:beforeAutospacing="1" w:after="100" w:afterAutospacing="1" w:line="240" w:lineRule="auto"/>
        <w:rPr>
          <w:rFonts w:ascii="Segoe UI" w:eastAsia="Times New Roman" w:hAnsi="Segoe UI" w:cs="Segoe UI"/>
          <w:b/>
          <w:bCs/>
          <w:color w:val="646F79"/>
          <w:sz w:val="28"/>
          <w:szCs w:val="28"/>
        </w:rPr>
      </w:pPr>
      <w:r w:rsidRPr="009C3351">
        <w:rPr>
          <w:rFonts w:ascii="Segoe UI" w:eastAsia="Times New Roman" w:hAnsi="Segoe UI" w:cs="Segoe UI"/>
          <w:b/>
          <w:bCs/>
          <w:color w:val="646F79"/>
          <w:sz w:val="28"/>
          <w:szCs w:val="28"/>
        </w:rPr>
        <w:t>For the successful parallel operation of DC generators, several conditions must be met.</w:t>
      </w:r>
    </w:p>
    <w:p w:rsidR="009C3351" w:rsidRPr="009C3351" w:rsidRDefault="009C3351" w:rsidP="009C3351">
      <w:pPr>
        <w:shd w:val="clear" w:color="auto" w:fill="FFFFFF"/>
        <w:spacing w:before="100" w:beforeAutospacing="1" w:after="100" w:afterAutospacing="1" w:line="240" w:lineRule="auto"/>
        <w:rPr>
          <w:rFonts w:ascii="Segoe UI" w:eastAsia="Times New Roman" w:hAnsi="Segoe UI" w:cs="Segoe UI"/>
          <w:color w:val="646F79"/>
          <w:sz w:val="21"/>
          <w:szCs w:val="21"/>
        </w:rPr>
      </w:pPr>
      <w:r w:rsidRPr="009C3351">
        <w:rPr>
          <w:rFonts w:ascii="Segoe UI" w:eastAsia="Times New Roman" w:hAnsi="Segoe UI" w:cs="Segoe UI"/>
          <w:noProof/>
          <w:color w:val="646F79"/>
          <w:sz w:val="21"/>
          <w:szCs w:val="21"/>
        </w:rPr>
        <w:drawing>
          <wp:inline distT="0" distB="0" distL="0" distR="0" wp14:anchorId="6CEC2607" wp14:editId="3A7BC385">
            <wp:extent cx="5511800" cy="1917700"/>
            <wp:effectExtent l="0" t="0" r="0" b="6350"/>
            <wp:docPr id="1" name="صورة 1" descr="https://cdn.testbook.com/1714461921864-the%201.png/171446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estbook.com/1714461921864-the%201.png/17144619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1800" cy="1917700"/>
                    </a:xfrm>
                    <a:prstGeom prst="rect">
                      <a:avLst/>
                    </a:prstGeom>
                    <a:noFill/>
                    <a:ln>
                      <a:noFill/>
                    </a:ln>
                  </pic:spPr>
                </pic:pic>
              </a:graphicData>
            </a:graphic>
          </wp:inline>
        </w:drawing>
      </w:r>
    </w:p>
    <w:p w:rsidR="009C3351" w:rsidRPr="009C3351" w:rsidRDefault="009C3351" w:rsidP="009C3351">
      <w:pPr>
        <w:shd w:val="clear" w:color="auto" w:fill="FFFFFF"/>
        <w:spacing w:before="100" w:beforeAutospacing="1" w:after="100" w:afterAutospacing="1" w:line="240" w:lineRule="auto"/>
        <w:rPr>
          <w:rFonts w:ascii="Segoe UI" w:eastAsia="Times New Roman" w:hAnsi="Segoe UI" w:cs="Segoe UI"/>
          <w:color w:val="646F79"/>
          <w:sz w:val="21"/>
          <w:szCs w:val="21"/>
        </w:rPr>
      </w:pPr>
      <w:r w:rsidRPr="009C3351">
        <w:rPr>
          <w:rFonts w:ascii="Segoe UI" w:eastAsia="Times New Roman" w:hAnsi="Segoe UI" w:cs="Segoe UI"/>
          <w:color w:val="646F79"/>
          <w:sz w:val="21"/>
          <w:szCs w:val="21"/>
        </w:rPr>
        <w:t>.</w:t>
      </w:r>
    </w:p>
    <w:p w:rsidR="009C3351" w:rsidRPr="009C3351" w:rsidRDefault="009C3351" w:rsidP="009C3351">
      <w:pPr>
        <w:shd w:val="clear" w:color="auto" w:fill="FFFFFF"/>
        <w:spacing w:before="100" w:beforeAutospacing="1" w:after="100" w:afterAutospacing="1" w:line="240" w:lineRule="auto"/>
        <w:rPr>
          <w:rFonts w:ascii="Segoe UI" w:eastAsia="Times New Roman" w:hAnsi="Segoe UI" w:cs="Segoe UI"/>
          <w:color w:val="646F79"/>
          <w:sz w:val="21"/>
          <w:szCs w:val="21"/>
        </w:rPr>
      </w:pPr>
      <w:r w:rsidRPr="009C3351">
        <w:rPr>
          <w:rFonts w:ascii="Segoe UI" w:eastAsia="Times New Roman" w:hAnsi="Segoe UI" w:cs="Segoe UI"/>
          <w:noProof/>
          <w:color w:val="646F79"/>
          <w:sz w:val="21"/>
          <w:szCs w:val="21"/>
        </w:rPr>
        <w:drawing>
          <wp:inline distT="0" distB="0" distL="0" distR="0" wp14:anchorId="4564D71D" wp14:editId="489D5AC9">
            <wp:extent cx="5511800" cy="1917700"/>
            <wp:effectExtent l="0" t="0" r="0" b="6350"/>
            <wp:docPr id="2" name="صورة 2" descr="https://cdn.testbook.com/1714461921864-the%201.png/171446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estbook.com/1714461921864-the%201.png/17144619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1800" cy="1917700"/>
                    </a:xfrm>
                    <a:prstGeom prst="rect">
                      <a:avLst/>
                    </a:prstGeom>
                    <a:noFill/>
                    <a:ln>
                      <a:noFill/>
                    </a:ln>
                  </pic:spPr>
                </pic:pic>
              </a:graphicData>
            </a:graphic>
          </wp:inline>
        </w:drawing>
      </w:r>
    </w:p>
    <w:p w:rsidR="009C3351" w:rsidRPr="009C3351" w:rsidRDefault="009C3351" w:rsidP="009C3351">
      <w:pPr>
        <w:numPr>
          <w:ilvl w:val="0"/>
          <w:numId w:val="1"/>
        </w:numPr>
        <w:shd w:val="clear" w:color="auto" w:fill="FFFFFF"/>
        <w:spacing w:before="100" w:beforeAutospacing="1" w:after="100" w:afterAutospacing="1" w:line="240" w:lineRule="auto"/>
        <w:rPr>
          <w:rFonts w:ascii="Segoe UI" w:eastAsia="Times New Roman" w:hAnsi="Segoe UI" w:cs="Segoe UI"/>
          <w:color w:val="646F79"/>
          <w:sz w:val="21"/>
          <w:szCs w:val="21"/>
        </w:rPr>
      </w:pPr>
      <w:r w:rsidRPr="009C3351">
        <w:rPr>
          <w:rFonts w:ascii="Segoe UI" w:eastAsia="Times New Roman" w:hAnsi="Segoe UI" w:cs="Segoe UI"/>
          <w:b/>
          <w:bCs/>
          <w:color w:val="646F79"/>
          <w:sz w:val="21"/>
          <w:szCs w:val="21"/>
        </w:rPr>
        <w:t>Same terminal voltage:</w:t>
      </w:r>
      <w:r w:rsidRPr="009C3351">
        <w:rPr>
          <w:rFonts w:ascii="Segoe UI" w:eastAsia="Times New Roman" w:hAnsi="Segoe UI" w:cs="Segoe UI"/>
          <w:color w:val="646F79"/>
          <w:sz w:val="21"/>
          <w:szCs w:val="21"/>
        </w:rPr>
        <w:t> generators must have the same terminal </w:t>
      </w:r>
      <w:hyperlink r:id="rId8" w:history="1">
        <w:r w:rsidRPr="009C3351">
          <w:rPr>
            <w:rFonts w:ascii="Segoe UI" w:eastAsia="Times New Roman" w:hAnsi="Segoe UI" w:cs="Segoe UI"/>
            <w:color w:val="0AD0F4"/>
            <w:sz w:val="21"/>
            <w:szCs w:val="21"/>
          </w:rPr>
          <w:t>voltage</w:t>
        </w:r>
      </w:hyperlink>
      <w:r w:rsidRPr="009C3351">
        <w:rPr>
          <w:rFonts w:ascii="Segoe UI" w:eastAsia="Times New Roman" w:hAnsi="Segoe UI" w:cs="Segoe UI"/>
          <w:color w:val="646F79"/>
          <w:sz w:val="21"/>
          <w:szCs w:val="21"/>
        </w:rPr>
        <w:t> to ensure that no circulating current exists between them upon connection. </w:t>
      </w:r>
    </w:p>
    <w:p w:rsidR="009C3351" w:rsidRPr="009C3351" w:rsidRDefault="009C3351" w:rsidP="009C3351">
      <w:pPr>
        <w:numPr>
          <w:ilvl w:val="0"/>
          <w:numId w:val="1"/>
        </w:numPr>
        <w:shd w:val="clear" w:color="auto" w:fill="FFFFFF"/>
        <w:spacing w:before="100" w:beforeAutospacing="1" w:after="100" w:afterAutospacing="1" w:line="240" w:lineRule="auto"/>
        <w:rPr>
          <w:rFonts w:ascii="Segoe UI" w:eastAsia="Times New Roman" w:hAnsi="Segoe UI" w:cs="Segoe UI"/>
          <w:color w:val="646F79"/>
          <w:sz w:val="21"/>
          <w:szCs w:val="21"/>
        </w:rPr>
      </w:pPr>
      <w:r w:rsidRPr="009C3351">
        <w:rPr>
          <w:rFonts w:ascii="Segoe UI" w:eastAsia="Times New Roman" w:hAnsi="Segoe UI" w:cs="Segoe UI"/>
          <w:b/>
          <w:bCs/>
          <w:color w:val="646F79"/>
          <w:sz w:val="21"/>
          <w:szCs w:val="21"/>
        </w:rPr>
        <w:t> Identical polarity:</w:t>
      </w:r>
      <w:r w:rsidRPr="009C3351">
        <w:rPr>
          <w:rFonts w:ascii="Segoe UI" w:eastAsia="Times New Roman" w:hAnsi="Segoe UI" w:cs="Segoe UI"/>
          <w:color w:val="646F79"/>
          <w:sz w:val="21"/>
          <w:szCs w:val="21"/>
        </w:rPr>
        <w:t> they should possess identical polarity, preventing potential short circuits. </w:t>
      </w:r>
    </w:p>
    <w:p w:rsidR="009C3351" w:rsidRPr="009C3351" w:rsidRDefault="009C3351" w:rsidP="009C3351">
      <w:pPr>
        <w:numPr>
          <w:ilvl w:val="0"/>
          <w:numId w:val="1"/>
        </w:numPr>
        <w:shd w:val="clear" w:color="auto" w:fill="FFFFFF"/>
        <w:spacing w:before="100" w:beforeAutospacing="1" w:after="100" w:afterAutospacing="1" w:line="240" w:lineRule="auto"/>
        <w:rPr>
          <w:rFonts w:ascii="Segoe UI" w:eastAsia="Times New Roman" w:hAnsi="Segoe UI" w:cs="Segoe UI"/>
          <w:color w:val="646F79"/>
          <w:sz w:val="21"/>
          <w:szCs w:val="21"/>
        </w:rPr>
      </w:pPr>
      <w:r w:rsidRPr="009C3351">
        <w:rPr>
          <w:rFonts w:ascii="Segoe UI" w:eastAsia="Times New Roman" w:hAnsi="Segoe UI" w:cs="Segoe UI"/>
          <w:b/>
          <w:bCs/>
          <w:color w:val="646F79"/>
          <w:sz w:val="21"/>
          <w:szCs w:val="21"/>
        </w:rPr>
        <w:t>The speed-voltage characteristic of the generators should be compatible</w:t>
      </w:r>
      <w:r w:rsidRPr="009C3351">
        <w:rPr>
          <w:rFonts w:ascii="Segoe UI" w:eastAsia="Times New Roman" w:hAnsi="Segoe UI" w:cs="Segoe UI"/>
          <w:color w:val="646F79"/>
          <w:sz w:val="21"/>
          <w:szCs w:val="21"/>
        </w:rPr>
        <w:t>, allowing them to share load proportionally. </w:t>
      </w:r>
    </w:p>
    <w:p w:rsidR="009C3351" w:rsidRPr="009C3351" w:rsidRDefault="009C3351" w:rsidP="009C3351">
      <w:pPr>
        <w:numPr>
          <w:ilvl w:val="0"/>
          <w:numId w:val="1"/>
        </w:numPr>
        <w:shd w:val="clear" w:color="auto" w:fill="FFFFFF"/>
        <w:spacing w:before="100" w:beforeAutospacing="1" w:after="100" w:afterAutospacing="1" w:line="240" w:lineRule="auto"/>
        <w:rPr>
          <w:rFonts w:ascii="Segoe UI" w:eastAsia="Times New Roman" w:hAnsi="Segoe UI" w:cs="Segoe UI"/>
          <w:color w:val="646F79"/>
          <w:sz w:val="21"/>
          <w:szCs w:val="21"/>
        </w:rPr>
      </w:pPr>
      <w:r w:rsidRPr="009C3351">
        <w:rPr>
          <w:rFonts w:ascii="Segoe UI" w:eastAsia="Times New Roman" w:hAnsi="Segoe UI" w:cs="Segoe UI"/>
          <w:b/>
          <w:bCs/>
          <w:color w:val="646F79"/>
          <w:sz w:val="21"/>
          <w:szCs w:val="21"/>
        </w:rPr>
        <w:lastRenderedPageBreak/>
        <w:t>Phase sequence:</w:t>
      </w:r>
      <w:r w:rsidRPr="009C3351">
        <w:rPr>
          <w:rFonts w:ascii="Segoe UI" w:eastAsia="Times New Roman" w:hAnsi="Segoe UI" w:cs="Segoe UI"/>
          <w:color w:val="646F79"/>
          <w:sz w:val="21"/>
          <w:szCs w:val="21"/>
        </w:rPr>
        <w:t> the phase sequence and frequency (in the case of AC </w:t>
      </w:r>
      <w:hyperlink r:id="rId9" w:history="1">
        <w:r w:rsidRPr="009C3351">
          <w:rPr>
            <w:rFonts w:ascii="Segoe UI" w:eastAsia="Times New Roman" w:hAnsi="Segoe UI" w:cs="Segoe UI"/>
            <w:color w:val="0AD0F4"/>
            <w:sz w:val="21"/>
            <w:szCs w:val="21"/>
          </w:rPr>
          <w:t>generators </w:t>
        </w:r>
      </w:hyperlink>
      <w:r w:rsidRPr="009C3351">
        <w:rPr>
          <w:rFonts w:ascii="Segoe UI" w:eastAsia="Times New Roman" w:hAnsi="Segoe UI" w:cs="Segoe UI"/>
          <w:color w:val="646F79"/>
          <w:sz w:val="21"/>
          <w:szCs w:val="21"/>
        </w:rPr>
        <w:t>being rectified) must match perfectly.</w:t>
      </w:r>
    </w:p>
    <w:p w:rsidR="009C3351" w:rsidRPr="009C3351" w:rsidRDefault="009C3351" w:rsidP="009C3351">
      <w:pPr>
        <w:shd w:val="clear" w:color="auto" w:fill="FFFFFF"/>
        <w:spacing w:after="0" w:line="240" w:lineRule="auto"/>
        <w:rPr>
          <w:rFonts w:ascii="Segoe UI" w:eastAsia="Times New Roman" w:hAnsi="Segoe UI" w:cs="Segoe UI"/>
          <w:color w:val="646F79"/>
          <w:sz w:val="21"/>
          <w:szCs w:val="21"/>
        </w:rPr>
      </w:pPr>
      <w:r w:rsidRPr="009C3351">
        <w:rPr>
          <w:rFonts w:ascii="Segoe UI" w:eastAsia="Times New Roman" w:hAnsi="Segoe UI" w:cs="Segoe UI"/>
          <w:color w:val="646F79"/>
          <w:sz w:val="21"/>
          <w:szCs w:val="21"/>
        </w:rPr>
        <w:t>Fulfilling these conditions ensures a smooth and efficient paralleling process, preventing damage to the generators and ensuring stable operation.</w:t>
      </w:r>
    </w:p>
    <w:p w:rsidR="006F65AD" w:rsidRPr="006F65AD" w:rsidRDefault="006F65AD" w:rsidP="006F65AD">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6F65AD">
        <w:rPr>
          <w:rFonts w:ascii="Segoe UI" w:eastAsia="Times New Roman" w:hAnsi="Segoe UI" w:cs="Segoe UI"/>
          <w:b/>
          <w:bCs/>
          <w:color w:val="000000"/>
          <w:sz w:val="36"/>
          <w:szCs w:val="36"/>
        </w:rPr>
        <w:t>Connection of Parallel DC Generators</w:t>
      </w:r>
    </w:p>
    <w:p w:rsidR="006F65AD" w:rsidRPr="006F65AD" w:rsidRDefault="006F65AD" w:rsidP="006F65AD">
      <w:pPr>
        <w:shd w:val="clear" w:color="auto" w:fill="FFFFFF"/>
        <w:spacing w:before="100" w:beforeAutospacing="1" w:after="100" w:afterAutospacing="1" w:line="240" w:lineRule="auto"/>
        <w:rPr>
          <w:rFonts w:ascii="Segoe UI" w:eastAsia="Times New Roman" w:hAnsi="Segoe UI" w:cs="Segoe UI"/>
          <w:color w:val="646F79"/>
          <w:sz w:val="21"/>
          <w:szCs w:val="21"/>
        </w:rPr>
      </w:pPr>
      <w:r w:rsidRPr="006F65AD">
        <w:rPr>
          <w:rFonts w:ascii="Segoe UI" w:eastAsia="Times New Roman" w:hAnsi="Segoe UI" w:cs="Segoe UI"/>
          <w:color w:val="646F79"/>
          <w:sz w:val="21"/>
          <w:szCs w:val="21"/>
        </w:rPr>
        <w:t xml:space="preserve">Connecting DC generators in parallel involves linking the positive terminals of all generators together and doing the same with the negative terminals, ensuring they feed into a common </w:t>
      </w:r>
      <w:proofErr w:type="spellStart"/>
      <w:r w:rsidRPr="006F65AD">
        <w:rPr>
          <w:rFonts w:ascii="Segoe UI" w:eastAsia="Times New Roman" w:hAnsi="Segoe UI" w:cs="Segoe UI"/>
          <w:color w:val="646F79"/>
          <w:sz w:val="21"/>
          <w:szCs w:val="21"/>
        </w:rPr>
        <w:t>busbar</w:t>
      </w:r>
      <w:proofErr w:type="spellEnd"/>
      <w:r w:rsidRPr="006F65AD">
        <w:rPr>
          <w:rFonts w:ascii="Segoe UI" w:eastAsia="Times New Roman" w:hAnsi="Segoe UI" w:cs="Segoe UI"/>
          <w:color w:val="646F79"/>
          <w:sz w:val="21"/>
          <w:szCs w:val="21"/>
        </w:rPr>
        <w:t xml:space="preserve"> or distribution point. Before connecting, it's crucial to match the voltage levels of each generator to avoid circulating currents that can cause inefficiencies or damage. </w:t>
      </w:r>
    </w:p>
    <w:p w:rsidR="006F65AD" w:rsidRPr="006F65AD" w:rsidRDefault="006F65AD" w:rsidP="006F65AD">
      <w:pPr>
        <w:shd w:val="clear" w:color="auto" w:fill="FFFFFF"/>
        <w:spacing w:before="100" w:beforeAutospacing="1" w:after="100" w:afterAutospacing="1" w:line="240" w:lineRule="auto"/>
        <w:rPr>
          <w:rFonts w:ascii="Segoe UI" w:eastAsia="Times New Roman" w:hAnsi="Segoe UI" w:cs="Segoe UI"/>
          <w:color w:val="646F79"/>
          <w:sz w:val="21"/>
          <w:szCs w:val="21"/>
        </w:rPr>
      </w:pPr>
      <w:r w:rsidRPr="006F65AD">
        <w:rPr>
          <w:rFonts w:ascii="Segoe UI" w:eastAsia="Times New Roman" w:hAnsi="Segoe UI" w:cs="Segoe UI"/>
          <w:color w:val="646F79"/>
          <w:sz w:val="21"/>
          <w:szCs w:val="21"/>
        </w:rPr>
        <w:t>Synchronization equipment and procedures are often employed to ensure that all conditions for paralleling are met. </w:t>
      </w:r>
    </w:p>
    <w:p w:rsidR="006F65AD" w:rsidRPr="006F65AD" w:rsidRDefault="006F65AD" w:rsidP="006F65AD">
      <w:pPr>
        <w:shd w:val="clear" w:color="auto" w:fill="FFFFFF"/>
        <w:spacing w:before="100" w:beforeAutospacing="1" w:after="100" w:afterAutospacing="1" w:line="240" w:lineRule="auto"/>
        <w:rPr>
          <w:rFonts w:ascii="Segoe UI" w:eastAsia="Times New Roman" w:hAnsi="Segoe UI" w:cs="Segoe UI"/>
          <w:color w:val="646F79"/>
          <w:sz w:val="21"/>
          <w:szCs w:val="21"/>
        </w:rPr>
      </w:pPr>
      <w:r w:rsidRPr="006F65AD">
        <w:rPr>
          <w:rFonts w:ascii="Segoe UI" w:eastAsia="Times New Roman" w:hAnsi="Segoe UI" w:cs="Segoe UI"/>
          <w:color w:val="646F79"/>
          <w:sz w:val="21"/>
          <w:szCs w:val="21"/>
        </w:rPr>
        <w:t>After a successful connection, the generators can operate cohesively, responding to variations in load demand while maintaining system stability.</w:t>
      </w:r>
    </w:p>
    <w:p w:rsidR="009C3351" w:rsidRDefault="00522B70">
      <w:r w:rsidRPr="003F7A95">
        <w:rPr>
          <w:rFonts w:ascii="Times New Roman" w:eastAsia="Times New Roman" w:hAnsi="Times New Roman" w:cs="Times New Roman"/>
          <w:noProof/>
          <w:sz w:val="24"/>
          <w:szCs w:val="24"/>
        </w:rPr>
        <w:drawing>
          <wp:inline distT="0" distB="0" distL="0" distR="0" wp14:anchorId="260D0DCB" wp14:editId="5DD6ECE7">
            <wp:extent cx="5657850" cy="3390900"/>
            <wp:effectExtent l="0" t="0" r="0" b="0"/>
            <wp:docPr id="8" name="صورة 8" descr="https://www.electrical4u.com/images/november15/14507698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lectrical4u.com/images/november15/145076985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3390900"/>
                    </a:xfrm>
                    <a:prstGeom prst="rect">
                      <a:avLst/>
                    </a:prstGeom>
                    <a:noFill/>
                    <a:ln>
                      <a:noFill/>
                    </a:ln>
                  </pic:spPr>
                </pic:pic>
              </a:graphicData>
            </a:graphic>
          </wp:inline>
        </w:drawing>
      </w:r>
    </w:p>
    <w:p w:rsidR="003F7A95" w:rsidRPr="003F7A95" w:rsidRDefault="003F7A95" w:rsidP="003F7A95">
      <w:pPr>
        <w:numPr>
          <w:ilvl w:val="0"/>
          <w:numId w:val="2"/>
        </w:numPr>
        <w:shd w:val="clear" w:color="auto" w:fill="FFFFFF"/>
        <w:spacing w:after="0" w:line="240" w:lineRule="auto"/>
        <w:rPr>
          <w:rFonts w:ascii="Palatino Linotype" w:eastAsia="Times New Roman" w:hAnsi="Palatino Linotype" w:cs="Times New Roman"/>
          <w:sz w:val="27"/>
          <w:szCs w:val="27"/>
        </w:rPr>
      </w:pPr>
      <w:r w:rsidRPr="003F7A95">
        <w:rPr>
          <w:rFonts w:ascii="Palatino Linotype" w:eastAsia="Times New Roman" w:hAnsi="Palatino Linotype" w:cs="Times New Roman"/>
          <w:sz w:val="27"/>
          <w:szCs w:val="27"/>
        </w:rPr>
        <w:t>The generators in a </w:t>
      </w:r>
      <w:hyperlink r:id="rId11" w:history="1">
        <w:r w:rsidRPr="003F7A95">
          <w:rPr>
            <w:rFonts w:ascii="Palatino Linotype" w:eastAsia="Times New Roman" w:hAnsi="Palatino Linotype" w:cs="Times New Roman"/>
            <w:color w:val="BE9E5F"/>
            <w:sz w:val="27"/>
            <w:szCs w:val="27"/>
            <w:bdr w:val="none" w:sz="0" w:space="0" w:color="auto" w:frame="1"/>
          </w:rPr>
          <w:t>power plant</w:t>
        </w:r>
      </w:hyperlink>
      <w:r w:rsidRPr="003F7A95">
        <w:rPr>
          <w:rFonts w:ascii="Palatino Linotype" w:eastAsia="Times New Roman" w:hAnsi="Palatino Linotype" w:cs="Times New Roman"/>
          <w:sz w:val="27"/>
          <w:szCs w:val="27"/>
        </w:rPr>
        <w:t xml:space="preserve">, connected by heavy thick copper bars, called bus-bars which act as positive and negative terminals. To connect the generators in parallel, Positive terminal of the generators are connected to the positive terminal of the bus-bars and negative </w:t>
      </w:r>
      <w:r w:rsidRPr="003F7A95">
        <w:rPr>
          <w:rFonts w:ascii="Palatino Linotype" w:eastAsia="Times New Roman" w:hAnsi="Palatino Linotype" w:cs="Times New Roman"/>
          <w:sz w:val="27"/>
          <w:szCs w:val="27"/>
        </w:rPr>
        <w:lastRenderedPageBreak/>
        <w:t>terminals of generators are connected to negative terminal of the bus-bars, as shown in the figure.</w:t>
      </w:r>
    </w:p>
    <w:p w:rsidR="003F7A95" w:rsidRPr="003F7A95" w:rsidRDefault="003F7A95" w:rsidP="003F7A95">
      <w:pPr>
        <w:numPr>
          <w:ilvl w:val="0"/>
          <w:numId w:val="2"/>
        </w:numPr>
        <w:shd w:val="clear" w:color="auto" w:fill="FFFFFF"/>
        <w:spacing w:after="0" w:line="240" w:lineRule="auto"/>
        <w:rPr>
          <w:rFonts w:ascii="Palatino Linotype" w:eastAsia="Times New Roman" w:hAnsi="Palatino Linotype" w:cs="Times New Roman"/>
          <w:sz w:val="27"/>
          <w:szCs w:val="27"/>
        </w:rPr>
      </w:pPr>
      <w:r w:rsidRPr="003F7A95">
        <w:rPr>
          <w:rFonts w:ascii="Palatino Linotype" w:eastAsia="Times New Roman" w:hAnsi="Palatino Linotype" w:cs="Times New Roman"/>
          <w:sz w:val="27"/>
          <w:szCs w:val="27"/>
        </w:rPr>
        <w:t>To connect a second generator to an existing one, first, bring the speed of the second generator’s prime mover to the rated speed. Then, close switch S</w:t>
      </w:r>
      <w:r w:rsidRPr="003F7A95">
        <w:rPr>
          <w:rFonts w:ascii="Palatino Linotype" w:eastAsia="Times New Roman" w:hAnsi="Palatino Linotype" w:cs="Times New Roman"/>
          <w:sz w:val="20"/>
          <w:szCs w:val="20"/>
          <w:bdr w:val="none" w:sz="0" w:space="0" w:color="auto" w:frame="1"/>
          <w:vertAlign w:val="subscript"/>
        </w:rPr>
        <w:t>4</w:t>
      </w:r>
      <w:r w:rsidRPr="003F7A95">
        <w:rPr>
          <w:rFonts w:ascii="Palatino Linotype" w:eastAsia="Times New Roman" w:hAnsi="Palatino Linotype" w:cs="Times New Roman"/>
          <w:sz w:val="27"/>
          <w:szCs w:val="27"/>
        </w:rPr>
        <w:t>.</w:t>
      </w:r>
    </w:p>
    <w:p w:rsidR="003F7A95" w:rsidRPr="003F7A95" w:rsidRDefault="003F7A95" w:rsidP="003F7A95">
      <w:pPr>
        <w:numPr>
          <w:ilvl w:val="0"/>
          <w:numId w:val="2"/>
        </w:numPr>
        <w:shd w:val="clear" w:color="auto" w:fill="FFFFFF"/>
        <w:spacing w:after="0" w:line="240" w:lineRule="auto"/>
        <w:rPr>
          <w:rFonts w:ascii="Palatino Linotype" w:eastAsia="Times New Roman" w:hAnsi="Palatino Linotype" w:cs="Times New Roman"/>
          <w:sz w:val="27"/>
          <w:szCs w:val="27"/>
        </w:rPr>
      </w:pPr>
      <w:r w:rsidRPr="003F7A95">
        <w:rPr>
          <w:rFonts w:ascii="Palatino Linotype" w:eastAsia="Times New Roman" w:hAnsi="Palatino Linotype" w:cs="Times New Roman"/>
          <w:sz w:val="27"/>
          <w:szCs w:val="27"/>
        </w:rPr>
        <w:t>The </w:t>
      </w:r>
      <w:hyperlink r:id="rId12" w:history="1">
        <w:r w:rsidRPr="003F7A95">
          <w:rPr>
            <w:rFonts w:ascii="Palatino Linotype" w:eastAsia="Times New Roman" w:hAnsi="Palatino Linotype" w:cs="Times New Roman"/>
            <w:color w:val="BE9E5F"/>
            <w:sz w:val="27"/>
            <w:szCs w:val="27"/>
            <w:bdr w:val="none" w:sz="0" w:space="0" w:color="auto" w:frame="1"/>
          </w:rPr>
          <w:t>circuit breaker</w:t>
        </w:r>
      </w:hyperlink>
      <w:r w:rsidRPr="003F7A95">
        <w:rPr>
          <w:rFonts w:ascii="Palatino Linotype" w:eastAsia="Times New Roman" w:hAnsi="Palatino Linotype" w:cs="Times New Roman"/>
          <w:sz w:val="27"/>
          <w:szCs w:val="27"/>
        </w:rPr>
        <w:t> V</w:t>
      </w:r>
      <w:r w:rsidRPr="003F7A95">
        <w:rPr>
          <w:rFonts w:ascii="Palatino Linotype" w:eastAsia="Times New Roman" w:hAnsi="Palatino Linotype" w:cs="Times New Roman"/>
          <w:sz w:val="20"/>
          <w:szCs w:val="20"/>
          <w:bdr w:val="none" w:sz="0" w:space="0" w:color="auto" w:frame="1"/>
          <w:vertAlign w:val="subscript"/>
        </w:rPr>
        <w:t>2</w:t>
      </w:r>
      <w:r w:rsidRPr="003F7A95">
        <w:rPr>
          <w:rFonts w:ascii="Palatino Linotype" w:eastAsia="Times New Roman" w:hAnsi="Palatino Linotype" w:cs="Times New Roman"/>
          <w:sz w:val="27"/>
          <w:szCs w:val="27"/>
        </w:rPr>
        <w:t> (</w:t>
      </w:r>
      <w:hyperlink r:id="rId13" w:history="1">
        <w:r w:rsidRPr="003F7A95">
          <w:rPr>
            <w:rFonts w:ascii="Palatino Linotype" w:eastAsia="Times New Roman" w:hAnsi="Palatino Linotype" w:cs="Times New Roman"/>
            <w:color w:val="BE9E5F"/>
            <w:sz w:val="27"/>
            <w:szCs w:val="27"/>
            <w:bdr w:val="none" w:sz="0" w:space="0" w:color="auto" w:frame="1"/>
          </w:rPr>
          <w:t>voltmeter</w:t>
        </w:r>
      </w:hyperlink>
      <w:r w:rsidRPr="003F7A95">
        <w:rPr>
          <w:rFonts w:ascii="Palatino Linotype" w:eastAsia="Times New Roman" w:hAnsi="Palatino Linotype" w:cs="Times New Roman"/>
          <w:sz w:val="27"/>
          <w:szCs w:val="27"/>
        </w:rPr>
        <w:t>) connected across the open switch S</w:t>
      </w:r>
      <w:r w:rsidRPr="003F7A95">
        <w:rPr>
          <w:rFonts w:ascii="Palatino Linotype" w:eastAsia="Times New Roman" w:hAnsi="Palatino Linotype" w:cs="Times New Roman"/>
          <w:sz w:val="20"/>
          <w:szCs w:val="20"/>
          <w:bdr w:val="none" w:sz="0" w:space="0" w:color="auto" w:frame="1"/>
          <w:vertAlign w:val="subscript"/>
        </w:rPr>
        <w:t>2</w:t>
      </w:r>
      <w:r w:rsidRPr="003F7A95">
        <w:rPr>
          <w:rFonts w:ascii="Palatino Linotype" w:eastAsia="Times New Roman" w:hAnsi="Palatino Linotype" w:cs="Times New Roman"/>
          <w:sz w:val="27"/>
          <w:szCs w:val="27"/>
        </w:rPr>
        <w:t> is closed to complete the circuit. The excitation of the generator 2 is increased with the help of field </w:t>
      </w:r>
      <w:hyperlink r:id="rId14" w:history="1">
        <w:r w:rsidRPr="003F7A95">
          <w:rPr>
            <w:rFonts w:ascii="Palatino Linotype" w:eastAsia="Times New Roman" w:hAnsi="Palatino Linotype" w:cs="Times New Roman"/>
            <w:color w:val="BE9E5F"/>
            <w:sz w:val="27"/>
            <w:szCs w:val="27"/>
            <w:bdr w:val="none" w:sz="0" w:space="0" w:color="auto" w:frame="1"/>
          </w:rPr>
          <w:t>rheostat</w:t>
        </w:r>
      </w:hyperlink>
      <w:r w:rsidRPr="003F7A95">
        <w:rPr>
          <w:rFonts w:ascii="Palatino Linotype" w:eastAsia="Times New Roman" w:hAnsi="Palatino Linotype" w:cs="Times New Roman"/>
          <w:sz w:val="27"/>
          <w:szCs w:val="27"/>
        </w:rPr>
        <w:t> till it generates </w:t>
      </w:r>
      <w:hyperlink r:id="rId15" w:history="1">
        <w:r w:rsidRPr="003F7A95">
          <w:rPr>
            <w:rFonts w:ascii="Palatino Linotype" w:eastAsia="Times New Roman" w:hAnsi="Palatino Linotype" w:cs="Times New Roman"/>
            <w:color w:val="BE9E5F"/>
            <w:sz w:val="27"/>
            <w:szCs w:val="27"/>
            <w:bdr w:val="none" w:sz="0" w:space="0" w:color="auto" w:frame="1"/>
          </w:rPr>
          <w:t>voltage</w:t>
        </w:r>
      </w:hyperlink>
      <w:r w:rsidRPr="003F7A95">
        <w:rPr>
          <w:rFonts w:ascii="Palatino Linotype" w:eastAsia="Times New Roman" w:hAnsi="Palatino Linotype" w:cs="Times New Roman"/>
          <w:sz w:val="27"/>
          <w:szCs w:val="27"/>
        </w:rPr>
        <w:t> equal to the voltage of bus-bars.</w:t>
      </w:r>
    </w:p>
    <w:p w:rsidR="003F7A95" w:rsidRPr="003F7A95" w:rsidRDefault="003F7A95" w:rsidP="003F7A95">
      <w:pPr>
        <w:numPr>
          <w:ilvl w:val="0"/>
          <w:numId w:val="2"/>
        </w:numPr>
        <w:shd w:val="clear" w:color="auto" w:fill="FFFFFF"/>
        <w:spacing w:after="0" w:line="240" w:lineRule="auto"/>
        <w:rPr>
          <w:rFonts w:ascii="Palatino Linotype" w:eastAsia="Times New Roman" w:hAnsi="Palatino Linotype" w:cs="Times New Roman"/>
          <w:sz w:val="27"/>
          <w:szCs w:val="27"/>
        </w:rPr>
      </w:pPr>
      <w:r w:rsidRPr="003F7A95">
        <w:rPr>
          <w:rFonts w:ascii="Palatino Linotype" w:eastAsia="Times New Roman" w:hAnsi="Palatino Linotype" w:cs="Times New Roman"/>
          <w:sz w:val="27"/>
          <w:szCs w:val="27"/>
        </w:rPr>
        <w:t>Next, close the main switch S</w:t>
      </w:r>
      <w:r w:rsidRPr="003F7A95">
        <w:rPr>
          <w:rFonts w:ascii="Palatino Linotype" w:eastAsia="Times New Roman" w:hAnsi="Palatino Linotype" w:cs="Times New Roman"/>
          <w:sz w:val="20"/>
          <w:szCs w:val="20"/>
          <w:bdr w:val="none" w:sz="0" w:space="0" w:color="auto" w:frame="1"/>
          <w:vertAlign w:val="subscript"/>
        </w:rPr>
        <w:t>2</w:t>
      </w:r>
      <w:r w:rsidRPr="003F7A95">
        <w:rPr>
          <w:rFonts w:ascii="Palatino Linotype" w:eastAsia="Times New Roman" w:hAnsi="Palatino Linotype" w:cs="Times New Roman"/>
          <w:sz w:val="27"/>
          <w:szCs w:val="27"/>
        </w:rPr>
        <w:t xml:space="preserve"> to parallel the second generator with the existing one. At this point, generator 2 is not yet supplying power because its induced </w:t>
      </w:r>
      <w:proofErr w:type="spellStart"/>
      <w:r w:rsidRPr="003F7A95">
        <w:rPr>
          <w:rFonts w:ascii="Palatino Linotype" w:eastAsia="Times New Roman" w:hAnsi="Palatino Linotype" w:cs="Times New Roman"/>
          <w:sz w:val="27"/>
          <w:szCs w:val="27"/>
        </w:rPr>
        <w:t>e.m.f</w:t>
      </w:r>
      <w:proofErr w:type="spellEnd"/>
      <w:r w:rsidRPr="003F7A95">
        <w:rPr>
          <w:rFonts w:ascii="Palatino Linotype" w:eastAsia="Times New Roman" w:hAnsi="Palatino Linotype" w:cs="Times New Roman"/>
          <w:sz w:val="27"/>
          <w:szCs w:val="27"/>
        </w:rPr>
        <w:t>. equals the bus-bar voltage. This state is called “floating,” meaning the generator is ready but not supplying </w:t>
      </w:r>
      <w:hyperlink r:id="rId16" w:history="1">
        <w:r w:rsidRPr="003F7A95">
          <w:rPr>
            <w:rFonts w:ascii="Palatino Linotype" w:eastAsia="Times New Roman" w:hAnsi="Palatino Linotype" w:cs="Times New Roman"/>
            <w:color w:val="BE9E5F"/>
            <w:sz w:val="27"/>
            <w:szCs w:val="27"/>
            <w:bdr w:val="none" w:sz="0" w:space="0" w:color="auto" w:frame="1"/>
          </w:rPr>
          <w:t>current</w:t>
        </w:r>
      </w:hyperlink>
      <w:r w:rsidRPr="003F7A95">
        <w:rPr>
          <w:rFonts w:ascii="Palatino Linotype" w:eastAsia="Times New Roman" w:hAnsi="Palatino Linotype" w:cs="Times New Roman"/>
          <w:sz w:val="27"/>
          <w:szCs w:val="27"/>
        </w:rPr>
        <w:t>.</w:t>
      </w:r>
    </w:p>
    <w:p w:rsidR="003F7A95" w:rsidRDefault="003F7A95">
      <w:pPr>
        <w:rPr>
          <w:rtl/>
        </w:rPr>
      </w:pPr>
    </w:p>
    <w:p w:rsidR="003F7A95" w:rsidRPr="003F7A95" w:rsidRDefault="003F7A95" w:rsidP="003F7A95">
      <w:pPr>
        <w:shd w:val="clear" w:color="auto" w:fill="FFFFFF"/>
        <w:spacing w:after="0" w:line="240" w:lineRule="auto"/>
        <w:ind w:left="450"/>
        <w:rPr>
          <w:rFonts w:ascii="Palatino Linotype" w:eastAsia="Times New Roman" w:hAnsi="Palatino Linotype" w:cs="Times New Roman"/>
          <w:sz w:val="27"/>
          <w:szCs w:val="27"/>
        </w:rPr>
      </w:pPr>
      <w:r>
        <w:rPr>
          <w:rFonts w:ascii="Palatino Linotype" w:eastAsia="Times New Roman" w:hAnsi="Palatino Linotype" w:cs="Times New Roman"/>
          <w:sz w:val="27"/>
          <w:szCs w:val="27"/>
        </w:rPr>
        <w:t>5.</w:t>
      </w:r>
      <w:r w:rsidRPr="003F7A95">
        <w:rPr>
          <w:rFonts w:ascii="Palatino Linotype" w:eastAsia="Times New Roman" w:hAnsi="Palatino Linotype" w:cs="Times New Roman"/>
          <w:sz w:val="27"/>
          <w:szCs w:val="27"/>
        </w:rPr>
        <w:br/>
        <w:t xml:space="preserve">In order to deliver current from generator 2, it is necessary that its induced </w:t>
      </w:r>
      <w:proofErr w:type="spellStart"/>
      <w:r w:rsidRPr="003F7A95">
        <w:rPr>
          <w:rFonts w:ascii="Palatino Linotype" w:eastAsia="Times New Roman" w:hAnsi="Palatino Linotype" w:cs="Times New Roman"/>
          <w:sz w:val="27"/>
          <w:szCs w:val="27"/>
        </w:rPr>
        <w:t>e.m.f</w:t>
      </w:r>
      <w:proofErr w:type="spellEnd"/>
      <w:r w:rsidRPr="003F7A95">
        <w:rPr>
          <w:rFonts w:ascii="Palatino Linotype" w:eastAsia="Times New Roman" w:hAnsi="Palatino Linotype" w:cs="Times New Roman"/>
          <w:sz w:val="27"/>
          <w:szCs w:val="27"/>
        </w:rPr>
        <w:t xml:space="preserve">. </w:t>
      </w:r>
      <w:proofErr w:type="spellStart"/>
      <w:r w:rsidRPr="003F7A95">
        <w:rPr>
          <w:rFonts w:ascii="Palatino Linotype" w:eastAsia="Times New Roman" w:hAnsi="Palatino Linotype" w:cs="Times New Roman"/>
          <w:sz w:val="27"/>
          <w:szCs w:val="27"/>
        </w:rPr>
        <w:t>E</w:t>
      </w:r>
      <w:proofErr w:type="spellEnd"/>
      <w:r w:rsidRPr="003F7A95">
        <w:rPr>
          <w:rFonts w:ascii="Palatino Linotype" w:eastAsia="Times New Roman" w:hAnsi="Palatino Linotype" w:cs="Times New Roman"/>
          <w:sz w:val="27"/>
          <w:szCs w:val="27"/>
        </w:rPr>
        <w:t xml:space="preserve"> should be greater than the bus-bars voltage V. By strengthening the field current, the induced </w:t>
      </w:r>
      <w:proofErr w:type="spellStart"/>
      <w:r w:rsidRPr="003F7A95">
        <w:rPr>
          <w:rFonts w:ascii="Palatino Linotype" w:eastAsia="Times New Roman" w:hAnsi="Palatino Linotype" w:cs="Times New Roman"/>
          <w:sz w:val="27"/>
          <w:szCs w:val="27"/>
        </w:rPr>
        <w:t>e.m.f</w:t>
      </w:r>
      <w:proofErr w:type="spellEnd"/>
      <w:r w:rsidRPr="003F7A95">
        <w:rPr>
          <w:rFonts w:ascii="Palatino Linotype" w:eastAsia="Times New Roman" w:hAnsi="Palatino Linotype" w:cs="Times New Roman"/>
          <w:sz w:val="27"/>
          <w:szCs w:val="27"/>
        </w:rPr>
        <w:t>. of generator 2 could be improved and the current supply will get started. To maintain bus-bar voltage, the field of generator 1 is weakened so that value remains constant.</w:t>
      </w:r>
    </w:p>
    <w:p w:rsidR="003F7A95" w:rsidRDefault="003F7A95" w:rsidP="003F7A95">
      <w:pPr>
        <w:shd w:val="clear" w:color="auto" w:fill="FFFFFF"/>
        <w:spacing w:after="0" w:line="240" w:lineRule="auto"/>
        <w:rPr>
          <w:rFonts w:ascii="Palatino Linotype" w:eastAsia="Times New Roman" w:hAnsi="Palatino Linotype" w:cs="Times New Roman"/>
          <w:sz w:val="27"/>
          <w:szCs w:val="27"/>
        </w:rPr>
      </w:pPr>
      <w:r w:rsidRPr="003F7A95">
        <w:rPr>
          <w:rFonts w:ascii="Palatino Linotype" w:eastAsia="Times New Roman" w:hAnsi="Palatino Linotype" w:cs="Times New Roman"/>
          <w:sz w:val="27"/>
          <w:szCs w:val="27"/>
        </w:rPr>
        <w:t>Field current I given by</w:t>
      </w:r>
      <w:r w:rsidRPr="003F7A95">
        <w:rPr>
          <w:rFonts w:ascii="Palatino Linotype" w:eastAsia="Times New Roman" w:hAnsi="Palatino Linotype" w:cs="Times New Roman"/>
          <w:noProof/>
          <w:sz w:val="27"/>
          <w:szCs w:val="27"/>
        </w:rPr>
        <w:drawing>
          <wp:inline distT="0" distB="0" distL="0" distR="0" wp14:anchorId="2E2D1610" wp14:editId="12B41E56">
            <wp:extent cx="933450" cy="476250"/>
            <wp:effectExtent l="0" t="0" r="0" b="0"/>
            <wp:docPr id="6" name="صورة 6" descr="https://www.electrical4u.com/images/november15/1450708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lectrical4u.com/images/november15/145070893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476250"/>
                    </a:xfrm>
                    <a:prstGeom prst="rect">
                      <a:avLst/>
                    </a:prstGeom>
                    <a:noFill/>
                    <a:ln>
                      <a:noFill/>
                    </a:ln>
                  </pic:spPr>
                </pic:pic>
              </a:graphicData>
            </a:graphic>
          </wp:inline>
        </w:drawing>
      </w:r>
      <w:r w:rsidRPr="003F7A95">
        <w:rPr>
          <w:rFonts w:ascii="Palatino Linotype" w:eastAsia="Times New Roman" w:hAnsi="Palatino Linotype" w:cs="Times New Roman"/>
          <w:sz w:val="27"/>
          <w:szCs w:val="27"/>
        </w:rPr>
        <w:t>Where, R</w:t>
      </w:r>
      <w:r w:rsidRPr="003F7A95">
        <w:rPr>
          <w:rFonts w:ascii="Palatino Linotype" w:eastAsia="Times New Roman" w:hAnsi="Palatino Linotype" w:cs="Times New Roman"/>
          <w:sz w:val="20"/>
          <w:szCs w:val="20"/>
          <w:bdr w:val="none" w:sz="0" w:space="0" w:color="auto" w:frame="1"/>
          <w:vertAlign w:val="subscript"/>
        </w:rPr>
        <w:t>a</w:t>
      </w:r>
      <w:r w:rsidRPr="003F7A95">
        <w:rPr>
          <w:rFonts w:ascii="Palatino Linotype" w:eastAsia="Times New Roman" w:hAnsi="Palatino Linotype" w:cs="Times New Roman"/>
          <w:sz w:val="27"/>
          <w:szCs w:val="27"/>
        </w:rPr>
        <w:t xml:space="preserve"> is </w:t>
      </w:r>
      <w:hyperlink r:id="rId18" w:history="1">
        <w:r w:rsidRPr="003F7A95">
          <w:rPr>
            <w:rFonts w:ascii="Palatino Linotype" w:eastAsia="Times New Roman" w:hAnsi="Palatino Linotype" w:cs="Times New Roman"/>
            <w:color w:val="BE9E5F"/>
            <w:sz w:val="27"/>
            <w:szCs w:val="27"/>
            <w:u w:val="single"/>
            <w:bdr w:val="none" w:sz="0" w:space="0" w:color="auto" w:frame="1"/>
          </w:rPr>
          <w:t>resistance</w:t>
        </w:r>
      </w:hyperlink>
      <w:r w:rsidRPr="003F7A95">
        <w:rPr>
          <w:rFonts w:ascii="Palatino Linotype" w:eastAsia="Times New Roman" w:hAnsi="Palatino Linotype" w:cs="Times New Roman"/>
          <w:sz w:val="27"/>
          <w:szCs w:val="27"/>
        </w:rPr>
        <w:t xml:space="preserve"> of </w:t>
      </w:r>
      <w:hyperlink r:id="rId19" w:history="1">
        <w:r w:rsidRPr="003F7A95">
          <w:rPr>
            <w:rFonts w:ascii="Palatino Linotype" w:eastAsia="Times New Roman" w:hAnsi="Palatino Linotype" w:cs="Times New Roman"/>
            <w:color w:val="BE9E5F"/>
            <w:sz w:val="27"/>
            <w:szCs w:val="27"/>
            <w:u w:val="single"/>
            <w:bdr w:val="none" w:sz="0" w:space="0" w:color="auto" w:frame="1"/>
          </w:rPr>
          <w:t>armature winding</w:t>
        </w:r>
      </w:hyperlink>
      <w:r w:rsidRPr="003F7A95">
        <w:rPr>
          <w:rFonts w:ascii="Palatino Linotype" w:eastAsia="Times New Roman" w:hAnsi="Palatino Linotype" w:cs="Times New Roman"/>
          <w:sz w:val="27"/>
          <w:szCs w:val="27"/>
        </w:rPr>
        <w:t>.</w:t>
      </w:r>
    </w:p>
    <w:p w:rsidR="00522B70" w:rsidRPr="00522B70" w:rsidRDefault="00522B70" w:rsidP="00522B70">
      <w:pPr>
        <w:shd w:val="clear" w:color="auto" w:fill="FFFFFF"/>
        <w:spacing w:after="0" w:line="240" w:lineRule="auto"/>
        <w:rPr>
          <w:rFonts w:ascii="Palatino Linotype" w:eastAsia="Times New Roman" w:hAnsi="Palatino Linotype" w:cs="Times New Roman"/>
          <w:sz w:val="27"/>
          <w:szCs w:val="27"/>
        </w:rPr>
      </w:pPr>
      <w:r w:rsidRPr="00522B70">
        <w:rPr>
          <w:rFonts w:ascii="Palatino Linotype" w:eastAsia="Times New Roman" w:hAnsi="Palatino Linotype" w:cs="Times New Roman"/>
          <w:sz w:val="27"/>
          <w:szCs w:val="27"/>
          <w:rtl/>
        </w:rPr>
        <w:t>لمولدات في محطة الطاقة متصلة بقضبان نحاسية سميكة ثقيلة تسمى قضبان التوصيل والتي تعمل كأقطاب موجبة وسالبة. لتوصيل المولدات بالتوازي، يتم توصيل الطرف الموجب للمولدات بالطرف الموجب لقضبان التوصيل ويتم توصيل الأطراف السالبة للمولدات بالطرف السالب لقضبان التوصيل، كما هو موضح في الشكل</w:t>
      </w:r>
      <w:r w:rsidRPr="00522B70">
        <w:rPr>
          <w:rFonts w:ascii="Palatino Linotype" w:eastAsia="Times New Roman" w:hAnsi="Palatino Linotype" w:cs="Times New Roman"/>
          <w:sz w:val="27"/>
          <w:szCs w:val="27"/>
        </w:rPr>
        <w:t>.</w:t>
      </w:r>
    </w:p>
    <w:p w:rsidR="00522B70" w:rsidRPr="00522B70" w:rsidRDefault="00522B70" w:rsidP="00522B70">
      <w:pPr>
        <w:shd w:val="clear" w:color="auto" w:fill="FFFFFF"/>
        <w:spacing w:after="0" w:line="240" w:lineRule="auto"/>
        <w:rPr>
          <w:rFonts w:ascii="Palatino Linotype" w:eastAsia="Times New Roman" w:hAnsi="Palatino Linotype" w:cs="Times New Roman"/>
          <w:sz w:val="27"/>
          <w:szCs w:val="27"/>
        </w:rPr>
      </w:pPr>
      <w:r w:rsidRPr="00522B70">
        <w:rPr>
          <w:rFonts w:ascii="Palatino Linotype" w:eastAsia="Times New Roman" w:hAnsi="Palatino Linotype" w:cs="Times New Roman"/>
          <w:sz w:val="27"/>
          <w:szCs w:val="27"/>
          <w:rtl/>
        </w:rPr>
        <w:t>لتوصيل مولد ثانٍ بمولد موجود، أولاً، قم بجعل سرعة المحرك الرئيسي للمولد الثاني تصل إلى السرعة المقدرة. ثم أغلق المفتاح</w:t>
      </w:r>
      <w:r w:rsidRPr="00522B70">
        <w:rPr>
          <w:rFonts w:ascii="Palatino Linotype" w:eastAsia="Times New Roman" w:hAnsi="Palatino Linotype" w:cs="Times New Roman"/>
          <w:sz w:val="27"/>
          <w:szCs w:val="27"/>
        </w:rPr>
        <w:t xml:space="preserve"> S4.</w:t>
      </w:r>
    </w:p>
    <w:p w:rsidR="00522B70" w:rsidRPr="00522B70" w:rsidRDefault="00522B70" w:rsidP="00522B70">
      <w:pPr>
        <w:shd w:val="clear" w:color="auto" w:fill="FFFFFF"/>
        <w:spacing w:after="0" w:line="240" w:lineRule="auto"/>
        <w:rPr>
          <w:rFonts w:ascii="Palatino Linotype" w:eastAsia="Times New Roman" w:hAnsi="Palatino Linotype" w:cs="Times New Roman"/>
          <w:sz w:val="27"/>
          <w:szCs w:val="27"/>
        </w:rPr>
      </w:pPr>
      <w:r w:rsidRPr="00522B70">
        <w:rPr>
          <w:rFonts w:ascii="Palatino Linotype" w:eastAsia="Times New Roman" w:hAnsi="Palatino Linotype" w:cs="Times New Roman"/>
          <w:sz w:val="27"/>
          <w:szCs w:val="27"/>
          <w:rtl/>
        </w:rPr>
        <w:t>يتم إغلاق قاطع الدائرة</w:t>
      </w:r>
      <w:r w:rsidRPr="00522B70">
        <w:rPr>
          <w:rFonts w:ascii="Palatino Linotype" w:eastAsia="Times New Roman" w:hAnsi="Palatino Linotype" w:cs="Times New Roman"/>
          <w:sz w:val="27"/>
          <w:szCs w:val="27"/>
        </w:rPr>
        <w:t xml:space="preserve"> V2 (</w:t>
      </w:r>
      <w:r w:rsidRPr="00522B70">
        <w:rPr>
          <w:rFonts w:ascii="Palatino Linotype" w:eastAsia="Times New Roman" w:hAnsi="Palatino Linotype" w:cs="Times New Roman"/>
          <w:sz w:val="27"/>
          <w:szCs w:val="27"/>
          <w:rtl/>
        </w:rPr>
        <w:t>الفولتميتر) المتصل عبر المفتاح المفتوح</w:t>
      </w:r>
      <w:r w:rsidRPr="00522B70">
        <w:rPr>
          <w:rFonts w:ascii="Palatino Linotype" w:eastAsia="Times New Roman" w:hAnsi="Palatino Linotype" w:cs="Times New Roman"/>
          <w:sz w:val="27"/>
          <w:szCs w:val="27"/>
        </w:rPr>
        <w:t xml:space="preserve"> S2 </w:t>
      </w:r>
      <w:r w:rsidRPr="00522B70">
        <w:rPr>
          <w:rFonts w:ascii="Palatino Linotype" w:eastAsia="Times New Roman" w:hAnsi="Palatino Linotype" w:cs="Times New Roman"/>
          <w:sz w:val="27"/>
          <w:szCs w:val="27"/>
          <w:rtl/>
        </w:rPr>
        <w:t>لإكمال الدائرة. يتم زيادة إثارة المولد 2 بمساعدة مقاوم الحقل حتى يولد جهدًا يساوي جهد قضبان التوصيل</w:t>
      </w:r>
      <w:r w:rsidRPr="00522B70">
        <w:rPr>
          <w:rFonts w:ascii="Palatino Linotype" w:eastAsia="Times New Roman" w:hAnsi="Palatino Linotype" w:cs="Times New Roman"/>
          <w:sz w:val="27"/>
          <w:szCs w:val="27"/>
        </w:rPr>
        <w:t>.</w:t>
      </w:r>
    </w:p>
    <w:p w:rsidR="00522B70" w:rsidRPr="00522B70" w:rsidRDefault="00522B70" w:rsidP="00522B70">
      <w:pPr>
        <w:shd w:val="clear" w:color="auto" w:fill="FFFFFF"/>
        <w:spacing w:after="0" w:line="240" w:lineRule="auto"/>
        <w:rPr>
          <w:rFonts w:ascii="Palatino Linotype" w:eastAsia="Times New Roman" w:hAnsi="Palatino Linotype" w:cs="Times New Roman"/>
          <w:sz w:val="27"/>
          <w:szCs w:val="27"/>
        </w:rPr>
      </w:pPr>
      <w:r w:rsidRPr="00522B70">
        <w:rPr>
          <w:rFonts w:ascii="Palatino Linotype" w:eastAsia="Times New Roman" w:hAnsi="Palatino Linotype" w:cs="Times New Roman"/>
          <w:sz w:val="27"/>
          <w:szCs w:val="27"/>
          <w:rtl/>
        </w:rPr>
        <w:t>بعد ذلك، أغلق المفتاح الرئيسي</w:t>
      </w:r>
      <w:r w:rsidRPr="00522B70">
        <w:rPr>
          <w:rFonts w:ascii="Palatino Linotype" w:eastAsia="Times New Roman" w:hAnsi="Palatino Linotype" w:cs="Times New Roman"/>
          <w:sz w:val="27"/>
          <w:szCs w:val="27"/>
        </w:rPr>
        <w:t xml:space="preserve"> S2 </w:t>
      </w:r>
      <w:r w:rsidRPr="00522B70">
        <w:rPr>
          <w:rFonts w:ascii="Palatino Linotype" w:eastAsia="Times New Roman" w:hAnsi="Palatino Linotype" w:cs="Times New Roman"/>
          <w:sz w:val="27"/>
          <w:szCs w:val="27"/>
          <w:rtl/>
        </w:rPr>
        <w:t xml:space="preserve">لتوصيل المولد الثاني بالمولد الموجود بالتوازي. في هذه المرحلة، لم يقم المولد 2 بتزويد الطاقة بعد لأن قوته الدافعة الكهربائية </w:t>
      </w:r>
      <w:proofErr w:type="spellStart"/>
      <w:r w:rsidRPr="00522B70">
        <w:rPr>
          <w:rFonts w:ascii="Palatino Linotype" w:eastAsia="Times New Roman" w:hAnsi="Palatino Linotype" w:cs="Times New Roman"/>
          <w:sz w:val="27"/>
          <w:szCs w:val="27"/>
          <w:rtl/>
        </w:rPr>
        <w:t>المستحثة</w:t>
      </w:r>
      <w:proofErr w:type="spellEnd"/>
      <w:r w:rsidRPr="00522B70">
        <w:rPr>
          <w:rFonts w:ascii="Palatino Linotype" w:eastAsia="Times New Roman" w:hAnsi="Palatino Linotype" w:cs="Times New Roman"/>
          <w:sz w:val="27"/>
          <w:szCs w:val="27"/>
          <w:rtl/>
        </w:rPr>
        <w:t xml:space="preserve"> تساوي جهد قضيب التوصيل. تُسمى هذه الحالة "عائمة"، أي أن المولد جاهز ولكنه لا يزود التيار</w:t>
      </w:r>
      <w:r w:rsidRPr="00522B70">
        <w:rPr>
          <w:rFonts w:ascii="Palatino Linotype" w:eastAsia="Times New Roman" w:hAnsi="Palatino Linotype" w:cs="Times New Roman"/>
          <w:sz w:val="27"/>
          <w:szCs w:val="27"/>
        </w:rPr>
        <w:t>.</w:t>
      </w:r>
    </w:p>
    <w:p w:rsidR="00522B70" w:rsidRPr="003F7A95" w:rsidRDefault="00522B70" w:rsidP="00522B70">
      <w:pPr>
        <w:shd w:val="clear" w:color="auto" w:fill="FFFFFF"/>
        <w:spacing w:after="0" w:line="240" w:lineRule="auto"/>
        <w:rPr>
          <w:rFonts w:ascii="Palatino Linotype" w:eastAsia="Times New Roman" w:hAnsi="Palatino Linotype" w:cs="Times New Roman"/>
          <w:sz w:val="27"/>
          <w:szCs w:val="27"/>
        </w:rPr>
      </w:pPr>
      <w:r w:rsidRPr="00522B70">
        <w:rPr>
          <w:rFonts w:ascii="Palatino Linotype" w:eastAsia="Times New Roman" w:hAnsi="Palatino Linotype" w:cs="Times New Roman"/>
          <w:sz w:val="27"/>
          <w:szCs w:val="27"/>
          <w:rtl/>
        </w:rPr>
        <w:lastRenderedPageBreak/>
        <w:t xml:space="preserve">من أجل توصيل التيار من المولد 2، من الضروري أن تكون القوة الدافعة الكهربائية </w:t>
      </w:r>
      <w:proofErr w:type="spellStart"/>
      <w:r w:rsidRPr="00522B70">
        <w:rPr>
          <w:rFonts w:ascii="Palatino Linotype" w:eastAsia="Times New Roman" w:hAnsi="Palatino Linotype" w:cs="Times New Roman"/>
          <w:sz w:val="27"/>
          <w:szCs w:val="27"/>
          <w:rtl/>
        </w:rPr>
        <w:t>المستحثة</w:t>
      </w:r>
      <w:proofErr w:type="spellEnd"/>
      <w:r w:rsidRPr="00522B70">
        <w:rPr>
          <w:rFonts w:ascii="Palatino Linotype" w:eastAsia="Times New Roman" w:hAnsi="Palatino Linotype" w:cs="Times New Roman"/>
          <w:sz w:val="27"/>
          <w:szCs w:val="27"/>
        </w:rPr>
        <w:t xml:space="preserve"> E </w:t>
      </w:r>
      <w:r w:rsidRPr="00522B70">
        <w:rPr>
          <w:rFonts w:ascii="Palatino Linotype" w:eastAsia="Times New Roman" w:hAnsi="Palatino Linotype" w:cs="Times New Roman"/>
          <w:sz w:val="27"/>
          <w:szCs w:val="27"/>
          <w:rtl/>
        </w:rPr>
        <w:t>أكبر من جهد القضبان الناقلة</w:t>
      </w:r>
      <w:r w:rsidRPr="00522B70">
        <w:rPr>
          <w:rFonts w:ascii="Palatino Linotype" w:eastAsia="Times New Roman" w:hAnsi="Palatino Linotype" w:cs="Times New Roman"/>
          <w:sz w:val="27"/>
          <w:szCs w:val="27"/>
        </w:rPr>
        <w:t xml:space="preserve"> V. </w:t>
      </w:r>
      <w:r w:rsidRPr="00522B70">
        <w:rPr>
          <w:rFonts w:ascii="Palatino Linotype" w:eastAsia="Times New Roman" w:hAnsi="Palatino Linotype" w:cs="Times New Roman"/>
          <w:sz w:val="27"/>
          <w:szCs w:val="27"/>
          <w:rtl/>
        </w:rPr>
        <w:t xml:space="preserve">من خلال تعزيز تيار المجال، يمكن تحسين القوة الدافعة الكهربائية </w:t>
      </w:r>
      <w:proofErr w:type="spellStart"/>
      <w:r w:rsidRPr="00522B70">
        <w:rPr>
          <w:rFonts w:ascii="Palatino Linotype" w:eastAsia="Times New Roman" w:hAnsi="Palatino Linotype" w:cs="Times New Roman"/>
          <w:sz w:val="27"/>
          <w:szCs w:val="27"/>
          <w:rtl/>
        </w:rPr>
        <w:t>المستحثة</w:t>
      </w:r>
      <w:proofErr w:type="spellEnd"/>
      <w:r w:rsidRPr="00522B70">
        <w:rPr>
          <w:rFonts w:ascii="Palatino Linotype" w:eastAsia="Times New Roman" w:hAnsi="Palatino Linotype" w:cs="Times New Roman"/>
          <w:sz w:val="27"/>
          <w:szCs w:val="27"/>
          <w:rtl/>
        </w:rPr>
        <w:t xml:space="preserve"> للمولد 2 وسيبدأ إمداد التيار. للحفاظ على جهد القضبان الناقلة، يتم إضعاف مجال المولد 1 بحيث تظل القيمة ثابتة</w:t>
      </w:r>
      <w:r w:rsidRPr="00522B70">
        <w:rPr>
          <w:rFonts w:ascii="Palatino Linotype" w:eastAsia="Times New Roman" w:hAnsi="Palatino Linotype" w:cs="Times New Roman"/>
          <w:sz w:val="27"/>
          <w:szCs w:val="27"/>
        </w:rPr>
        <w:t>.</w:t>
      </w:r>
    </w:p>
    <w:p w:rsidR="003F7A95" w:rsidRPr="003F7A95" w:rsidRDefault="003F7A95" w:rsidP="003F7A95">
      <w:pPr>
        <w:spacing w:after="0" w:line="240" w:lineRule="auto"/>
        <w:rPr>
          <w:rFonts w:ascii="Times New Roman" w:eastAsia="Times New Roman" w:hAnsi="Times New Roman" w:cs="Times New Roman"/>
          <w:sz w:val="24"/>
          <w:szCs w:val="24"/>
        </w:rPr>
      </w:pPr>
    </w:p>
    <w:p w:rsidR="006F65AD" w:rsidRDefault="006F65AD">
      <w:pPr>
        <w:rPr>
          <w:rtl/>
        </w:rPr>
      </w:pPr>
    </w:p>
    <w:p w:rsidR="006F65AD" w:rsidRDefault="006F65AD"/>
    <w:sectPr w:rsidR="006F6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528EB"/>
    <w:multiLevelType w:val="multilevel"/>
    <w:tmpl w:val="E15C0ED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nsid w:val="6CC7505B"/>
    <w:multiLevelType w:val="multilevel"/>
    <w:tmpl w:val="FC8C34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AA44778"/>
    <w:multiLevelType w:val="multilevel"/>
    <w:tmpl w:val="00A04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51"/>
    <w:rsid w:val="003F7A95"/>
    <w:rsid w:val="00496D41"/>
    <w:rsid w:val="00522B70"/>
    <w:rsid w:val="006F65AD"/>
    <w:rsid w:val="008712DA"/>
    <w:rsid w:val="00993C17"/>
    <w:rsid w:val="009C3351"/>
    <w:rsid w:val="00ED7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335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C3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335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C3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73603">
      <w:bodyDiv w:val="1"/>
      <w:marLeft w:val="0"/>
      <w:marRight w:val="0"/>
      <w:marTop w:val="0"/>
      <w:marBottom w:val="0"/>
      <w:divBdr>
        <w:top w:val="none" w:sz="0" w:space="0" w:color="auto"/>
        <w:left w:val="none" w:sz="0" w:space="0" w:color="auto"/>
        <w:bottom w:val="none" w:sz="0" w:space="0" w:color="auto"/>
        <w:right w:val="none" w:sz="0" w:space="0" w:color="auto"/>
      </w:divBdr>
    </w:div>
    <w:div w:id="616909019">
      <w:bodyDiv w:val="1"/>
      <w:marLeft w:val="0"/>
      <w:marRight w:val="0"/>
      <w:marTop w:val="0"/>
      <w:marBottom w:val="0"/>
      <w:divBdr>
        <w:top w:val="none" w:sz="0" w:space="0" w:color="auto"/>
        <w:left w:val="none" w:sz="0" w:space="0" w:color="auto"/>
        <w:bottom w:val="none" w:sz="0" w:space="0" w:color="auto"/>
        <w:right w:val="none" w:sz="0" w:space="0" w:color="auto"/>
      </w:divBdr>
    </w:div>
    <w:div w:id="1203713303">
      <w:bodyDiv w:val="1"/>
      <w:marLeft w:val="0"/>
      <w:marRight w:val="0"/>
      <w:marTop w:val="0"/>
      <w:marBottom w:val="0"/>
      <w:divBdr>
        <w:top w:val="none" w:sz="0" w:space="0" w:color="auto"/>
        <w:left w:val="none" w:sz="0" w:space="0" w:color="auto"/>
        <w:bottom w:val="none" w:sz="0" w:space="0" w:color="auto"/>
        <w:right w:val="none" w:sz="0" w:space="0" w:color="auto"/>
      </w:divBdr>
    </w:div>
    <w:div w:id="1738094609">
      <w:bodyDiv w:val="1"/>
      <w:marLeft w:val="0"/>
      <w:marRight w:val="0"/>
      <w:marTop w:val="0"/>
      <w:marBottom w:val="0"/>
      <w:divBdr>
        <w:top w:val="none" w:sz="0" w:space="0" w:color="auto"/>
        <w:left w:val="none" w:sz="0" w:space="0" w:color="auto"/>
        <w:bottom w:val="none" w:sz="0" w:space="0" w:color="auto"/>
        <w:right w:val="none" w:sz="0" w:space="0" w:color="auto"/>
      </w:divBdr>
    </w:div>
    <w:div w:id="207546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book.com/electrical-engineering/concept-of-voltage-and-its-units" TargetMode="External"/><Relationship Id="rId13" Type="http://schemas.openxmlformats.org/officeDocument/2006/relationships/hyperlink" Target="https://www.electrical4u.com/working-principle-of-voltmeter-and-types-of-voltmeter/" TargetMode="External"/><Relationship Id="rId18" Type="http://schemas.openxmlformats.org/officeDocument/2006/relationships/hyperlink" Target="https://www.electrical4u.com/what-is-electrical-resista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lectrical4u.com/electrical-circuit-breaker-operation-and-types-of-circuit-breaker/" TargetMode="Externa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https://www.electrical4u.com/electric-current-and-theory-of-electric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ectrical4u.com/power-plants-types-of-power-plant/" TargetMode="External"/><Relationship Id="rId5" Type="http://schemas.openxmlformats.org/officeDocument/2006/relationships/settings" Target="settings.xml"/><Relationship Id="rId15" Type="http://schemas.openxmlformats.org/officeDocument/2006/relationships/hyperlink" Target="https://www.electrical4u.com/voltage-or-electric-potential-difference/" TargetMode="External"/><Relationship Id="rId10" Type="http://schemas.openxmlformats.org/officeDocument/2006/relationships/image" Target="media/image2.gif"/><Relationship Id="rId19" Type="http://schemas.openxmlformats.org/officeDocument/2006/relationships/hyperlink" Target="https://www.electrical4u.com/armature-winding-pole-pitch-coil-span-commutator-pitch/" TargetMode="External"/><Relationship Id="rId4" Type="http://schemas.microsoft.com/office/2007/relationships/stylesWithEffects" Target="stylesWithEffects.xml"/><Relationship Id="rId9" Type="http://schemas.openxmlformats.org/officeDocument/2006/relationships/hyperlink" Target="https://testbook.com/physics/types-of-generators" TargetMode="External"/><Relationship Id="rId14" Type="http://schemas.openxmlformats.org/officeDocument/2006/relationships/hyperlink" Target="https://www.electrical4u.com/materials-used-for-rheostat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7AB9-8316-4936-A091-914B78D1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4297</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2</cp:revision>
  <dcterms:created xsi:type="dcterms:W3CDTF">2025-04-30T10:37:00Z</dcterms:created>
  <dcterms:modified xsi:type="dcterms:W3CDTF">2025-04-30T10:37:00Z</dcterms:modified>
</cp:coreProperties>
</file>