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2E26" w:rsidRDefault="00AB2B38"/>
    <w:p w:rsidR="00874D9C" w:rsidRDefault="00874D9C"/>
    <w:p w:rsidR="00874D9C" w:rsidRDefault="00874D9C"/>
    <w:p w:rsidR="00874D9C" w:rsidRPr="00874D9C" w:rsidRDefault="00874D9C" w:rsidP="00874D9C">
      <w:pPr>
        <w:autoSpaceDE w:val="0"/>
        <w:autoSpaceDN w:val="0"/>
        <w:adjustRightInd w:val="0"/>
        <w:spacing w:after="0" w:line="360" w:lineRule="auto"/>
        <w:ind w:firstLine="360"/>
        <w:rPr>
          <w:rFonts w:ascii="Calibri" w:eastAsia="Calibri" w:hAnsi="Calibri" w:cs="Arial"/>
          <w:sz w:val="40"/>
          <w:szCs w:val="40"/>
        </w:rPr>
      </w:pPr>
      <w:r w:rsidRPr="00874D9C">
        <w:rPr>
          <w:rFonts w:ascii="Arial" w:eastAsia="Arial" w:hAnsi="Arial" w:cs="Arial"/>
          <w:noProof/>
          <w:sz w:val="40"/>
          <w:szCs w:val="40"/>
        </w:rPr>
        <w:drawing>
          <wp:inline distT="0" distB="0" distL="0" distR="0" wp14:anchorId="6EA81797" wp14:editId="419DEAF9">
            <wp:extent cx="1073150" cy="1130300"/>
            <wp:effectExtent l="0" t="0" r="0" b="0"/>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3150" cy="1130300"/>
                    </a:xfrm>
                    <a:prstGeom prst="rect">
                      <a:avLst/>
                    </a:prstGeom>
                    <a:noFill/>
                    <a:ln>
                      <a:noFill/>
                    </a:ln>
                  </pic:spPr>
                </pic:pic>
              </a:graphicData>
            </a:graphic>
          </wp:inline>
        </w:drawing>
      </w:r>
      <w:r w:rsidRPr="00874D9C">
        <w:rPr>
          <w:rFonts w:ascii="Calibri" w:eastAsia="Calibri" w:hAnsi="Calibri" w:cs="Arial"/>
          <w:sz w:val="40"/>
          <w:szCs w:val="40"/>
        </w:rPr>
        <w:t xml:space="preserve">                                                      </w:t>
      </w:r>
      <w:r w:rsidRPr="00874D9C">
        <w:rPr>
          <w:rFonts w:ascii="Arial" w:eastAsia="Arial" w:hAnsi="Arial" w:cs="Arial"/>
          <w:noProof/>
          <w:sz w:val="40"/>
          <w:szCs w:val="40"/>
        </w:rPr>
        <w:drawing>
          <wp:inline distT="0" distB="0" distL="0" distR="0" wp14:anchorId="624C3AAE" wp14:editId="21741874">
            <wp:extent cx="1123950" cy="1041400"/>
            <wp:effectExtent l="0" t="0" r="0" b="6350"/>
            <wp:docPr id="4"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23950" cy="1041400"/>
                    </a:xfrm>
                    <a:prstGeom prst="rect">
                      <a:avLst/>
                    </a:prstGeom>
                    <a:noFill/>
                    <a:ln>
                      <a:noFill/>
                    </a:ln>
                  </pic:spPr>
                </pic:pic>
              </a:graphicData>
            </a:graphic>
          </wp:inline>
        </w:drawing>
      </w:r>
      <w:r w:rsidRPr="00874D9C">
        <w:rPr>
          <w:rFonts w:ascii="Calibri" w:eastAsia="Calibri" w:hAnsi="Calibri" w:cs="Arial"/>
          <w:sz w:val="40"/>
          <w:szCs w:val="40"/>
        </w:rPr>
        <w:t xml:space="preserve">                                                                                                                                           </w:t>
      </w:r>
    </w:p>
    <w:p w:rsidR="00874D9C" w:rsidRPr="00874D9C" w:rsidRDefault="00874D9C" w:rsidP="00874D9C">
      <w:pPr>
        <w:autoSpaceDE w:val="0"/>
        <w:autoSpaceDN w:val="0"/>
        <w:adjustRightInd w:val="0"/>
        <w:spacing w:after="0" w:line="360" w:lineRule="auto"/>
        <w:rPr>
          <w:rFonts w:ascii="Calibri" w:eastAsia="Calibri" w:hAnsi="Calibri" w:cs="Arial"/>
          <w:sz w:val="40"/>
          <w:szCs w:val="40"/>
        </w:rPr>
      </w:pPr>
    </w:p>
    <w:p w:rsidR="00874D9C" w:rsidRPr="00874D9C" w:rsidRDefault="00874D9C" w:rsidP="00874D9C">
      <w:pPr>
        <w:autoSpaceDE w:val="0"/>
        <w:autoSpaceDN w:val="0"/>
        <w:adjustRightInd w:val="0"/>
        <w:spacing w:after="0" w:line="360" w:lineRule="auto"/>
        <w:jc w:val="center"/>
        <w:rPr>
          <w:rFonts w:ascii="Times New Roman" w:eastAsia="Calibri" w:hAnsi="Times New Roman" w:cs="Times New Roman"/>
          <w:b/>
          <w:bCs/>
          <w:sz w:val="40"/>
          <w:szCs w:val="40"/>
        </w:rPr>
      </w:pPr>
      <w:r w:rsidRPr="00874D9C">
        <w:rPr>
          <w:rFonts w:ascii="Times New Roman" w:eastAsia="Cambria" w:hAnsi="Times New Roman" w:cs="Times New Roman"/>
          <w:sz w:val="40"/>
          <w:szCs w:val="40"/>
        </w:rPr>
        <w:t>Department of  Electrical  Engineering techniques</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Ministry of Higher Education and</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Scientific Research – Iraq</w:t>
      </w:r>
    </w:p>
    <w:p w:rsidR="00874D9C" w:rsidRPr="00874D9C" w:rsidRDefault="00874D9C" w:rsidP="00874D9C">
      <w:pPr>
        <w:framePr w:hSpace="180" w:wrap="around" w:vAnchor="text" w:hAnchor="margin" w:xAlign="center" w:y="-959"/>
        <w:tabs>
          <w:tab w:val="left" w:pos="2490"/>
        </w:tabs>
        <w:spacing w:after="0" w:line="240" w:lineRule="auto"/>
        <w:jc w:val="center"/>
        <w:rPr>
          <w:rFonts w:ascii="Times New Roman" w:eastAsia="Cambria" w:hAnsi="Times New Roman" w:cs="Times New Roman"/>
          <w:sz w:val="40"/>
          <w:szCs w:val="40"/>
        </w:rPr>
      </w:pPr>
      <w:r w:rsidRPr="00874D9C">
        <w:rPr>
          <w:rFonts w:ascii="Times New Roman" w:eastAsia="Cambria" w:hAnsi="Times New Roman" w:cs="Times New Roman"/>
          <w:sz w:val="40"/>
          <w:szCs w:val="40"/>
        </w:rPr>
        <w:t>AL-</w:t>
      </w:r>
      <w:proofErr w:type="spellStart"/>
      <w:r w:rsidRPr="00874D9C">
        <w:rPr>
          <w:rFonts w:ascii="Times New Roman" w:eastAsia="Cambria" w:hAnsi="Times New Roman" w:cs="Times New Roman"/>
          <w:sz w:val="40"/>
          <w:szCs w:val="40"/>
        </w:rPr>
        <w:t>Mustaqbal</w:t>
      </w:r>
      <w:proofErr w:type="spellEnd"/>
      <w:r w:rsidRPr="00874D9C">
        <w:rPr>
          <w:rFonts w:ascii="Times New Roman" w:eastAsia="Cambria" w:hAnsi="Times New Roman" w:cs="Times New Roman"/>
          <w:sz w:val="40"/>
          <w:szCs w:val="40"/>
        </w:rPr>
        <w:t xml:space="preserve"> University </w:t>
      </w:r>
    </w:p>
    <w:p w:rsidR="00874D9C" w:rsidRPr="00874D9C" w:rsidRDefault="00874D9C" w:rsidP="00874D9C">
      <w:pPr>
        <w:autoSpaceDE w:val="0"/>
        <w:autoSpaceDN w:val="0"/>
        <w:adjustRightInd w:val="0"/>
        <w:spacing w:after="0" w:line="360" w:lineRule="auto"/>
        <w:ind w:firstLine="360"/>
        <w:jc w:val="center"/>
        <w:rPr>
          <w:rFonts w:ascii="Times New Roman" w:eastAsia="Calibri" w:hAnsi="Times New Roman" w:cs="Times New Roman"/>
          <w:b/>
          <w:bCs/>
          <w:sz w:val="32"/>
          <w:szCs w:val="32"/>
          <w:lang w:bidi="ar-IQ"/>
        </w:rPr>
      </w:pPr>
      <w:bookmarkStart w:id="0" w:name="_GoBack"/>
      <w:r w:rsidRPr="00874D9C">
        <w:rPr>
          <w:rFonts w:ascii="Times New Roman" w:eastAsia="Calibri" w:hAnsi="Times New Roman" w:cs="Times New Roman"/>
          <w:b/>
          <w:bCs/>
          <w:color w:val="000000" w:themeColor="text1"/>
          <w:sz w:val="40"/>
          <w:szCs w:val="40"/>
        </w:rPr>
        <w:t>DC Generators</w:t>
      </w:r>
    </w:p>
    <w:p w:rsidR="00874D9C" w:rsidRPr="00874D9C" w:rsidRDefault="00874D9C" w:rsidP="00AB2B38">
      <w:pPr>
        <w:jc w:val="center"/>
        <w:rPr>
          <w:b/>
          <w:bCs/>
          <w:sz w:val="32"/>
          <w:szCs w:val="32"/>
          <w:rtl/>
          <w:lang w:bidi="ar-IQ"/>
        </w:rPr>
      </w:pPr>
      <w:r w:rsidRPr="00874D9C">
        <w:rPr>
          <w:rFonts w:hint="cs"/>
          <w:b/>
          <w:bCs/>
          <w:sz w:val="32"/>
          <w:szCs w:val="32"/>
          <w:rtl/>
          <w:lang w:bidi="ar-IQ"/>
        </w:rPr>
        <w:t>المحاضرة</w:t>
      </w:r>
      <w:r w:rsidR="00183718">
        <w:rPr>
          <w:rFonts w:hint="cs"/>
          <w:b/>
          <w:bCs/>
          <w:sz w:val="32"/>
          <w:szCs w:val="32"/>
          <w:rtl/>
          <w:lang w:bidi="ar-IQ"/>
        </w:rPr>
        <w:t xml:space="preserve"> </w:t>
      </w:r>
      <w:r w:rsidR="00AB2B38">
        <w:rPr>
          <w:rFonts w:hint="cs"/>
          <w:b/>
          <w:bCs/>
          <w:sz w:val="32"/>
          <w:szCs w:val="32"/>
          <w:rtl/>
          <w:lang w:bidi="ar-IQ"/>
        </w:rPr>
        <w:t>9</w:t>
      </w:r>
      <w:r w:rsidR="00183718">
        <w:rPr>
          <w:rFonts w:hint="cs"/>
          <w:b/>
          <w:bCs/>
          <w:sz w:val="32"/>
          <w:szCs w:val="32"/>
          <w:rtl/>
          <w:lang w:bidi="ar-IQ"/>
        </w:rPr>
        <w:t>و8</w:t>
      </w:r>
    </w:p>
    <w:p w:rsidR="00874D9C" w:rsidRDefault="00874D9C"/>
    <w:p w:rsidR="00874D9C" w:rsidRPr="00874D9C" w:rsidRDefault="00874D9C" w:rsidP="00874D9C">
      <w:pPr>
        <w:jc w:val="center"/>
        <w:rPr>
          <w:b/>
          <w:bCs/>
          <w:sz w:val="32"/>
          <w:szCs w:val="32"/>
        </w:rPr>
      </w:pPr>
      <w:r w:rsidRPr="00874D9C">
        <w:rPr>
          <w:b/>
          <w:bCs/>
          <w:sz w:val="32"/>
          <w:szCs w:val="32"/>
        </w:rPr>
        <w:t>. Characteristics of D.C. Generators</w:t>
      </w:r>
      <w:bookmarkEnd w:id="0"/>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lang w:bidi="ar-IQ"/>
        </w:rPr>
      </w:pPr>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rtl/>
          <w:lang w:bidi="ar-IQ"/>
        </w:rPr>
      </w:pPr>
      <w:r w:rsidRPr="00874D9C">
        <w:rPr>
          <w:rFonts w:ascii="Calibri" w:eastAsia="Calibri" w:hAnsi="Calibri" w:cs="Arial"/>
          <w:b/>
          <w:bCs/>
          <w:sz w:val="40"/>
          <w:szCs w:val="40"/>
          <w:rtl/>
          <w:lang w:bidi="ar-IQ"/>
        </w:rPr>
        <w:t xml:space="preserve">اعداد </w:t>
      </w:r>
    </w:p>
    <w:p w:rsidR="00874D9C" w:rsidRDefault="00874D9C" w:rsidP="00874D9C">
      <w:pPr>
        <w:autoSpaceDE w:val="0"/>
        <w:autoSpaceDN w:val="0"/>
        <w:adjustRightInd w:val="0"/>
        <w:spacing w:after="0" w:line="360" w:lineRule="auto"/>
        <w:ind w:firstLine="360"/>
        <w:jc w:val="center"/>
        <w:rPr>
          <w:rFonts w:ascii="Calibri" w:eastAsia="Calibri" w:hAnsi="Calibri" w:cs="Arial"/>
          <w:b/>
          <w:bCs/>
          <w:sz w:val="40"/>
          <w:szCs w:val="40"/>
          <w:rtl/>
          <w:lang w:bidi="ar-IQ"/>
        </w:rPr>
      </w:pPr>
      <w:r w:rsidRPr="00874D9C">
        <w:rPr>
          <w:rFonts w:ascii="Calibri" w:eastAsia="Calibri" w:hAnsi="Calibri" w:cs="Arial"/>
          <w:b/>
          <w:bCs/>
          <w:sz w:val="40"/>
          <w:szCs w:val="40"/>
          <w:rtl/>
          <w:lang w:bidi="ar-IQ"/>
        </w:rPr>
        <w:t xml:space="preserve">الدكتور جابر </w:t>
      </w:r>
      <w:proofErr w:type="spellStart"/>
      <w:r w:rsidRPr="00874D9C">
        <w:rPr>
          <w:rFonts w:ascii="Calibri" w:eastAsia="Calibri" w:hAnsi="Calibri" w:cs="Arial"/>
          <w:b/>
          <w:bCs/>
          <w:sz w:val="40"/>
          <w:szCs w:val="40"/>
          <w:rtl/>
          <w:lang w:bidi="ar-IQ"/>
        </w:rPr>
        <w:t>غايب</w:t>
      </w:r>
      <w:proofErr w:type="spellEnd"/>
      <w:r w:rsidRPr="00874D9C">
        <w:rPr>
          <w:rFonts w:ascii="Calibri" w:eastAsia="Calibri" w:hAnsi="Calibri" w:cs="Arial"/>
          <w:b/>
          <w:bCs/>
          <w:sz w:val="40"/>
          <w:szCs w:val="40"/>
          <w:rtl/>
          <w:lang w:bidi="ar-IQ"/>
        </w:rPr>
        <w:t xml:space="preserve">  القاضي </w:t>
      </w:r>
    </w:p>
    <w:p w:rsidR="00874D9C" w:rsidRPr="00874D9C" w:rsidRDefault="00874D9C" w:rsidP="00874D9C">
      <w:pPr>
        <w:autoSpaceDE w:val="0"/>
        <w:autoSpaceDN w:val="0"/>
        <w:adjustRightInd w:val="0"/>
        <w:spacing w:after="0" w:line="360" w:lineRule="auto"/>
        <w:ind w:firstLine="360"/>
        <w:jc w:val="center"/>
        <w:rPr>
          <w:rFonts w:ascii="Calibri" w:eastAsia="Calibri" w:hAnsi="Calibri" w:cs="Arial"/>
          <w:b/>
          <w:bCs/>
          <w:sz w:val="32"/>
          <w:szCs w:val="32"/>
          <w:lang w:bidi="ar-IQ"/>
        </w:rPr>
      </w:pPr>
    </w:p>
    <w:p w:rsidR="00183718" w:rsidRPr="00183718" w:rsidRDefault="00183718" w:rsidP="00183718">
      <w:pPr>
        <w:keepNext/>
        <w:keepLines/>
        <w:spacing w:before="240" w:after="240" w:line="360" w:lineRule="auto"/>
        <w:ind w:left="432" w:hanging="432"/>
        <w:outlineLvl w:val="0"/>
        <w:rPr>
          <w:rFonts w:ascii="Times New Roman" w:eastAsia="Times New Roman" w:hAnsi="Times New Roman" w:cs="Times New Roman"/>
          <w:b/>
          <w:bCs/>
          <w:sz w:val="32"/>
          <w:szCs w:val="32"/>
          <w14:ligatures w14:val="standardContextual"/>
        </w:rPr>
      </w:pPr>
      <w:r w:rsidRPr="00183718">
        <w:rPr>
          <w:rFonts w:ascii="Times New Roman" w:eastAsia="Times New Roman" w:hAnsi="Times New Roman" w:cs="Times New Roman"/>
          <w:b/>
          <w:bCs/>
          <w:sz w:val="32"/>
          <w:szCs w:val="32"/>
          <w14:ligatures w14:val="standardContextual"/>
        </w:rPr>
        <w:lastRenderedPageBreak/>
        <w:t>Introduction</w:t>
      </w:r>
    </w:p>
    <w:p w:rsidR="00183718" w:rsidRPr="00183718" w:rsidRDefault="00183718" w:rsidP="00183718">
      <w:pPr>
        <w:spacing w:after="160" w:line="360" w:lineRule="auto"/>
        <w:ind w:firstLine="720"/>
        <w:jc w:val="both"/>
        <w:rPr>
          <w:rFonts w:ascii="Times New Roman" w:eastAsia="Calibri" w:hAnsi="Times New Roman" w:cs="Times New Roman"/>
          <w:sz w:val="28"/>
          <w:szCs w:val="28"/>
        </w:rPr>
      </w:pPr>
      <w:r w:rsidRPr="00183718">
        <w:rPr>
          <w:rFonts w:ascii="Times New Roman" w:eastAsia="Calibri" w:hAnsi="Times New Roman" w:cs="Times New Roman"/>
          <w:sz w:val="28"/>
          <w:szCs w:val="28"/>
        </w:rPr>
        <w:t xml:space="preserve">The speed of a </w:t>
      </w:r>
      <w:proofErr w:type="spellStart"/>
      <w:r w:rsidRPr="00183718">
        <w:rPr>
          <w:rFonts w:ascii="Times New Roman" w:eastAsia="Calibri" w:hAnsi="Times New Roman" w:cs="Times New Roman"/>
          <w:sz w:val="28"/>
          <w:szCs w:val="28"/>
        </w:rPr>
        <w:t>d.c.</w:t>
      </w:r>
      <w:proofErr w:type="spellEnd"/>
      <w:r w:rsidRPr="00183718">
        <w:rPr>
          <w:rFonts w:ascii="Times New Roman" w:eastAsia="Calibri" w:hAnsi="Times New Roman" w:cs="Times New Roman"/>
          <w:sz w:val="28"/>
          <w:szCs w:val="28"/>
        </w:rPr>
        <w:t xml:space="preserve"> machine operated as a generator is fixed by the prime mover. For general-purpose operation, the prime mover is equipped with a speed governor so that the speed of the generator is practically constant. Under such conditions, the generator performance deals primarily with the relation between excitation, terminal voltage and load. These relations can be best exhibited graphically by means of curves known as generator characteristics. These characteristics show briefly the behavior of the generator under different load conditions.</w:t>
      </w:r>
    </w:p>
    <w:p w:rsidR="00874D9C" w:rsidRDefault="00874D9C" w:rsidP="00183718">
      <w:pPr>
        <w:shd w:val="clear" w:color="auto" w:fill="FFFFFF"/>
        <w:spacing w:after="0" w:line="240" w:lineRule="auto"/>
        <w:outlineLvl w:val="0"/>
      </w:pPr>
    </w:p>
    <w:p w:rsidR="00874D9C" w:rsidRPr="00183718" w:rsidRDefault="00183718">
      <w:pPr>
        <w:rPr>
          <w:rFonts w:ascii="droid arabic kufi" w:hAnsi="droid arabic kufi"/>
          <w:b/>
          <w:bCs/>
          <w:color w:val="333333"/>
          <w:sz w:val="28"/>
          <w:szCs w:val="28"/>
          <w:shd w:val="clear" w:color="auto" w:fill="FFFFFF"/>
          <w:rtl/>
        </w:rPr>
      </w:pPr>
      <w:r w:rsidRPr="00183718">
        <w:rPr>
          <w:rFonts w:ascii="droid arabic kufi" w:hAnsi="droid arabic kufi"/>
          <w:b/>
          <w:bCs/>
          <w:color w:val="333333"/>
          <w:sz w:val="28"/>
          <w:szCs w:val="28"/>
          <w:shd w:val="clear" w:color="auto" w:fill="FFFFFF"/>
          <w:rtl/>
        </w:rPr>
        <w:t>يختلف مولد التيار المباشر عن مولد التيار المتردد بالعديد من الخصائص التي تشمل التركيب الدقيق، وذلك بالإضافة الى آلية الفحص التي يتعرض لها، وذلك على خلاف ما جرت العادة في مولدات القدرة الكهربائية التي تعمل بشكل مصاحب لشبكة النقل الكهربائية طوال الوقت، لذلك سوف يتم في هذا الطرح توضيح أهم الخصائص الكهربائية وإجراءات الفحص المناسبة لهذا النوع من المولدات</w:t>
      </w:r>
      <w:r w:rsidRPr="00183718">
        <w:rPr>
          <w:rFonts w:ascii="droid arabic kufi" w:hAnsi="droid arabic kufi"/>
          <w:b/>
          <w:bCs/>
          <w:color w:val="333333"/>
          <w:sz w:val="28"/>
          <w:szCs w:val="28"/>
          <w:shd w:val="clear" w:color="auto" w:fill="FFFFFF"/>
        </w:rPr>
        <w:t>.</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tl/>
        </w:rPr>
      </w:pPr>
      <w:r w:rsidRPr="00183718">
        <w:rPr>
          <w:rFonts w:ascii="droid arabic kufi" w:hAnsi="droid arabic kufi"/>
          <w:b/>
          <w:bCs/>
          <w:color w:val="333333"/>
          <w:sz w:val="28"/>
          <w:szCs w:val="28"/>
          <w:rtl/>
        </w:rPr>
        <w:t>بالإضافة الى أن مولد التيار المباشر</w:t>
      </w:r>
      <w:r w:rsidRPr="00183718">
        <w:rPr>
          <w:rFonts w:ascii="droid arabic kufi" w:hAnsi="droid arabic kufi"/>
          <w:b/>
          <w:bCs/>
          <w:color w:val="333333"/>
          <w:sz w:val="28"/>
          <w:szCs w:val="28"/>
        </w:rPr>
        <w:t xml:space="preserve"> (DC) </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Pr>
      </w:pPr>
      <w:r w:rsidRPr="00183718">
        <w:rPr>
          <w:rFonts w:ascii="droid arabic kufi" w:hAnsi="droid arabic kufi"/>
          <w:b/>
          <w:bCs/>
          <w:color w:val="333333"/>
          <w:sz w:val="28"/>
          <w:szCs w:val="28"/>
          <w:rtl/>
        </w:rPr>
        <w:t>هو عبارة عن “آلة دوارة” تزود ناتجاً كهربائياً بجهد وتيار أحادي الاتجاه، حيث أن المبادئ الأساسية للتشغيل هي نفسها للمولدات المتزامنة، كما يتم تحفيز الجهد في الملفات بمعدل تغير المجال المغناطيسي عبر الملفات أثناء دوران الآلة. هذا الجهد المستحث يتناوب بطبيعته في الشكل، وذلك لأن تدفق الملف يزداد ثم يتناقص، وبمتوسط قيمة صفرية</w:t>
      </w:r>
      <w:r w:rsidRPr="00183718">
        <w:rPr>
          <w:rFonts w:ascii="droid arabic kufi" w:hAnsi="droid arabic kufi"/>
          <w:b/>
          <w:bCs/>
          <w:color w:val="333333"/>
          <w:sz w:val="28"/>
          <w:szCs w:val="28"/>
        </w:rPr>
        <w:t>.</w:t>
      </w:r>
    </w:p>
    <w:p w:rsidR="00183718" w:rsidRPr="00183718" w:rsidRDefault="00183718" w:rsidP="00183718">
      <w:pPr>
        <w:pStyle w:val="a4"/>
        <w:shd w:val="clear" w:color="auto" w:fill="FFFFFF"/>
        <w:spacing w:before="0" w:beforeAutospacing="0" w:after="300" w:afterAutospacing="0"/>
        <w:rPr>
          <w:rFonts w:ascii="droid arabic kufi" w:hAnsi="droid arabic kufi"/>
          <w:b/>
          <w:bCs/>
          <w:color w:val="333333"/>
          <w:sz w:val="28"/>
          <w:szCs w:val="28"/>
        </w:rPr>
      </w:pPr>
      <w:r w:rsidRPr="00183718">
        <w:rPr>
          <w:rFonts w:ascii="droid arabic kufi" w:hAnsi="droid arabic kufi"/>
          <w:b/>
          <w:bCs/>
          <w:color w:val="333333"/>
          <w:sz w:val="28"/>
          <w:szCs w:val="28"/>
          <w:rtl/>
        </w:rPr>
        <w:t xml:space="preserve">ومن أجل ضمان متطلبات التصميم؛ فإنه عادةً ما يتم صناعة مولدات التيار </w:t>
      </w:r>
      <w:r w:rsidRPr="00183718">
        <w:rPr>
          <w:rFonts w:ascii="droid arabic kufi" w:hAnsi="droid arabic kufi" w:hint="cs"/>
          <w:b/>
          <w:bCs/>
          <w:color w:val="333333"/>
          <w:sz w:val="28"/>
          <w:szCs w:val="28"/>
          <w:rtl/>
        </w:rPr>
        <w:t>المستمر</w:t>
      </w:r>
      <w:r w:rsidRPr="00183718">
        <w:rPr>
          <w:rFonts w:ascii="droid arabic kufi" w:hAnsi="droid arabic kufi"/>
          <w:b/>
          <w:bCs/>
          <w:color w:val="333333"/>
          <w:sz w:val="28"/>
          <w:szCs w:val="28"/>
          <w:rtl/>
        </w:rPr>
        <w:t xml:space="preserve"> من أربعة إلى ثمانية أقطاب مجال، وجزئياً لتقصير “الوصلات الطرفية” على ملفات الدوار وجزئياً لتقليل كمية الحديد المغناطيسي اللازمة في الجزء الثابت، وعادة ما يكون عدد الفرش الثابتة التي تحمل على المبدل الدوار مساوياً لعدد الأعمدة ولكن قد يكون اثنان فقط في بعض التصميمات</w:t>
      </w:r>
      <w:r w:rsidRPr="00183718">
        <w:rPr>
          <w:rFonts w:ascii="droid arabic kufi" w:hAnsi="droid arabic kufi"/>
          <w:b/>
          <w:bCs/>
          <w:color w:val="333333"/>
          <w:sz w:val="28"/>
          <w:szCs w:val="28"/>
        </w:rPr>
        <w:t>.</w:t>
      </w:r>
    </w:p>
    <w:p w:rsidR="00183718" w:rsidRPr="00183718" w:rsidRDefault="00183718" w:rsidP="00183718">
      <w:pPr>
        <w:rPr>
          <w:b/>
          <w:bCs/>
          <w:sz w:val="28"/>
          <w:szCs w:val="28"/>
          <w:u w:val="single"/>
        </w:rPr>
      </w:pPr>
      <w:r w:rsidRPr="00183718">
        <w:rPr>
          <w:b/>
          <w:bCs/>
          <w:sz w:val="28"/>
          <w:szCs w:val="28"/>
          <w:u w:val="single"/>
        </w:rPr>
        <w:t>Characteristics of D.C. Generators</w:t>
      </w:r>
    </w:p>
    <w:p w:rsidR="00183718" w:rsidRPr="00183718" w:rsidRDefault="00183718" w:rsidP="00183718">
      <w:pPr>
        <w:rPr>
          <w:b/>
          <w:bCs/>
          <w:sz w:val="28"/>
          <w:szCs w:val="28"/>
        </w:rPr>
      </w:pPr>
      <w:r w:rsidRPr="00183718">
        <w:rPr>
          <w:b/>
          <w:bCs/>
          <w:sz w:val="28"/>
          <w:szCs w:val="28"/>
        </w:rPr>
        <w:t xml:space="preserve">The </w:t>
      </w:r>
      <w:proofErr w:type="spellStart"/>
      <w:r w:rsidRPr="00183718">
        <w:rPr>
          <w:b/>
          <w:bCs/>
          <w:sz w:val="28"/>
          <w:szCs w:val="28"/>
        </w:rPr>
        <w:t>d.c.</w:t>
      </w:r>
      <w:proofErr w:type="spellEnd"/>
      <w:r w:rsidRPr="00183718">
        <w:rPr>
          <w:b/>
          <w:bCs/>
          <w:sz w:val="28"/>
          <w:szCs w:val="28"/>
        </w:rPr>
        <w:t xml:space="preserve"> generator have following characteristics in general:</w:t>
      </w:r>
    </w:p>
    <w:p w:rsidR="00183718" w:rsidRPr="00183718" w:rsidRDefault="00183718" w:rsidP="00183718">
      <w:pPr>
        <w:rPr>
          <w:b/>
          <w:bCs/>
          <w:sz w:val="28"/>
          <w:szCs w:val="28"/>
        </w:rPr>
      </w:pPr>
      <w:r w:rsidRPr="00183718">
        <w:rPr>
          <w:b/>
          <w:bCs/>
          <w:sz w:val="28"/>
          <w:szCs w:val="28"/>
        </w:rPr>
        <w:t>(1)No-Load (or Magnetization) Characteristic.</w:t>
      </w:r>
    </w:p>
    <w:p w:rsidR="00183718" w:rsidRPr="00183718" w:rsidRDefault="00183718" w:rsidP="00183718">
      <w:pPr>
        <w:rPr>
          <w:b/>
          <w:bCs/>
          <w:sz w:val="28"/>
          <w:szCs w:val="28"/>
        </w:rPr>
      </w:pPr>
      <w:r w:rsidRPr="00183718">
        <w:rPr>
          <w:b/>
          <w:bCs/>
          <w:sz w:val="28"/>
          <w:szCs w:val="28"/>
        </w:rPr>
        <w:t>(2)Load Characteristic, which is subdivided into;</w:t>
      </w:r>
    </w:p>
    <w:p w:rsidR="00183718" w:rsidRDefault="00183718" w:rsidP="00183718">
      <w:pPr>
        <w:rPr>
          <w:b/>
          <w:bCs/>
          <w:sz w:val="28"/>
          <w:szCs w:val="28"/>
          <w:rtl/>
        </w:rPr>
      </w:pPr>
      <w:r w:rsidRPr="00183718">
        <w:rPr>
          <w:b/>
          <w:bCs/>
          <w:sz w:val="28"/>
          <w:szCs w:val="28"/>
        </w:rPr>
        <w:lastRenderedPageBreak/>
        <w:t xml:space="preserve">(i) Internal Characteristic </w:t>
      </w:r>
    </w:p>
    <w:p w:rsidR="00183718" w:rsidRDefault="00183718" w:rsidP="00183718">
      <w:pPr>
        <w:rPr>
          <w:b/>
          <w:bCs/>
          <w:sz w:val="28"/>
          <w:szCs w:val="28"/>
          <w:rtl/>
        </w:rPr>
      </w:pPr>
      <w:r w:rsidRPr="00183718">
        <w:rPr>
          <w:b/>
          <w:bCs/>
          <w:sz w:val="28"/>
          <w:szCs w:val="28"/>
        </w:rPr>
        <w:t>(ii) External Characteristic</w:t>
      </w:r>
    </w:p>
    <w:p w:rsidR="003B0480" w:rsidRDefault="00D87081" w:rsidP="00183718">
      <w:pPr>
        <w:rPr>
          <w:b/>
          <w:bCs/>
          <w:sz w:val="28"/>
          <w:szCs w:val="28"/>
          <w:rtl/>
        </w:rPr>
      </w:pPr>
      <w:r>
        <w:rPr>
          <w:b/>
          <w:bCs/>
          <w:noProof/>
          <w:sz w:val="28"/>
          <w:szCs w:val="28"/>
        </w:rPr>
        <w:drawing>
          <wp:inline distT="0" distB="0" distL="0" distR="0">
            <wp:extent cx="5937250" cy="3543300"/>
            <wp:effectExtent l="0" t="0" r="6350" b="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7250" cy="3543300"/>
                    </a:xfrm>
                    <a:prstGeom prst="rect">
                      <a:avLst/>
                    </a:prstGeom>
                    <a:noFill/>
                    <a:ln>
                      <a:noFill/>
                    </a:ln>
                  </pic:spPr>
                </pic:pic>
              </a:graphicData>
            </a:graphic>
          </wp:inline>
        </w:drawing>
      </w:r>
    </w:p>
    <w:p w:rsidR="004C2835" w:rsidRDefault="004C2835" w:rsidP="00183718">
      <w:pPr>
        <w:rPr>
          <w:b/>
          <w:bCs/>
          <w:sz w:val="28"/>
          <w:szCs w:val="28"/>
        </w:rPr>
      </w:pPr>
      <w:r>
        <w:rPr>
          <w:b/>
          <w:bCs/>
          <w:noProof/>
          <w:sz w:val="28"/>
          <w:szCs w:val="28"/>
        </w:rPr>
        <w:drawing>
          <wp:inline distT="0" distB="0" distL="0" distR="0">
            <wp:extent cx="5937250" cy="692150"/>
            <wp:effectExtent l="0" t="0" r="635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7250" cy="692150"/>
                    </a:xfrm>
                    <a:prstGeom prst="rect">
                      <a:avLst/>
                    </a:prstGeom>
                    <a:noFill/>
                    <a:ln>
                      <a:noFill/>
                    </a:ln>
                  </pic:spPr>
                </pic:pic>
              </a:graphicData>
            </a:graphic>
          </wp:inline>
        </w:drawing>
      </w:r>
    </w:p>
    <w:p w:rsidR="00D87081" w:rsidRDefault="00D87081" w:rsidP="00183718">
      <w:pPr>
        <w:rPr>
          <w:b/>
          <w:bCs/>
          <w:sz w:val="28"/>
          <w:szCs w:val="28"/>
        </w:rPr>
      </w:pPr>
      <w:r>
        <w:rPr>
          <w:b/>
          <w:bCs/>
          <w:noProof/>
          <w:sz w:val="28"/>
          <w:szCs w:val="28"/>
        </w:rPr>
        <w:drawing>
          <wp:inline distT="0" distB="0" distL="0" distR="0">
            <wp:extent cx="5937250" cy="2768600"/>
            <wp:effectExtent l="0" t="0" r="6350"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7250" cy="2768600"/>
                    </a:xfrm>
                    <a:prstGeom prst="rect">
                      <a:avLst/>
                    </a:prstGeom>
                    <a:noFill/>
                    <a:ln>
                      <a:noFill/>
                    </a:ln>
                  </pic:spPr>
                </pic:pic>
              </a:graphicData>
            </a:graphic>
          </wp:inline>
        </w:drawing>
      </w:r>
    </w:p>
    <w:p w:rsidR="00D87081" w:rsidRDefault="00D87081" w:rsidP="00D87081">
      <w:pPr>
        <w:rPr>
          <w:b/>
          <w:bCs/>
          <w:sz w:val="28"/>
          <w:szCs w:val="28"/>
        </w:rPr>
      </w:pPr>
      <w:r>
        <w:rPr>
          <w:b/>
          <w:bCs/>
          <w:noProof/>
          <w:sz w:val="28"/>
          <w:szCs w:val="28"/>
        </w:rPr>
        <w:lastRenderedPageBreak/>
        <w:drawing>
          <wp:inline distT="0" distB="0" distL="0" distR="0">
            <wp:extent cx="6673850" cy="3143250"/>
            <wp:effectExtent l="0" t="0" r="0" b="0"/>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73850" cy="3143250"/>
                    </a:xfrm>
                    <a:prstGeom prst="rect">
                      <a:avLst/>
                    </a:prstGeom>
                    <a:noFill/>
                    <a:ln>
                      <a:noFill/>
                    </a:ln>
                  </pic:spPr>
                </pic:pic>
              </a:graphicData>
            </a:graphic>
          </wp:inline>
        </w:drawing>
      </w:r>
    </w:p>
    <w:p w:rsidR="00C25F4C" w:rsidRDefault="00C25F4C" w:rsidP="00D87081">
      <w:pPr>
        <w:rPr>
          <w:b/>
          <w:bCs/>
          <w:sz w:val="28"/>
          <w:szCs w:val="28"/>
        </w:rPr>
      </w:pPr>
      <w:r>
        <w:rPr>
          <w:b/>
          <w:bCs/>
          <w:noProof/>
          <w:sz w:val="28"/>
          <w:szCs w:val="28"/>
        </w:rPr>
        <w:drawing>
          <wp:inline distT="0" distB="0" distL="0" distR="0" wp14:anchorId="5E8CA57A" wp14:editId="54B515EE">
            <wp:extent cx="6553200" cy="1428750"/>
            <wp:effectExtent l="0" t="0" r="0" b="0"/>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53200" cy="1428750"/>
                    </a:xfrm>
                    <a:prstGeom prst="rect">
                      <a:avLst/>
                    </a:prstGeom>
                    <a:noFill/>
                    <a:ln>
                      <a:noFill/>
                    </a:ln>
                  </pic:spPr>
                </pic:pic>
              </a:graphicData>
            </a:graphic>
          </wp:inline>
        </w:drawing>
      </w:r>
    </w:p>
    <w:p w:rsidR="004C2835" w:rsidRDefault="004C2835" w:rsidP="00D87081">
      <w:pPr>
        <w:rPr>
          <w:b/>
          <w:bCs/>
          <w:sz w:val="28"/>
          <w:szCs w:val="28"/>
        </w:rPr>
      </w:pPr>
      <w:r>
        <w:rPr>
          <w:b/>
          <w:bCs/>
          <w:noProof/>
          <w:sz w:val="28"/>
          <w:szCs w:val="28"/>
        </w:rPr>
        <w:drawing>
          <wp:inline distT="0" distB="0" distL="0" distR="0">
            <wp:extent cx="6553200" cy="3232150"/>
            <wp:effectExtent l="0" t="0" r="0" b="635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53200" cy="3232150"/>
                    </a:xfrm>
                    <a:prstGeom prst="rect">
                      <a:avLst/>
                    </a:prstGeom>
                    <a:noFill/>
                    <a:ln>
                      <a:noFill/>
                    </a:ln>
                  </pic:spPr>
                </pic:pic>
              </a:graphicData>
            </a:graphic>
          </wp:inline>
        </w:drawing>
      </w:r>
    </w:p>
    <w:p w:rsidR="00C25F4C" w:rsidRPr="00C25F4C" w:rsidRDefault="00C25F4C" w:rsidP="00C25F4C">
      <w:pPr>
        <w:rPr>
          <w:b/>
          <w:bCs/>
          <w:sz w:val="28"/>
          <w:szCs w:val="28"/>
        </w:rPr>
      </w:pPr>
      <w:r w:rsidRPr="00C25F4C">
        <w:rPr>
          <w:b/>
          <w:bCs/>
          <w:sz w:val="28"/>
          <w:szCs w:val="28"/>
        </w:rPr>
        <w:lastRenderedPageBreak/>
        <w:t>Separately-excited Generator</w:t>
      </w:r>
    </w:p>
    <w:p w:rsidR="00C25F4C" w:rsidRPr="007A2745" w:rsidRDefault="00C25F4C" w:rsidP="007A2745">
      <w:pPr>
        <w:pStyle w:val="a5"/>
        <w:numPr>
          <w:ilvl w:val="0"/>
          <w:numId w:val="1"/>
        </w:numPr>
        <w:rPr>
          <w:b/>
          <w:bCs/>
          <w:sz w:val="28"/>
          <w:szCs w:val="28"/>
        </w:rPr>
      </w:pPr>
      <w:r w:rsidRPr="007A2745">
        <w:rPr>
          <w:b/>
          <w:bCs/>
          <w:sz w:val="28"/>
          <w:szCs w:val="28"/>
        </w:rPr>
        <w:t>No-load Saturation Characteristic (E0/If)</w:t>
      </w:r>
    </w:p>
    <w:p w:rsidR="007A2745" w:rsidRDefault="007A2745" w:rsidP="007A2745">
      <w:pPr>
        <w:pStyle w:val="a5"/>
        <w:ind w:left="740"/>
        <w:rPr>
          <w:b/>
          <w:bCs/>
          <w:sz w:val="28"/>
          <w:szCs w:val="28"/>
        </w:rPr>
      </w:pPr>
      <w:r>
        <w:rPr>
          <w:b/>
          <w:bCs/>
          <w:noProof/>
          <w:sz w:val="28"/>
          <w:szCs w:val="28"/>
        </w:rPr>
        <w:drawing>
          <wp:inline distT="0" distB="0" distL="0" distR="0">
            <wp:extent cx="6242050" cy="1790700"/>
            <wp:effectExtent l="0" t="0" r="635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42050" cy="1790700"/>
                    </a:xfrm>
                    <a:prstGeom prst="rect">
                      <a:avLst/>
                    </a:prstGeom>
                    <a:noFill/>
                    <a:ln>
                      <a:noFill/>
                    </a:ln>
                  </pic:spPr>
                </pic:pic>
              </a:graphicData>
            </a:graphic>
          </wp:inline>
        </w:drawing>
      </w:r>
    </w:p>
    <w:p w:rsidR="004C2835" w:rsidRDefault="004C2835" w:rsidP="007A2745">
      <w:pPr>
        <w:pStyle w:val="a5"/>
        <w:ind w:left="740"/>
        <w:rPr>
          <w:b/>
          <w:bCs/>
          <w:noProof/>
          <w:sz w:val="28"/>
          <w:szCs w:val="28"/>
          <w:rtl/>
        </w:rPr>
      </w:pPr>
    </w:p>
    <w:p w:rsidR="004C2835" w:rsidRDefault="004C2835" w:rsidP="007A2745">
      <w:pPr>
        <w:pStyle w:val="a5"/>
        <w:ind w:left="740"/>
        <w:rPr>
          <w:b/>
          <w:bCs/>
          <w:noProof/>
          <w:sz w:val="28"/>
          <w:szCs w:val="28"/>
          <w:rtl/>
        </w:rPr>
      </w:pPr>
    </w:p>
    <w:p w:rsidR="007A2745" w:rsidRDefault="007A2745" w:rsidP="007A2745">
      <w:pPr>
        <w:pStyle w:val="a5"/>
        <w:ind w:left="740"/>
        <w:rPr>
          <w:b/>
          <w:bCs/>
          <w:sz w:val="28"/>
          <w:szCs w:val="28"/>
          <w:rtl/>
        </w:rPr>
      </w:pPr>
      <w:r>
        <w:rPr>
          <w:b/>
          <w:bCs/>
          <w:noProof/>
          <w:sz w:val="28"/>
          <w:szCs w:val="28"/>
        </w:rPr>
        <w:drawing>
          <wp:inline distT="0" distB="0" distL="0" distR="0">
            <wp:extent cx="6273800" cy="2349500"/>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800" cy="2349500"/>
                    </a:xfrm>
                    <a:prstGeom prst="rect">
                      <a:avLst/>
                    </a:prstGeom>
                    <a:noFill/>
                    <a:ln>
                      <a:noFill/>
                    </a:ln>
                  </pic:spPr>
                </pic:pic>
              </a:graphicData>
            </a:graphic>
          </wp:inline>
        </w:drawing>
      </w:r>
    </w:p>
    <w:p w:rsidR="004C2835" w:rsidRDefault="004C2835" w:rsidP="007A2745">
      <w:pPr>
        <w:pStyle w:val="a5"/>
        <w:ind w:left="740"/>
        <w:rPr>
          <w:b/>
          <w:bCs/>
          <w:sz w:val="28"/>
          <w:szCs w:val="28"/>
          <w:rtl/>
        </w:rPr>
      </w:pPr>
      <w:r>
        <w:rPr>
          <w:b/>
          <w:bCs/>
          <w:noProof/>
          <w:sz w:val="28"/>
          <w:szCs w:val="28"/>
        </w:rPr>
        <w:drawing>
          <wp:inline distT="0" distB="0" distL="0" distR="0">
            <wp:extent cx="6369050" cy="2159000"/>
            <wp:effectExtent l="0" t="0" r="0" b="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69050" cy="2159000"/>
                    </a:xfrm>
                    <a:prstGeom prst="rect">
                      <a:avLst/>
                    </a:prstGeom>
                    <a:noFill/>
                    <a:ln>
                      <a:noFill/>
                    </a:ln>
                  </pic:spPr>
                </pic:pic>
              </a:graphicData>
            </a:graphic>
          </wp:inline>
        </w:drawing>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Load Saturation Curve (V/I</w:t>
      </w:r>
      <w:r w:rsidRPr="005D1DA8">
        <w:rPr>
          <w:rFonts w:ascii="Times New Roman" w:eastAsia="Times New Roman" w:hAnsi="Times New Roman" w:cs="Times New Roman"/>
          <w:b/>
          <w:bCs/>
          <w:sz w:val="28"/>
          <w:szCs w:val="28"/>
          <w:vertAlign w:val="subscript"/>
          <w14:ligatures w14:val="standardContextual"/>
        </w:rPr>
        <w:t>f</w:t>
      </w:r>
      <w:r w:rsidRPr="005D1DA8">
        <w:rPr>
          <w:rFonts w:ascii="Times New Roman" w:eastAsia="Times New Roman" w:hAnsi="Times New Roman" w:cs="Times New Roman"/>
          <w:b/>
          <w:bCs/>
          <w:sz w:val="28"/>
          <w:szCs w:val="28"/>
          <w14:ligatures w14:val="standardContextual"/>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curve showing relation between the terminal voltage V and field current I</w:t>
      </w:r>
      <w:r w:rsidRPr="005D1DA8">
        <w:rPr>
          <w:rFonts w:ascii="Times New Roman" w:eastAsia="Calibri" w:hAnsi="Times New Roman" w:cs="Times New Roman"/>
          <w:sz w:val="28"/>
          <w:szCs w:val="28"/>
          <w:vertAlign w:val="subscript"/>
        </w:rPr>
        <w:t>f</w:t>
      </w:r>
      <w:r w:rsidRPr="005D1DA8">
        <w:rPr>
          <w:rFonts w:ascii="Times New Roman" w:eastAsia="Calibri" w:hAnsi="Times New Roman" w:cs="Times New Roman"/>
          <w:sz w:val="28"/>
          <w:szCs w:val="28"/>
        </w:rPr>
        <w:t xml:space="preserve"> when the generator is loaded, is known as Load Saturation Curve.</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curve can be deduced from the no-load saturation curve provided the values of armature reaction and armature resistance are known. While considering this curve, account is taken of the demagnetizing effect of armature reaction and the voltage drop in armature which are practically absent under no-load conditions. Under load conditions, the voltage will decrease due to demagnetizing effect of armature reaction. This decrease can be made up by suitably increasing the field amp-turns.</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Internal and External Characteristics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Considering a separately excited generator giving its rated no-load voltage of E</w:t>
      </w:r>
      <w:r w:rsidRPr="005D1DA8">
        <w:rPr>
          <w:rFonts w:ascii="Times New Roman" w:eastAsia="Calibri" w:hAnsi="Times New Roman" w:cs="Times New Roman"/>
          <w:sz w:val="28"/>
          <w:szCs w:val="28"/>
          <w:vertAlign w:val="subscript"/>
        </w:rPr>
        <w:t>0</w:t>
      </w:r>
      <w:r w:rsidRPr="005D1DA8">
        <w:rPr>
          <w:rFonts w:ascii="Times New Roman" w:eastAsia="Calibri" w:hAnsi="Times New Roman" w:cs="Times New Roman"/>
          <w:sz w:val="14"/>
          <w:szCs w:val="14"/>
        </w:rPr>
        <w:t xml:space="preserve"> </w:t>
      </w:r>
      <w:r w:rsidRPr="005D1DA8">
        <w:rPr>
          <w:rFonts w:ascii="Times New Roman" w:eastAsia="Calibri" w:hAnsi="Times New Roman" w:cs="Times New Roman"/>
          <w:sz w:val="28"/>
          <w:szCs w:val="28"/>
        </w:rPr>
        <w:t xml:space="preserve">for a certain constant field current. If there were no armature reaction and armature voltage drop, then this voltage would have remained constant as shown in Fig. 2 by the horizontal line </w:t>
      </w:r>
      <w:r w:rsidRPr="005D1DA8">
        <w:rPr>
          <w:rFonts w:ascii="Times New Roman" w:eastAsia="Calibri" w:hAnsi="Times New Roman" w:cs="Times New Roman"/>
          <w:i/>
          <w:iCs/>
          <w:sz w:val="28"/>
          <w:szCs w:val="28"/>
        </w:rPr>
        <w:t>I</w:t>
      </w:r>
      <w:r w:rsidRPr="005D1DA8">
        <w:rPr>
          <w:rFonts w:ascii="Times New Roman" w:eastAsia="Calibri" w:hAnsi="Times New Roman" w:cs="Times New Roman"/>
          <w:sz w:val="28"/>
          <w:szCs w:val="28"/>
        </w:rPr>
        <w:t>. But when the generator is loaded, the voltage falls due to these two causes, thereby giving slightly dropping characteristics.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If we subtract from E</w:t>
      </w:r>
      <w:r w:rsidRPr="005D1DA8">
        <w:rPr>
          <w:rFonts w:ascii="Times New Roman" w:eastAsia="Calibri" w:hAnsi="Times New Roman" w:cs="Times New Roman"/>
          <w:sz w:val="28"/>
          <w:szCs w:val="28"/>
          <w:vertAlign w:val="subscript"/>
        </w:rPr>
        <w:t xml:space="preserve">0 </w:t>
      </w:r>
      <w:r w:rsidRPr="005D1DA8">
        <w:rPr>
          <w:rFonts w:ascii="Times New Roman" w:eastAsia="Calibri" w:hAnsi="Times New Roman" w:cs="Times New Roman"/>
          <w:sz w:val="28"/>
          <w:szCs w:val="28"/>
        </w:rPr>
        <w:t xml:space="preserve">the value of voltage drops due to armature reaction for different loads, then we get the value of </w:t>
      </w:r>
      <w:r w:rsidRPr="005D1DA8">
        <w:rPr>
          <w:rFonts w:ascii="Times New Roman" w:eastAsia="Calibri" w:hAnsi="Times New Roman" w:cs="Times New Roman"/>
          <w:i/>
          <w:iCs/>
          <w:sz w:val="28"/>
          <w:szCs w:val="28"/>
        </w:rPr>
        <w:t>E</w:t>
      </w:r>
      <w:r w:rsidRPr="005D1DA8">
        <w:rPr>
          <w:rFonts w:ascii="Times New Roman" w:eastAsia="Calibri" w:hAnsi="Times New Roman" w:cs="Times New Roman"/>
          <w:sz w:val="28"/>
          <w:szCs w:val="28"/>
        </w:rPr>
        <w:t xml:space="preserve">–the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b/>
          <w:bCs/>
          <w:i/>
          <w:iCs/>
          <w:color w:val="ED008D"/>
          <w:sz w:val="28"/>
          <w:szCs w:val="28"/>
        </w:rPr>
        <w:t xml:space="preserve">actually </w:t>
      </w:r>
      <w:r w:rsidRPr="005D1DA8">
        <w:rPr>
          <w:rFonts w:ascii="Times New Roman" w:eastAsia="Calibri" w:hAnsi="Times New Roman" w:cs="Times New Roman"/>
          <w:sz w:val="28"/>
          <w:szCs w:val="28"/>
        </w:rPr>
        <w:t xml:space="preserve">induced in the armature under load conditions. Curve II is plotted in this way and is known as the </w:t>
      </w:r>
      <w:r w:rsidRPr="005D1DA8">
        <w:rPr>
          <w:rFonts w:ascii="Times New Roman" w:eastAsia="Calibri" w:hAnsi="Times New Roman" w:cs="Times New Roman"/>
          <w:b/>
          <w:bCs/>
          <w:i/>
          <w:iCs/>
          <w:color w:val="ED008D"/>
          <w:sz w:val="28"/>
          <w:szCs w:val="28"/>
        </w:rPr>
        <w:t>internal characteristic</w:t>
      </w:r>
      <w:r w:rsidRPr="005D1DA8">
        <w:rPr>
          <w:rFonts w:ascii="Times New Roman" w:eastAsia="Calibri" w:hAnsi="Times New Roman" w:cs="Times New Roman"/>
          <w:sz w:val="28"/>
          <w:szCs w:val="28"/>
        </w:rPr>
        <w:t xml:space="preserve">. The straight line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represents the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drops corresponding to different armature currents. If we subtract from </w:t>
      </w:r>
      <w:r w:rsidRPr="005D1DA8">
        <w:rPr>
          <w:rFonts w:ascii="Times New Roman" w:eastAsia="Calibri" w:hAnsi="Times New Roman" w:cs="Times New Roman"/>
          <w:i/>
          <w:iCs/>
          <w:sz w:val="28"/>
          <w:szCs w:val="28"/>
        </w:rPr>
        <w:t xml:space="preserve">E </w:t>
      </w:r>
      <w:r w:rsidRPr="005D1DA8">
        <w:rPr>
          <w:rFonts w:ascii="Times New Roman" w:eastAsia="Calibri" w:hAnsi="Times New Roman" w:cs="Times New Roman"/>
          <w:sz w:val="28"/>
          <w:szCs w:val="28"/>
        </w:rPr>
        <w:t xml:space="preserve">the armature drop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we get terminal voltage </w:t>
      </w:r>
      <w:r w:rsidRPr="005D1DA8">
        <w:rPr>
          <w:rFonts w:ascii="Times New Roman" w:eastAsia="Calibri" w:hAnsi="Times New Roman" w:cs="Times New Roman"/>
          <w:i/>
          <w:iCs/>
          <w:sz w:val="28"/>
          <w:szCs w:val="28"/>
        </w:rPr>
        <w:t>V</w:t>
      </w:r>
      <w:r w:rsidRPr="005D1DA8">
        <w:rPr>
          <w:rFonts w:ascii="Times New Roman" w:eastAsia="Calibri" w:hAnsi="Times New Roman" w:cs="Times New Roman"/>
          <w:sz w:val="28"/>
          <w:szCs w:val="28"/>
        </w:rPr>
        <w:t xml:space="preserve">. Curve </w:t>
      </w:r>
      <w:r w:rsidRPr="005D1DA8">
        <w:rPr>
          <w:rFonts w:ascii="Times New Roman" w:eastAsia="Calibri" w:hAnsi="Times New Roman" w:cs="Times New Roman"/>
          <w:i/>
          <w:iCs/>
          <w:sz w:val="28"/>
          <w:szCs w:val="28"/>
        </w:rPr>
        <w:t xml:space="preserve">III </w:t>
      </w:r>
      <w:r w:rsidRPr="005D1DA8">
        <w:rPr>
          <w:rFonts w:ascii="Times New Roman" w:eastAsia="Calibri" w:hAnsi="Times New Roman" w:cs="Times New Roman"/>
          <w:sz w:val="28"/>
          <w:szCs w:val="28"/>
        </w:rPr>
        <w:t xml:space="preserve">represents the external characteristic and is obtained by subtracting ordinates the line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from those of curve </w:t>
      </w:r>
      <w:r w:rsidRPr="005D1DA8">
        <w:rPr>
          <w:rFonts w:ascii="Times New Roman" w:eastAsia="Calibri" w:hAnsi="Times New Roman" w:cs="Times New Roman"/>
          <w:i/>
          <w:iCs/>
          <w:sz w:val="28"/>
          <w:szCs w:val="28"/>
        </w:rPr>
        <w:t>II</w:t>
      </w:r>
      <w:r w:rsidRPr="005D1DA8">
        <w:rPr>
          <w:rFonts w:ascii="Times New Roman" w:eastAsia="Calibri" w:hAnsi="Times New Roman" w:cs="Times New Roman"/>
          <w:sz w:val="28"/>
          <w:szCs w:val="28"/>
        </w:rPr>
        <w:t>.</w:t>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lastRenderedPageBreak/>
        <w:drawing>
          <wp:inline distT="0" distB="0" distL="0" distR="0" wp14:anchorId="2BB02DF2" wp14:editId="20DF5497">
            <wp:extent cx="3130550" cy="2616200"/>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30550" cy="2616200"/>
                    </a:xfrm>
                    <a:prstGeom prst="rect">
                      <a:avLst/>
                    </a:prstGeom>
                    <a:noFill/>
                    <a:ln>
                      <a:noFill/>
                    </a:ln>
                  </pic:spPr>
                </pic:pic>
              </a:graphicData>
            </a:graphic>
          </wp:inline>
        </w:drawing>
      </w:r>
    </w:p>
    <w:p w:rsidR="005D1DA8" w:rsidRDefault="005D1DA8" w:rsidP="007A2745">
      <w:pPr>
        <w:pStyle w:val="a5"/>
        <w:ind w:left="740"/>
        <w:rPr>
          <w:b/>
          <w:bCs/>
          <w:sz w:val="28"/>
          <w:szCs w:val="28"/>
          <w:rtl/>
        </w:rPr>
      </w:pPr>
    </w:p>
    <w:p w:rsidR="005D1DA8" w:rsidRPr="005D1DA8" w:rsidRDefault="005D1DA8" w:rsidP="005D1DA8">
      <w:pPr>
        <w:keepNext/>
        <w:keepLines/>
        <w:spacing w:before="240" w:after="240" w:line="360" w:lineRule="auto"/>
        <w:ind w:left="432" w:hanging="432"/>
        <w:outlineLvl w:val="0"/>
        <w:rPr>
          <w:rFonts w:ascii="Times New Roman" w:eastAsia="Times New Roman" w:hAnsi="Times New Roman" w:cs="Times New Roman"/>
          <w:b/>
          <w:bCs/>
          <w:sz w:val="32"/>
          <w:szCs w:val="32"/>
          <w14:ligatures w14:val="standardContextual"/>
        </w:rPr>
      </w:pPr>
      <w:r w:rsidRPr="005D1DA8">
        <w:rPr>
          <w:rFonts w:ascii="Times New Roman" w:eastAsia="Times New Roman" w:hAnsi="Times New Roman" w:cs="Times New Roman"/>
          <w:b/>
          <w:bCs/>
          <w:sz w:val="32"/>
          <w:szCs w:val="32"/>
          <w14:ligatures w14:val="standardContextual"/>
        </w:rPr>
        <w:t>Characteristics of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Fig (4) (i) shows the connections of a shunt wound generator. The armature current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xml:space="preserve"> splits up into two parts; a small fraction </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flowing through shunt field winding while the major part I</w:t>
      </w:r>
      <w:r w:rsidRPr="005D1DA8">
        <w:rPr>
          <w:rFonts w:ascii="Times New Roman" w:eastAsia="Calibri" w:hAnsi="Times New Roman" w:cs="Times New Roman"/>
          <w:sz w:val="28"/>
          <w:szCs w:val="28"/>
          <w:vertAlign w:val="subscript"/>
        </w:rPr>
        <w:t>L</w:t>
      </w:r>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goes to the external load.</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Voltage Build-Up</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Before loading a shunt generator, it is allowed to build up its voltage. Usually, there is always present some residual magnetism in the poles, hence a small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produced initially. This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circulates a small current in the field circuit which increases the pole flux (provided field circuit is properly connected to armature, otherwise this current may wipe off the residual magnetism). When flux is increased,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increased which further increases the flux and so on. As shown in Fig. 3, </w:t>
      </w:r>
      <w:proofErr w:type="spellStart"/>
      <w:r w:rsidRPr="005D1DA8">
        <w:rPr>
          <w:rFonts w:ascii="Times New Roman" w:eastAsia="Calibri" w:hAnsi="Times New Roman" w:cs="Times New Roman"/>
          <w:i/>
          <w:iCs/>
          <w:sz w:val="28"/>
          <w:szCs w:val="28"/>
        </w:rPr>
        <w:t>Oa</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is the 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due to residual magnetism which appears across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the field circuit and causes a field current </w:t>
      </w:r>
      <w:r w:rsidRPr="005D1DA8">
        <w:rPr>
          <w:rFonts w:ascii="Times New Roman" w:eastAsia="Calibri" w:hAnsi="Times New Roman" w:cs="Times New Roman"/>
          <w:i/>
          <w:iCs/>
          <w:sz w:val="28"/>
          <w:szCs w:val="28"/>
        </w:rPr>
        <w:t xml:space="preserve">Ob </w:t>
      </w:r>
      <w:r w:rsidRPr="005D1DA8">
        <w:rPr>
          <w:rFonts w:ascii="Times New Roman" w:eastAsia="Calibri" w:hAnsi="Times New Roman" w:cs="Times New Roman"/>
          <w:sz w:val="28"/>
          <w:szCs w:val="28"/>
        </w:rPr>
        <w:t xml:space="preserve">to flow. These current aids residual flux and hence produces, a larger 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i/>
          <w:iCs/>
          <w:sz w:val="28"/>
          <w:szCs w:val="28"/>
        </w:rPr>
        <w:t>Oc</w:t>
      </w:r>
      <w:r w:rsidRPr="005D1DA8">
        <w:rPr>
          <w:rFonts w:ascii="Times New Roman" w:eastAsia="Calibri" w:hAnsi="Times New Roman" w:cs="Times New Roman"/>
          <w:sz w:val="28"/>
          <w:szCs w:val="28"/>
        </w:rPr>
        <w:t xml:space="preserve">. In turn, this increased </w:t>
      </w:r>
      <w:proofErr w:type="spellStart"/>
      <w:r w:rsidRPr="005D1DA8">
        <w:rPr>
          <w:rFonts w:ascii="Times New Roman" w:eastAsia="Calibri" w:hAnsi="Times New Roman" w:cs="Times New Roman"/>
          <w:sz w:val="28"/>
          <w:szCs w:val="28"/>
        </w:rPr>
        <w:lastRenderedPageBreak/>
        <w:t>e.m.f</w:t>
      </w:r>
      <w:proofErr w:type="spellEnd"/>
      <w:r w:rsidRPr="005D1DA8">
        <w:rPr>
          <w:rFonts w:ascii="Times New Roman" w:eastAsia="Calibri" w:hAnsi="Times New Roman" w:cs="Times New Roman"/>
          <w:sz w:val="28"/>
          <w:szCs w:val="28"/>
        </w:rPr>
        <w:t xml:space="preserve">. </w:t>
      </w:r>
      <w:proofErr w:type="spellStart"/>
      <w:r w:rsidRPr="005D1DA8">
        <w:rPr>
          <w:rFonts w:ascii="Times New Roman" w:eastAsia="Calibri" w:hAnsi="Times New Roman" w:cs="Times New Roman"/>
          <w:i/>
          <w:iCs/>
          <w:sz w:val="28"/>
          <w:szCs w:val="28"/>
        </w:rPr>
        <w:t>Oc</w:t>
      </w:r>
      <w:proofErr w:type="spellEnd"/>
      <w:r w:rsidRPr="005D1DA8">
        <w:rPr>
          <w:rFonts w:ascii="Times New Roman" w:eastAsia="Calibri" w:hAnsi="Times New Roman" w:cs="Times New Roman"/>
          <w:i/>
          <w:iCs/>
          <w:sz w:val="28"/>
          <w:szCs w:val="28"/>
        </w:rPr>
        <w:t xml:space="preserve"> </w:t>
      </w:r>
      <w:r w:rsidRPr="005D1DA8">
        <w:rPr>
          <w:rFonts w:ascii="Times New Roman" w:eastAsia="Calibri" w:hAnsi="Times New Roman" w:cs="Times New Roman"/>
          <w:sz w:val="28"/>
          <w:szCs w:val="28"/>
        </w:rPr>
        <w:t xml:space="preserve">causes an even larger current </w:t>
      </w:r>
      <w:r w:rsidRPr="005D1DA8">
        <w:rPr>
          <w:rFonts w:ascii="Times New Roman" w:eastAsia="Calibri" w:hAnsi="Times New Roman" w:cs="Times New Roman"/>
          <w:i/>
          <w:iCs/>
          <w:sz w:val="28"/>
          <w:szCs w:val="28"/>
        </w:rPr>
        <w:t xml:space="preserve">Od </w:t>
      </w:r>
      <w:r w:rsidRPr="005D1DA8">
        <w:rPr>
          <w:rFonts w:ascii="Times New Roman" w:eastAsia="Calibri" w:hAnsi="Times New Roman" w:cs="Times New Roman"/>
          <w:sz w:val="28"/>
          <w:szCs w:val="28"/>
        </w:rPr>
        <w:t xml:space="preserve">which creates more flux for a still larger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so on. </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Now,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in the armature has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b/>
          <w:bCs/>
          <w:color w:val="ED008D"/>
          <w:sz w:val="28"/>
          <w:szCs w:val="28"/>
        </w:rPr>
        <w:t>(</w:t>
      </w:r>
      <w:r w:rsidRPr="005D1DA8">
        <w:rPr>
          <w:rFonts w:ascii="Times New Roman" w:eastAsia="Calibri" w:hAnsi="Times New Roman" w:cs="Times New Roman"/>
          <w:b/>
          <w:bCs/>
          <w:i/>
          <w:iCs/>
          <w:color w:val="ED008D"/>
          <w:sz w:val="28"/>
          <w:szCs w:val="28"/>
        </w:rPr>
        <w:t>a</w:t>
      </w:r>
      <w:r w:rsidRPr="005D1DA8">
        <w:rPr>
          <w:rFonts w:ascii="Times New Roman" w:eastAsia="Calibri" w:hAnsi="Times New Roman" w:cs="Times New Roman"/>
          <w:b/>
          <w:bCs/>
          <w:color w:val="ED008D"/>
          <w:sz w:val="28"/>
          <w:szCs w:val="28"/>
        </w:rPr>
        <w:t xml:space="preserve">) </w:t>
      </w:r>
      <w:r w:rsidRPr="005D1DA8">
        <w:rPr>
          <w:rFonts w:ascii="Times New Roman" w:eastAsia="Calibri" w:hAnsi="Times New Roman" w:cs="Times New Roman"/>
          <w:sz w:val="28"/>
          <w:szCs w:val="28"/>
        </w:rPr>
        <w:t xml:space="preserve">to supply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w:t>
      </w:r>
      <m:oMath>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f</m:t>
            </m:r>
          </m:sub>
        </m:sSub>
      </m:oMath>
      <w:r w:rsidRPr="005D1DA8">
        <w:rPr>
          <w:rFonts w:ascii="Times New Roman" w:eastAsia="Calibri" w:hAnsi="Times New Roman" w:cs="Times New Roman"/>
          <w:i/>
          <w:iCs/>
          <w:sz w:val="14"/>
          <w:szCs w:val="14"/>
        </w:rPr>
        <w:t xml:space="preserve"> </w:t>
      </w:r>
      <w:r w:rsidRPr="005D1DA8">
        <w:rPr>
          <w:rFonts w:ascii="Times New Roman" w:eastAsia="Calibri" w:hAnsi="Times New Roman" w:cs="Times New Roman"/>
          <w:sz w:val="28"/>
          <w:szCs w:val="28"/>
        </w:rPr>
        <w:t>in the winding and (</w:t>
      </w:r>
      <w:r w:rsidRPr="005D1DA8">
        <w:rPr>
          <w:rFonts w:ascii="Times New Roman" w:eastAsia="Calibri" w:hAnsi="Times New Roman" w:cs="Times New Roman"/>
          <w:i/>
          <w:iCs/>
          <w:sz w:val="28"/>
          <w:szCs w:val="28"/>
        </w:rPr>
        <w:t>b</w:t>
      </w:r>
      <w:r w:rsidRPr="005D1DA8">
        <w:rPr>
          <w:rFonts w:ascii="Times New Roman" w:eastAsia="Calibri" w:hAnsi="Times New Roman" w:cs="Times New Roman"/>
          <w:sz w:val="28"/>
          <w:szCs w:val="28"/>
        </w:rPr>
        <w:t xml:space="preserve">) to overcome the opposing self-induced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 the field coil </w:t>
      </w:r>
      <w:r w:rsidRPr="005D1DA8">
        <w:rPr>
          <w:rFonts w:ascii="Times New Roman" w:eastAsia="Calibri" w:hAnsi="Times New Roman" w:cs="Times New Roman"/>
          <w:i/>
          <w:iCs/>
          <w:sz w:val="28"/>
          <w:szCs w:val="28"/>
        </w:rPr>
        <w:t xml:space="preserve">i.e. </w:t>
      </w:r>
      <m:oMath>
        <m:r>
          <w:rPr>
            <w:rFonts w:ascii="Cambria Math" w:eastAsia="Calibri" w:hAnsi="Cambria Math" w:cs="Times New Roman"/>
            <w:sz w:val="28"/>
            <w:szCs w:val="28"/>
          </w:rPr>
          <m:t>L</m:t>
        </m:r>
        <m:f>
          <m:fPr>
            <m:ctrlPr>
              <w:rPr>
                <w:rFonts w:ascii="Cambria Math" w:eastAsia="Calibri" w:hAnsi="Cambria Math" w:cs="Times New Roman"/>
                <w:i/>
                <w:sz w:val="28"/>
                <w:szCs w:val="28"/>
                <w14:ligatures w14:val="standardContextual"/>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num>
          <m:den>
            <m:r>
              <w:rPr>
                <w:rFonts w:ascii="Cambria Math" w:eastAsia="Calibri" w:hAnsi="Cambria Math" w:cs="Times New Roman"/>
                <w:sz w:val="28"/>
                <w:szCs w:val="28"/>
              </w:rPr>
              <m:t>dt</m:t>
            </m:r>
          </m:den>
        </m:f>
      </m:oMath>
      <w:r w:rsidRPr="005D1DA8">
        <w:rPr>
          <w:rFonts w:ascii="Times New Roman" w:eastAsia="Times New Roman" w:hAnsi="Times New Roman" w:cs="Times New Roman"/>
          <w:i/>
          <w:sz w:val="28"/>
          <w:szCs w:val="28"/>
        </w:rPr>
        <w:t xml:space="preserve"> </w:t>
      </w:r>
      <w:r w:rsidRPr="005D1DA8">
        <w:rPr>
          <w:rFonts w:ascii="Times New Roman" w:eastAsia="Calibri" w:hAnsi="Times New Roman" w:cs="Times New Roman"/>
          <w:sz w:val="28"/>
          <w:szCs w:val="28"/>
        </w:rPr>
        <w:t>because field coils have appreciable self-inductance.</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1697"/>
        <w:gridCol w:w="4216"/>
      </w:tblGrid>
      <w:tr w:rsidR="005D1DA8" w:rsidRPr="005D1DA8" w:rsidTr="005D1DA8">
        <w:trPr>
          <w:jc w:val="right"/>
        </w:trPr>
        <w:tc>
          <w:tcPr>
            <w:tcW w:w="0" w:type="auto"/>
            <w:shd w:val="clear" w:color="auto" w:fill="DBE5F1" w:themeFill="accent1"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w:rPr>
                    <w:rFonts w:ascii="Cambria Math" w:hAnsi="Cambria Math" w:cs="Times New Roman"/>
                    <w:color w:val="222222"/>
                    <w:sz w:val="28"/>
                    <w:szCs w:val="28"/>
                  </w:rPr>
                  <m:t>Eg</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AB2B38" w:rsidP="005D1DA8">
            <w:pPr>
              <w:spacing w:line="360" w:lineRule="auto"/>
              <w:jc w:val="both"/>
              <w:rPr>
                <w:rFonts w:ascii="Times New Roman" w:hAnsi="Times New Roman" w:cs="Times New Roman"/>
                <w:sz w:val="28"/>
                <w:szCs w:val="28"/>
              </w:rPr>
            </w:pPr>
            <m:oMathPara>
              <m:oMath>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f</m:t>
                    </m:r>
                  </m:sub>
                </m:sSub>
                <m:r>
                  <w:rPr>
                    <w:rFonts w:ascii="Cambria Math" w:hAnsi="Cambria Math" w:cs="Times New Roman"/>
                    <w:sz w:val="28"/>
                    <w:szCs w:val="28"/>
                  </w:rPr>
                  <m:t>+ L</m:t>
                </m:r>
                <m:f>
                  <m:fPr>
                    <m:ctrlPr>
                      <w:rPr>
                        <w:rFonts w:ascii="Cambria Math" w:hAnsi="Cambria Math" w:cs="Times New Roman"/>
                        <w:i/>
                        <w:sz w:val="28"/>
                        <w:szCs w:val="28"/>
                      </w:rPr>
                    </m:ctrlPr>
                  </m:fPr>
                  <m:num>
                    <m:r>
                      <w:rPr>
                        <w:rFonts w:ascii="Cambria Math" w:hAnsi="Cambria Math" w:cs="Times New Roman"/>
                        <w:sz w:val="28"/>
                        <w:szCs w:val="28"/>
                      </w:rPr>
                      <m:t>d</m:t>
                    </m:r>
                    <m:sSub>
                      <m:sSubPr>
                        <m:ctrlPr>
                          <w:rPr>
                            <w:rFonts w:ascii="Cambria Math" w:hAnsi="Cambria Math" w:cs="Times New Roman"/>
                            <w:i/>
                            <w:sz w:val="28"/>
                            <w:szCs w:val="28"/>
                          </w:rPr>
                        </m:ctrlPr>
                      </m:sSubPr>
                      <m:e>
                        <m:r>
                          <w:rPr>
                            <w:rFonts w:ascii="Cambria Math" w:hAnsi="Cambria Math" w:cs="Times New Roman"/>
                            <w:sz w:val="28"/>
                            <w:szCs w:val="28"/>
                          </w:rPr>
                          <m:t>i</m:t>
                        </m:r>
                      </m:e>
                      <m:sub>
                        <m:r>
                          <w:rPr>
                            <w:rFonts w:ascii="Cambria Math" w:hAnsi="Cambria Math" w:cs="Times New Roman"/>
                            <w:sz w:val="28"/>
                            <w:szCs w:val="28"/>
                          </w:rPr>
                          <m:t>f</m:t>
                        </m:r>
                      </m:sub>
                    </m:sSub>
                  </m:num>
                  <m:den>
                    <m:r>
                      <w:rPr>
                        <w:rFonts w:ascii="Cambria Math" w:hAnsi="Cambria Math" w:cs="Times New Roman"/>
                        <w:sz w:val="28"/>
                        <w:szCs w:val="28"/>
                      </w:rPr>
                      <m:t>dt</m:t>
                    </m:r>
                  </m:den>
                </m:f>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(3)</w:t>
            </w:r>
          </w:p>
        </w:tc>
      </w:tr>
    </w:tbl>
    <w:p w:rsidR="005D1DA8" w:rsidRPr="005D1DA8" w:rsidRDefault="005D1DA8" w:rsidP="005D1DA8">
      <w:pPr>
        <w:spacing w:after="160" w:line="360" w:lineRule="auto"/>
        <w:jc w:val="center"/>
        <w:rPr>
          <w:rFonts w:ascii="Times New Roman" w:eastAsia="Calibri" w:hAnsi="Times New Roman" w:cs="Times New Roman"/>
          <w:sz w:val="28"/>
          <w:szCs w:val="28"/>
          <w14:ligatures w14:val="standardContextual"/>
        </w:rPr>
      </w:pP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562D6612" wp14:editId="26B194C3">
            <wp:extent cx="3486150" cy="3327400"/>
            <wp:effectExtent l="0" t="0" r="0" b="635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86150" cy="332740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3</w:t>
      </w:r>
    </w:p>
    <w:p w:rsidR="005D1DA8" w:rsidRPr="005D1DA8" w:rsidRDefault="005D1DA8" w:rsidP="005D1DA8">
      <w:pPr>
        <w:spacing w:before="240"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If (and so long as),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more than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w:t>
      </w:r>
      <m:oMath>
        <m:sSub>
          <m:sSubPr>
            <m:ctrlPr>
              <w:rPr>
                <w:rFonts w:ascii="Cambria Math" w:eastAsia="Calibri" w:hAnsi="Cambria Math" w:cs="Times New Roman"/>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sSub>
          <m:sSubPr>
            <m:ctrlPr>
              <w:rPr>
                <w:rFonts w:ascii="Cambria Math" w:eastAsia="Calibri" w:hAnsi="Cambria Math" w:cs="Times New Roman"/>
                <w:sz w:val="28"/>
                <w:szCs w:val="28"/>
                <w14:ligatures w14:val="standardContextual"/>
              </w:rPr>
            </m:ctrlPr>
          </m:sSubPr>
          <m:e>
            <m:r>
              <w:rPr>
                <w:rFonts w:ascii="Cambria Math" w:eastAsia="Calibri" w:hAnsi="Cambria Math" w:cs="Times New Roman"/>
                <w:sz w:val="28"/>
                <w:szCs w:val="28"/>
              </w:rPr>
              <m:t>R</m:t>
            </m:r>
          </m:e>
          <m:sub>
            <m:r>
              <w:rPr>
                <w:rFonts w:ascii="Cambria Math" w:eastAsia="Calibri" w:hAnsi="Cambria Math" w:cs="Times New Roman"/>
                <w:sz w:val="28"/>
                <w:szCs w:val="28"/>
              </w:rPr>
              <m:t>f</m:t>
            </m:r>
          </m:sub>
        </m:sSub>
      </m:oMath>
      <w:r w:rsidRPr="005D1DA8">
        <w:rPr>
          <w:rFonts w:ascii="Times New Roman" w:eastAsia="Calibri" w:hAnsi="Times New Roman" w:cs="Times New Roman"/>
          <w:sz w:val="28"/>
          <w:szCs w:val="28"/>
        </w:rPr>
        <w:t xml:space="preserve">, energy would continue being stored in the pole fields. For example, as shown in Fig. 3, corresponding to field current OA,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AC. Out of this, </w:t>
      </w:r>
      <w:r w:rsidRPr="005D1DA8">
        <w:rPr>
          <w:rFonts w:ascii="Times New Roman" w:eastAsia="Calibri" w:hAnsi="Times New Roman" w:cs="Times New Roman"/>
          <w:sz w:val="28"/>
          <w:szCs w:val="28"/>
        </w:rPr>
        <w:lastRenderedPageBreak/>
        <w:t xml:space="preserve">AB goes to supply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If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sh</w:t>
      </w:r>
      <w:proofErr w:type="spellEnd"/>
      <w:r w:rsidRPr="005D1DA8">
        <w:rPr>
          <w:rFonts w:ascii="Times New Roman" w:eastAsia="Calibri" w:hAnsi="Times New Roman" w:cs="Times New Roman"/>
          <w:sz w:val="28"/>
          <w:szCs w:val="28"/>
        </w:rPr>
        <w:t xml:space="preserve"> and BC goes to overcome self-induced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 the coil. Corresponding to If = OF, whole of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is used to overcome the </w:t>
      </w:r>
      <w:proofErr w:type="spellStart"/>
      <w:r w:rsidRPr="005D1DA8">
        <w:rPr>
          <w:rFonts w:ascii="Times New Roman" w:eastAsia="Calibri" w:hAnsi="Times New Roman" w:cs="Times New Roman"/>
          <w:sz w:val="28"/>
          <w:szCs w:val="28"/>
        </w:rPr>
        <w:t>ohmic</w:t>
      </w:r>
      <w:proofErr w:type="spellEnd"/>
      <w:r w:rsidRPr="005D1DA8">
        <w:rPr>
          <w:rFonts w:ascii="Times New Roman" w:eastAsia="Calibri" w:hAnsi="Times New Roman" w:cs="Times New Roman"/>
          <w:sz w:val="28"/>
          <w:szCs w:val="28"/>
        </w:rPr>
        <w:t xml:space="preserve"> drop. None is left to overcome </w:t>
      </w:r>
      <m:oMath>
        <m:r>
          <w:rPr>
            <w:rFonts w:ascii="Cambria Math" w:eastAsia="Calibri" w:hAnsi="Cambria Math" w:cs="Times New Roman"/>
            <w:sz w:val="28"/>
            <w:szCs w:val="28"/>
          </w:rPr>
          <m:t>L</m:t>
        </m:r>
        <m:f>
          <m:fPr>
            <m:type m:val="skw"/>
            <m:ctrlPr>
              <w:rPr>
                <w:rFonts w:ascii="Cambria Math" w:eastAsia="Calibri" w:hAnsi="Cambria Math" w:cs="Times New Roman"/>
                <w:i/>
                <w:sz w:val="28"/>
                <w:szCs w:val="28"/>
                <w14:ligatures w14:val="standardContextual"/>
              </w:rPr>
            </m:ctrlPr>
          </m:fPr>
          <m:num>
            <m:r>
              <w:rPr>
                <w:rFonts w:ascii="Cambria Math" w:eastAsia="Calibri" w:hAnsi="Cambria Math" w:cs="Times New Roman"/>
                <w:sz w:val="28"/>
                <w:szCs w:val="28"/>
              </w:rPr>
              <m:t>d</m:t>
            </m:r>
            <m:sSub>
              <m:sSubPr>
                <m:ctrlPr>
                  <w:rPr>
                    <w:rFonts w:ascii="Cambria Math" w:eastAsia="Calibri" w:hAnsi="Cambria Math" w:cs="Times New Roman"/>
                    <w:i/>
                    <w:sz w:val="28"/>
                    <w:szCs w:val="28"/>
                    <w14:ligatures w14:val="standardContextual"/>
                  </w:rPr>
                </m:ctrlPr>
              </m:sSubPr>
              <m:e>
                <m:r>
                  <w:rPr>
                    <w:rFonts w:ascii="Cambria Math" w:eastAsia="Calibri" w:hAnsi="Cambria Math" w:cs="Times New Roman"/>
                    <w:sz w:val="28"/>
                    <w:szCs w:val="28"/>
                  </w:rPr>
                  <m:t>i</m:t>
                </m:r>
              </m:e>
              <m:sub>
                <m:r>
                  <w:rPr>
                    <w:rFonts w:ascii="Cambria Math" w:eastAsia="Calibri" w:hAnsi="Cambria Math" w:cs="Times New Roman"/>
                    <w:sz w:val="28"/>
                    <w:szCs w:val="28"/>
                  </w:rPr>
                  <m:t>f</m:t>
                </m:r>
              </m:sub>
            </m:sSub>
          </m:num>
          <m:den>
            <m:r>
              <w:rPr>
                <w:rFonts w:ascii="Cambria Math" w:eastAsia="Calibri" w:hAnsi="Cambria Math" w:cs="Times New Roman"/>
                <w:sz w:val="28"/>
                <w:szCs w:val="28"/>
              </w:rPr>
              <m:t>dt</m:t>
            </m:r>
          </m:den>
        </m:f>
      </m:oMath>
      <w:r w:rsidRPr="005D1DA8">
        <w:rPr>
          <w:rFonts w:ascii="Times New Roman" w:eastAsia="Calibri" w:hAnsi="Times New Roman" w:cs="Times New Roman"/>
          <w:sz w:val="28"/>
          <w:szCs w:val="28"/>
        </w:rPr>
        <w:t xml:space="preserve">. Hence no energy is stored in the pole fields. Consequently, there is no further increase in pole flux and the generated e.m.f. With the given shunt field resistance represented by line OP, the maximum voltage to which the machine will build up is OE. If resistance is decreased, it will build up to a somewhat higher voltage. OR represents the resistance known as critical resistance. If shunt field resistance is greater than this value, the generator will fail to excite. </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O.C.C.</w:t>
      </w:r>
    </w:p>
    <w:p w:rsidR="005D1DA8" w:rsidRDefault="005D1DA8" w:rsidP="005D1DA8">
      <w:pPr>
        <w:spacing w:after="160" w:line="360" w:lineRule="auto"/>
        <w:ind w:firstLine="720"/>
        <w:jc w:val="both"/>
        <w:rPr>
          <w:rFonts w:ascii="Times New Roman" w:eastAsia="Calibri" w:hAnsi="Times New Roman" w:cs="Times New Roman"/>
          <w:sz w:val="28"/>
          <w:szCs w:val="28"/>
          <w:rtl/>
        </w:rPr>
      </w:pPr>
      <w:r w:rsidRPr="005D1DA8">
        <w:rPr>
          <w:rFonts w:ascii="Times New Roman" w:eastAsia="Calibri" w:hAnsi="Times New Roman" w:cs="Times New Roman"/>
          <w:sz w:val="28"/>
          <w:szCs w:val="28"/>
        </w:rPr>
        <w:t>The O.C.C. of a shunt generator is similar in shape to that of a series generator as shown in Fig. (4) (ii). The line OA represents the shunt field circuit resistance. When the generator is run at normal speed, it will build up a voltage OM. At no-load, the terminal voltage of the generator will be constant (= OM) represented by the horizontal dotted line MC.</w:t>
      </w: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6D6E43" w:rsidRPr="006D6E43" w:rsidRDefault="006D6E43" w:rsidP="002A4C1B">
      <w:pPr>
        <w:spacing w:after="160" w:line="360" w:lineRule="auto"/>
        <w:ind w:firstLine="720"/>
        <w:jc w:val="right"/>
        <w:rPr>
          <w:rFonts w:ascii="Times New Roman" w:eastAsia="Calibri" w:hAnsi="Times New Roman" w:cs="Times New Roman"/>
          <w:b/>
          <w:bCs/>
          <w:sz w:val="28"/>
          <w:szCs w:val="28"/>
          <w:rtl/>
        </w:rPr>
      </w:pPr>
    </w:p>
    <w:p w:rsidR="006D6E43" w:rsidRDefault="006D6E43"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Default="003A4DE8" w:rsidP="005D1DA8">
      <w:pPr>
        <w:spacing w:after="160" w:line="360" w:lineRule="auto"/>
        <w:ind w:firstLine="720"/>
        <w:jc w:val="both"/>
        <w:rPr>
          <w:rFonts w:ascii="Times New Roman" w:eastAsia="Calibri" w:hAnsi="Times New Roman" w:cs="Times New Roman"/>
          <w:sz w:val="28"/>
          <w:szCs w:val="28"/>
          <w:rtl/>
        </w:rPr>
      </w:pPr>
    </w:p>
    <w:p w:rsidR="003A4DE8" w:rsidRPr="003A4DE8" w:rsidRDefault="003A4DE8" w:rsidP="003A4DE8">
      <w:pPr>
        <w:spacing w:after="160" w:line="360" w:lineRule="auto"/>
        <w:ind w:firstLine="720"/>
        <w:jc w:val="right"/>
        <w:rPr>
          <w:rFonts w:ascii="Times New Roman" w:eastAsia="Calibri" w:hAnsi="Times New Roman" w:cs="Times New Roman"/>
          <w:b/>
          <w:bCs/>
          <w:sz w:val="28"/>
          <w:szCs w:val="28"/>
          <w:rtl/>
        </w:rPr>
      </w:pPr>
      <w:proofErr w:type="spellStart"/>
      <w:r w:rsidRPr="003A4DE8">
        <w:rPr>
          <w:rFonts w:ascii="Times New Roman" w:eastAsia="Calibri" w:hAnsi="Times New Roman" w:cs="Times New Roman" w:hint="cs"/>
          <w:b/>
          <w:bCs/>
          <w:sz w:val="28"/>
          <w:szCs w:val="28"/>
          <w:rtl/>
        </w:rPr>
        <w:lastRenderedPageBreak/>
        <w:t>اعزائي</w:t>
      </w:r>
      <w:proofErr w:type="spellEnd"/>
      <w:r w:rsidRPr="003A4DE8">
        <w:rPr>
          <w:rFonts w:ascii="Times New Roman" w:eastAsia="Calibri" w:hAnsi="Times New Roman" w:cs="Times New Roman" w:hint="cs"/>
          <w:b/>
          <w:bCs/>
          <w:sz w:val="28"/>
          <w:szCs w:val="28"/>
          <w:rtl/>
        </w:rPr>
        <w:t xml:space="preserve"> الطلبة ارسل لكم بعض الشروحات بالعربي للمساعدة بفهم المحاضرة </w:t>
      </w:r>
    </w:p>
    <w:p w:rsidR="003A4DE8" w:rsidRDefault="003A4DE8" w:rsidP="003A4DE8">
      <w:pPr>
        <w:spacing w:after="160" w:line="360" w:lineRule="auto"/>
        <w:ind w:firstLine="720"/>
        <w:jc w:val="right"/>
        <w:rPr>
          <w:rStyle w:val="a7"/>
          <w:rFonts w:ascii="droid arabic kufi" w:hAnsi="droid arabic kufi"/>
          <w:color w:val="333333"/>
          <w:sz w:val="28"/>
          <w:szCs w:val="28"/>
          <w:bdr w:val="none" w:sz="0" w:space="0" w:color="auto" w:frame="1"/>
          <w:shd w:val="clear" w:color="auto" w:fill="FFFFFF"/>
          <w:rtl/>
        </w:rPr>
      </w:pPr>
      <w:r w:rsidRPr="003A4DE8">
        <w:rPr>
          <w:rStyle w:val="a7"/>
          <w:rFonts w:ascii="droid arabic kufi" w:hAnsi="droid arabic kufi"/>
          <w:color w:val="333333"/>
          <w:sz w:val="28"/>
          <w:szCs w:val="28"/>
          <w:bdr w:val="none" w:sz="0" w:space="0" w:color="auto" w:frame="1"/>
          <w:shd w:val="clear" w:color="auto" w:fill="FFFFFF"/>
          <w:rtl/>
        </w:rPr>
        <w:t>خصائص مولد التيار المستمر المستحث بشكل منفصل</w:t>
      </w:r>
    </w:p>
    <w:p w:rsidR="006D6E43" w:rsidRDefault="00044543" w:rsidP="006D3952">
      <w:pPr>
        <w:spacing w:after="160" w:line="360" w:lineRule="auto"/>
        <w:ind w:firstLine="720"/>
        <w:jc w:val="right"/>
        <w:rPr>
          <w:rFonts w:ascii="Times New Roman" w:eastAsia="Calibri" w:hAnsi="Times New Roman" w:cs="Times New Roman"/>
          <w:sz w:val="28"/>
          <w:szCs w:val="28"/>
          <w:rtl/>
        </w:rPr>
      </w:pPr>
      <w:r>
        <w:rPr>
          <w:noProof/>
        </w:rPr>
        <w:drawing>
          <wp:inline distT="0" distB="0" distL="0" distR="0" wp14:anchorId="54ADB2CA" wp14:editId="26B0C34E">
            <wp:extent cx="5670550" cy="3816350"/>
            <wp:effectExtent l="0" t="0" r="6350" b="0"/>
            <wp:docPr id="1" name="صورة 1" descr="https://muhandes.net/wp-content/uploads/2022/07/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uhandes.net/wp-content/uploads/2022/07/image-1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70550" cy="3816350"/>
                    </a:xfrm>
                    <a:prstGeom prst="rect">
                      <a:avLst/>
                    </a:prstGeom>
                    <a:noFill/>
                    <a:ln>
                      <a:noFill/>
                    </a:ln>
                  </pic:spPr>
                </pic:pic>
              </a:graphicData>
            </a:graphic>
          </wp:inline>
        </w:drawing>
      </w:r>
    </w:p>
    <w:p w:rsidR="006D6E43" w:rsidRPr="005D1DA8" w:rsidRDefault="006D3952" w:rsidP="006D3952">
      <w:pPr>
        <w:spacing w:after="160" w:line="360" w:lineRule="auto"/>
        <w:jc w:val="both"/>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30F7060A" wp14:editId="0FAF7AE3">
            <wp:extent cx="3238500" cy="1841500"/>
            <wp:effectExtent l="0" t="0" r="0" b="635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l="56509" t="-1176" r="566" b="1176"/>
                    <a:stretch>
                      <a:fillRect/>
                    </a:stretch>
                  </pic:blipFill>
                  <pic:spPr bwMode="auto">
                    <a:xfrm>
                      <a:off x="0" y="0"/>
                      <a:ext cx="3238500" cy="1841500"/>
                    </a:xfrm>
                    <a:prstGeom prst="rect">
                      <a:avLst/>
                    </a:prstGeom>
                    <a:noFill/>
                    <a:ln>
                      <a:noFill/>
                    </a:ln>
                  </pic:spPr>
                </pic:pic>
              </a:graphicData>
            </a:graphic>
          </wp:inline>
        </w:drawing>
      </w:r>
      <w:r w:rsidR="002A4C1B" w:rsidRPr="005D1DA8">
        <w:rPr>
          <w:rFonts w:ascii="Times New Roman" w:eastAsia="Calibri" w:hAnsi="Times New Roman" w:cs="Times New Roman"/>
          <w:noProof/>
          <w:sz w:val="28"/>
          <w:szCs w:val="28"/>
        </w:rPr>
        <w:drawing>
          <wp:inline distT="0" distB="0" distL="0" distR="0" wp14:anchorId="6B98FA41" wp14:editId="66C59057">
            <wp:extent cx="2571750" cy="2127250"/>
            <wp:effectExtent l="0" t="0" r="0" b="635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r="57803"/>
                    <a:stretch>
                      <a:fillRect/>
                    </a:stretch>
                  </pic:blipFill>
                  <pic:spPr bwMode="auto">
                    <a:xfrm>
                      <a:off x="0" y="0"/>
                      <a:ext cx="2571750" cy="2127250"/>
                    </a:xfrm>
                    <a:prstGeom prst="rect">
                      <a:avLst/>
                    </a:prstGeom>
                    <a:noFill/>
                    <a:ln>
                      <a:noFill/>
                    </a:ln>
                  </pic:spPr>
                </pic:pic>
              </a:graphicData>
            </a:graphic>
          </wp:inline>
        </w:drawing>
      </w:r>
    </w:p>
    <w:p w:rsidR="005D1DA8" w:rsidRPr="005D1DA8" w:rsidRDefault="005D1DA8" w:rsidP="006D3952">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t xml:space="preserve">         </w:t>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4</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Internal characteristic</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When the generator is loaded, flux per pole is reduced due to armature reaction. Therefore,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E generated on load is less than the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generated at no load. As a result, the internal characteristic (E/</w:t>
      </w:r>
      <w:proofErr w:type="spellStart"/>
      <w:r w:rsidRPr="005D1DA8">
        <w:rPr>
          <w:rFonts w:ascii="Times New Roman" w:eastAsia="Calibri" w:hAnsi="Times New Roman" w:cs="Times New Roman"/>
          <w:sz w:val="28"/>
          <w:szCs w:val="28"/>
        </w:rPr>
        <w:t>I</w:t>
      </w:r>
      <w:r w:rsidRPr="005D1DA8">
        <w:rPr>
          <w:rFonts w:ascii="Times New Roman" w:eastAsia="Calibri" w:hAnsi="Times New Roman" w:cs="Times New Roman"/>
          <w:sz w:val="28"/>
          <w:szCs w:val="28"/>
          <w:vertAlign w:val="subscript"/>
        </w:rPr>
        <w:t>a</w:t>
      </w:r>
      <w:proofErr w:type="spellEnd"/>
      <w:r w:rsidRPr="005D1DA8">
        <w:rPr>
          <w:rFonts w:ascii="Times New Roman" w:eastAsia="Calibri" w:hAnsi="Times New Roman" w:cs="Times New Roman"/>
          <w:sz w:val="28"/>
          <w:szCs w:val="28"/>
        </w:rPr>
        <w:t>) drops down slightly as shown in Fig.4 (ii).</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External characteristic</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Curve 2 shows the external characteristic of a shunt generator. It gives the relation between terminal voltage V and load current I</w:t>
      </w:r>
      <w:r w:rsidRPr="005D1DA8">
        <w:rPr>
          <w:rFonts w:ascii="Times New Roman" w:eastAsia="Calibri" w:hAnsi="Times New Roman" w:cs="Times New Roman"/>
          <w:sz w:val="28"/>
          <w:szCs w:val="28"/>
          <w:vertAlign w:val="subscript"/>
        </w:rPr>
        <w:t>L</w:t>
      </w:r>
      <w:r w:rsidRPr="005D1DA8">
        <w:rPr>
          <w:rFonts w:ascii="Times New Roman" w:eastAsia="Calibri" w:hAnsi="Times New Roman" w:cs="Times New Roman"/>
          <w:sz w:val="28"/>
          <w:szCs w:val="28"/>
        </w:rPr>
        <w:t>.</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
        <w:gridCol w:w="396"/>
        <w:gridCol w:w="4321"/>
        <w:gridCol w:w="2236"/>
      </w:tblGrid>
      <w:tr w:rsidR="005D1DA8" w:rsidRPr="005D1DA8" w:rsidTr="005D1DA8">
        <w:trPr>
          <w:jc w:val="right"/>
        </w:trPr>
        <w:tc>
          <w:tcPr>
            <w:tcW w:w="0" w:type="auto"/>
            <w:shd w:val="clear" w:color="auto" w:fill="DBE5F1" w:themeFill="accent1"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m:rPr>
                    <m:sty m:val="p"/>
                  </m:rPr>
                  <w:rPr>
                    <w:rFonts w:ascii="Cambria Math" w:hAnsi="Cambria Math" w:cs="Times New Roman"/>
                    <w:sz w:val="28"/>
                    <w:szCs w:val="28"/>
                  </w:rPr>
                  <m:t xml:space="preserve">V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5D1DA8" w:rsidP="005D1DA8">
            <w:pPr>
              <w:spacing w:line="360" w:lineRule="auto"/>
              <w:jc w:val="both"/>
              <w:rPr>
                <w:rFonts w:ascii="Times New Roman" w:hAnsi="Times New Roman" w:cs="Times New Roman"/>
                <w:color w:val="222222"/>
                <w:sz w:val="28"/>
                <w:szCs w:val="28"/>
              </w:rPr>
            </w:pPr>
            <m:oMathPara>
              <m:oMath>
                <m:r>
                  <m:rPr>
                    <m:sty m:val="p"/>
                  </m:rPr>
                  <w:rPr>
                    <w:rFonts w:ascii="Cambria Math" w:hAnsi="Cambria Math" w:cs="Times New Roman"/>
                    <w:sz w:val="28"/>
                    <w:szCs w:val="28"/>
                  </w:rPr>
                  <m:t xml:space="preserve">E- </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a</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w:rPr>
                        <w:rFonts w:ascii="Cambria Math" w:hAnsi="Cambria Math" w:cs="Times New Roman"/>
                        <w:sz w:val="28"/>
                        <w:szCs w:val="28"/>
                      </w:rPr>
                      <m:t>a</m:t>
                    </m:r>
                  </m:sub>
                </m:sSub>
                <m:r>
                  <m:rPr>
                    <m:sty m:val="p"/>
                  </m:rPr>
                  <w:rPr>
                    <w:rFonts w:ascii="Cambria Math" w:hAnsi="Cambria Math" w:cs="Times New Roman"/>
                    <w:sz w:val="28"/>
                    <w:szCs w:val="28"/>
                  </w:rPr>
                  <m:t xml:space="preserve">=E- </m:t>
                </m:r>
                <m:d>
                  <m:dPr>
                    <m:ctrlPr>
                      <w:rPr>
                        <w:rFonts w:ascii="Cambria Math" w:hAnsi="Cambria Math" w:cs="Times New Roman"/>
                        <w:i/>
                        <w:sz w:val="28"/>
                        <w:szCs w:val="28"/>
                      </w:rPr>
                    </m:ctrlPr>
                  </m:dPr>
                  <m:e>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L</m:t>
                        </m:r>
                      </m:sub>
                    </m:sSub>
                    <m: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I</m:t>
                        </m:r>
                      </m:e>
                      <m:sub>
                        <m:r>
                          <w:rPr>
                            <w:rFonts w:ascii="Cambria Math" w:hAnsi="Cambria Math" w:cs="Times New Roman"/>
                            <w:sz w:val="28"/>
                            <w:szCs w:val="28"/>
                          </w:rPr>
                          <m:t>sh</m:t>
                        </m:r>
                      </m:sub>
                    </m:sSub>
                  </m:e>
                </m:d>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w:rPr>
                        <w:rFonts w:ascii="Cambria Math" w:hAnsi="Cambria Math" w:cs="Times New Roman"/>
                        <w:sz w:val="28"/>
                        <w:szCs w:val="28"/>
                      </w:rPr>
                      <m:t>a</m:t>
                    </m:r>
                  </m:sub>
                </m:sSub>
                <m:r>
                  <m:rPr>
                    <m:sty m:val="p"/>
                  </m:rPr>
                  <w:rPr>
                    <w:rFonts w:ascii="Cambria Math" w:hAnsi="Cambria Math" w:cs="Times New Roman"/>
                    <w:sz w:val="28"/>
                    <w:szCs w:val="28"/>
                  </w:rPr>
                  <m:t xml:space="preserve"> </m:t>
                </m:r>
                <m:r>
                  <w:rPr>
                    <w:rFonts w:ascii="Cambria Math" w:hAnsi="Cambria Math" w:cs="Times New Roman"/>
                    <w:color w:val="222222"/>
                    <w:sz w:val="28"/>
                    <w:szCs w:val="28"/>
                  </w:rPr>
                  <m:t xml:space="preserve"> volt</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(4)</w:t>
            </w:r>
          </w:p>
        </w:tc>
      </w:tr>
    </w:tbl>
    <w:p w:rsidR="005D1DA8" w:rsidRPr="005D1DA8" w:rsidRDefault="005D1DA8" w:rsidP="005D1DA8">
      <w:pPr>
        <w:spacing w:after="160" w:line="360" w:lineRule="auto"/>
        <w:ind w:firstLine="720"/>
        <w:jc w:val="both"/>
        <w:rPr>
          <w:rFonts w:ascii="Times New Roman" w:eastAsia="Calibri" w:hAnsi="Times New Roman" w:cs="Times New Roman"/>
          <w:sz w:val="28"/>
          <w:szCs w:val="28"/>
          <w14:ligatures w14:val="standardContextual"/>
        </w:rPr>
      </w:pPr>
      <w:r w:rsidRPr="005D1DA8">
        <w:rPr>
          <w:rFonts w:ascii="Times New Roman" w:eastAsia="Calibri" w:hAnsi="Times New Roman" w:cs="Times New Roman"/>
          <w:sz w:val="28"/>
          <w:szCs w:val="28"/>
        </w:rPr>
        <w:t xml:space="preserve">Therefore, external characteristic curve will lie below the internal characteristic curve by an amount equal to drop in the armature circuit [i.e., </w:t>
      </w:r>
      <m:oMath>
        <m:d>
          <m:dPr>
            <m:ctrlPr>
              <w:rPr>
                <w:rFonts w:ascii="Cambria Math" w:eastAsia="Calibri" w:hAnsi="Cambria Math" w:cs="Times New Roman"/>
                <w:i/>
                <w:sz w:val="28"/>
                <w:szCs w:val="28"/>
                <w14:ligatures w14:val="standardContextual"/>
              </w:rPr>
            </m:ctrlPr>
          </m:dPr>
          <m:e>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I</m:t>
                </m:r>
              </m:e>
              <m:sub>
                <m:r>
                  <w:rPr>
                    <w:rFonts w:ascii="Cambria Math" w:eastAsia="Calibri" w:hAnsi="Cambria Math" w:cs="Times New Roman"/>
                    <w:sz w:val="28"/>
                    <w:szCs w:val="28"/>
                  </w:rPr>
                  <m:t>L</m:t>
                </m:r>
              </m:sub>
            </m:sSub>
            <m:r>
              <w:rPr>
                <w:rFonts w:ascii="Cambria Math" w:eastAsia="Calibri" w:hAnsi="Cambria Math" w:cs="Times New Roman"/>
                <w:sz w:val="28"/>
                <w:szCs w:val="28"/>
              </w:rPr>
              <m:t>+</m:t>
            </m:r>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I</m:t>
                </m:r>
              </m:e>
              <m:sub>
                <m:r>
                  <w:rPr>
                    <w:rFonts w:ascii="Cambria Math" w:eastAsia="Calibri" w:hAnsi="Cambria Math" w:cs="Times New Roman"/>
                    <w:sz w:val="28"/>
                    <w:szCs w:val="28"/>
                  </w:rPr>
                  <m:t>sh</m:t>
                </m:r>
              </m:sub>
            </m:sSub>
          </m:e>
        </m:d>
        <m:sSub>
          <m:sSubPr>
            <m:ctrlPr>
              <w:rPr>
                <w:rFonts w:ascii="Cambria Math" w:eastAsia="Calibri" w:hAnsi="Cambria Math" w:cs="Times New Roman"/>
                <w:sz w:val="28"/>
                <w:szCs w:val="28"/>
                <w14:ligatures w14:val="standardContextual"/>
              </w:rPr>
            </m:ctrlPr>
          </m:sSubPr>
          <m:e>
            <m:r>
              <m:rPr>
                <m:sty m:val="p"/>
              </m:rPr>
              <w:rPr>
                <w:rFonts w:ascii="Cambria Math" w:eastAsia="Calibri" w:hAnsi="Cambria Math" w:cs="Times New Roman"/>
                <w:sz w:val="28"/>
                <w:szCs w:val="28"/>
              </w:rPr>
              <m:t>R</m:t>
            </m:r>
          </m:e>
          <m:sub>
            <m:r>
              <w:rPr>
                <w:rFonts w:ascii="Cambria Math" w:eastAsia="Calibri" w:hAnsi="Cambria Math" w:cs="Times New Roman"/>
                <w:sz w:val="28"/>
                <w:szCs w:val="28"/>
              </w:rPr>
              <m:t>a</m:t>
            </m:r>
          </m:sub>
        </m:sSub>
        <m:r>
          <m:rPr>
            <m:sty m:val="p"/>
          </m:rPr>
          <w:rPr>
            <w:rFonts w:ascii="Cambria Math" w:eastAsia="Calibri" w:hAnsi="Cambria Math" w:cs="Times New Roman"/>
            <w:sz w:val="28"/>
            <w:szCs w:val="28"/>
          </w:rPr>
          <m:t xml:space="preserve"> </m:t>
        </m:r>
      </m:oMath>
      <w:r w:rsidRPr="005D1DA8">
        <w:rPr>
          <w:rFonts w:ascii="Times New Roman" w:eastAsia="Calibri" w:hAnsi="Times New Roman" w:cs="Times New Roman"/>
          <w:sz w:val="28"/>
          <w:szCs w:val="28"/>
        </w:rPr>
        <w:t>] as shown in Fig. 4 (ii). Note. It may be seen from the external characteristic that the change in terminal voltage from no-load to full load is small. The terminal voltage can always be maintained constant by adjusting the field rheostat R automatically.</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t>Critical Field Resistance for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Now, connect the field windings back to the armature and run the machine as a shunt generator. Due to residual magnetism in the poles, some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hence current, would be generated. This current while passing through the field coils will strengthen the magnetism of the poles (provided field coils are properly connected as regards polarity). </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This will increase the pole flux, which will further increase the generated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Increased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means more current which further increases the flux and so on. This mutual reinforcement of </w:t>
      </w:r>
      <w:proofErr w:type="spellStart"/>
      <w:r w:rsidRPr="005D1DA8">
        <w:rPr>
          <w:rFonts w:ascii="Times New Roman" w:eastAsia="Calibri" w:hAnsi="Times New Roman" w:cs="Times New Roman"/>
          <w:sz w:val="28"/>
          <w:szCs w:val="28"/>
        </w:rPr>
        <w:t>e.m.f</w:t>
      </w:r>
      <w:proofErr w:type="spellEnd"/>
      <w:r w:rsidRPr="005D1DA8">
        <w:rPr>
          <w:rFonts w:ascii="Times New Roman" w:eastAsia="Calibri" w:hAnsi="Times New Roman" w:cs="Times New Roman"/>
          <w:sz w:val="28"/>
          <w:szCs w:val="28"/>
        </w:rPr>
        <w:t xml:space="preserve">. and flux proceeds on till equilibrium is reached at some point like </w:t>
      </w:r>
      <w:r w:rsidRPr="005D1DA8">
        <w:rPr>
          <w:rFonts w:ascii="Times New Roman" w:eastAsia="Calibri" w:hAnsi="Times New Roman" w:cs="Times New Roman"/>
          <w:i/>
          <w:iCs/>
          <w:sz w:val="28"/>
          <w:szCs w:val="28"/>
        </w:rPr>
        <w:t xml:space="preserve">P </w:t>
      </w:r>
      <w:r w:rsidRPr="005D1DA8">
        <w:rPr>
          <w:rFonts w:ascii="Times New Roman" w:eastAsia="Calibri" w:hAnsi="Times New Roman" w:cs="Times New Roman"/>
          <w:sz w:val="28"/>
          <w:szCs w:val="28"/>
        </w:rPr>
        <w:t xml:space="preserve">(Fig. 5). The point lies on the resistance line </w:t>
      </w:r>
      <w:r w:rsidRPr="005D1DA8">
        <w:rPr>
          <w:rFonts w:ascii="Times New Roman" w:eastAsia="Calibri" w:hAnsi="Times New Roman" w:cs="Times New Roman"/>
          <w:i/>
          <w:iCs/>
          <w:sz w:val="28"/>
          <w:szCs w:val="28"/>
        </w:rPr>
        <w:t xml:space="preserve">OA </w:t>
      </w:r>
      <w:r w:rsidRPr="005D1DA8">
        <w:rPr>
          <w:rFonts w:ascii="Times New Roman" w:eastAsia="Calibri" w:hAnsi="Times New Roman" w:cs="Times New Roman"/>
          <w:sz w:val="28"/>
          <w:szCs w:val="28"/>
        </w:rPr>
        <w:t xml:space="preserve">of the </w:t>
      </w:r>
      <w:r w:rsidRPr="005D1DA8">
        <w:rPr>
          <w:rFonts w:ascii="Times New Roman" w:eastAsia="Calibri" w:hAnsi="Times New Roman" w:cs="Times New Roman"/>
          <w:sz w:val="28"/>
          <w:szCs w:val="28"/>
        </w:rPr>
        <w:lastRenderedPageBreak/>
        <w:t xml:space="preserve">field winding. Let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be the resistance of the field winding. Line </w:t>
      </w:r>
      <w:r w:rsidRPr="005D1DA8">
        <w:rPr>
          <w:rFonts w:ascii="Times New Roman" w:eastAsia="Calibri" w:hAnsi="Times New Roman" w:cs="Times New Roman"/>
          <w:i/>
          <w:iCs/>
          <w:sz w:val="28"/>
          <w:szCs w:val="28"/>
        </w:rPr>
        <w:t xml:space="preserve">OA </w:t>
      </w:r>
      <w:r w:rsidRPr="005D1DA8">
        <w:rPr>
          <w:rFonts w:ascii="Times New Roman" w:eastAsia="Calibri" w:hAnsi="Times New Roman" w:cs="Times New Roman"/>
          <w:sz w:val="28"/>
          <w:szCs w:val="28"/>
        </w:rPr>
        <w:t xml:space="preserve">is drawn such that its slope equals the field winding resistance </w:t>
      </w:r>
      <w:r w:rsidRPr="005D1DA8">
        <w:rPr>
          <w:rFonts w:ascii="Times New Roman" w:eastAsia="Calibri" w:hAnsi="Times New Roman" w:cs="Times New Roman"/>
          <w:i/>
          <w:iCs/>
          <w:sz w:val="28"/>
          <w:szCs w:val="28"/>
        </w:rPr>
        <w:t xml:space="preserve">i.e. </w:t>
      </w:r>
      <w:r w:rsidRPr="005D1DA8">
        <w:rPr>
          <w:rFonts w:ascii="Times New Roman" w:eastAsia="Calibri" w:hAnsi="Times New Roman" w:cs="Times New Roman"/>
          <w:sz w:val="28"/>
          <w:szCs w:val="28"/>
        </w:rPr>
        <w:t xml:space="preserve">every point on this curve is such that volt/ampere = </w:t>
      </w:r>
      <w:r w:rsidRPr="005D1DA8">
        <w:rPr>
          <w:rFonts w:ascii="Times New Roman" w:eastAsia="Calibri" w:hAnsi="Times New Roman" w:cs="Times New Roman"/>
          <w:i/>
          <w:iCs/>
          <w:sz w:val="28"/>
          <w:szCs w:val="28"/>
        </w:rPr>
        <w:t>R</w:t>
      </w:r>
      <w:r w:rsidRPr="005D1DA8">
        <w:rPr>
          <w:rFonts w:ascii="Times New Roman" w:eastAsia="Calibri" w:hAnsi="Times New Roman" w:cs="Times New Roman"/>
          <w:sz w:val="28"/>
          <w:szCs w:val="28"/>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noProof/>
          <w:sz w:val="28"/>
          <w:szCs w:val="28"/>
        </w:rPr>
        <w:drawing>
          <wp:inline distT="0" distB="0" distL="0" distR="0" wp14:anchorId="761F82D2" wp14:editId="31EAA023">
            <wp:extent cx="3956050" cy="2406650"/>
            <wp:effectExtent l="0" t="0" r="635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56050" cy="240665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5</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 xml:space="preserve">The voltage </w:t>
      </w:r>
      <w:r w:rsidRPr="005D1DA8">
        <w:rPr>
          <w:rFonts w:ascii="Times New Roman" w:eastAsia="Calibri" w:hAnsi="Times New Roman" w:cs="Times New Roman"/>
          <w:i/>
          <w:iCs/>
          <w:sz w:val="28"/>
          <w:szCs w:val="28"/>
        </w:rPr>
        <w:t xml:space="preserve">OL </w:t>
      </w:r>
      <w:r w:rsidRPr="005D1DA8">
        <w:rPr>
          <w:rFonts w:ascii="Times New Roman" w:eastAsia="Calibri" w:hAnsi="Times New Roman" w:cs="Times New Roman"/>
          <w:sz w:val="28"/>
          <w:szCs w:val="28"/>
        </w:rPr>
        <w:t xml:space="preserve">corresponding to point </w:t>
      </w:r>
      <w:r w:rsidRPr="005D1DA8">
        <w:rPr>
          <w:rFonts w:ascii="Times New Roman" w:eastAsia="Calibri" w:hAnsi="Times New Roman" w:cs="Times New Roman"/>
          <w:i/>
          <w:iCs/>
          <w:sz w:val="28"/>
          <w:szCs w:val="28"/>
        </w:rPr>
        <w:t xml:space="preserve">P </w:t>
      </w:r>
      <w:r w:rsidRPr="005D1DA8">
        <w:rPr>
          <w:rFonts w:ascii="Times New Roman" w:eastAsia="Calibri" w:hAnsi="Times New Roman" w:cs="Times New Roman"/>
          <w:sz w:val="28"/>
          <w:szCs w:val="28"/>
        </w:rPr>
        <w:t xml:space="preserve">represents the maximum voltage to which the machine will build up with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as field resistance. </w:t>
      </w:r>
      <w:r w:rsidRPr="005D1DA8">
        <w:rPr>
          <w:rFonts w:ascii="Times New Roman" w:eastAsia="Calibri" w:hAnsi="Times New Roman" w:cs="Times New Roman"/>
          <w:i/>
          <w:iCs/>
          <w:sz w:val="28"/>
          <w:szCs w:val="28"/>
        </w:rPr>
        <w:t xml:space="preserve">OB </w:t>
      </w:r>
      <w:r w:rsidRPr="005D1DA8">
        <w:rPr>
          <w:rFonts w:ascii="Times New Roman" w:eastAsia="Calibri" w:hAnsi="Times New Roman" w:cs="Times New Roman"/>
          <w:sz w:val="28"/>
          <w:szCs w:val="28"/>
        </w:rPr>
        <w:t xml:space="preserve">represents smaller resistance, and the corresponding voltage </w:t>
      </w:r>
      <w:r w:rsidRPr="005D1DA8">
        <w:rPr>
          <w:rFonts w:ascii="Times New Roman" w:eastAsia="Calibri" w:hAnsi="Times New Roman" w:cs="Times New Roman"/>
          <w:i/>
          <w:iCs/>
          <w:sz w:val="28"/>
          <w:szCs w:val="28"/>
        </w:rPr>
        <w:t xml:space="preserve">OM </w:t>
      </w:r>
      <w:r w:rsidRPr="005D1DA8">
        <w:rPr>
          <w:rFonts w:ascii="Times New Roman" w:eastAsia="Calibri" w:hAnsi="Times New Roman" w:cs="Times New Roman"/>
          <w:sz w:val="28"/>
          <w:szCs w:val="28"/>
        </w:rPr>
        <w:t xml:space="preserve">is slightly greater than </w:t>
      </w:r>
      <w:r w:rsidRPr="005D1DA8">
        <w:rPr>
          <w:rFonts w:ascii="Times New Roman" w:eastAsia="Calibri" w:hAnsi="Times New Roman" w:cs="Times New Roman"/>
          <w:i/>
          <w:iCs/>
          <w:sz w:val="28"/>
          <w:szCs w:val="28"/>
        </w:rPr>
        <w:t>OL</w:t>
      </w:r>
      <w:r w:rsidRPr="005D1DA8">
        <w:rPr>
          <w:rFonts w:ascii="Times New Roman" w:eastAsia="Calibri" w:hAnsi="Times New Roman" w:cs="Times New Roman"/>
          <w:sz w:val="28"/>
          <w:szCs w:val="28"/>
        </w:rPr>
        <w:t xml:space="preserve">. If field resistance is increased, then slope of the resistance line increased, and hence the maximum voltage to which the generator will build up at a given speed decreases. If </w:t>
      </w:r>
      <w:r w:rsidRPr="005D1DA8">
        <w:rPr>
          <w:rFonts w:ascii="Times New Roman" w:eastAsia="Calibri" w:hAnsi="Times New Roman" w:cs="Times New Roman"/>
          <w:i/>
          <w:iCs/>
          <w:sz w:val="28"/>
          <w:szCs w:val="28"/>
        </w:rPr>
        <w:t xml:space="preserve">R </w:t>
      </w:r>
      <w:r w:rsidRPr="005D1DA8">
        <w:rPr>
          <w:rFonts w:ascii="Times New Roman" w:eastAsia="Calibri" w:hAnsi="Times New Roman" w:cs="Times New Roman"/>
          <w:sz w:val="28"/>
          <w:szCs w:val="28"/>
        </w:rPr>
        <w:t xml:space="preserve">is increased so much that the resistance line does not cut the </w:t>
      </w:r>
      <w:r w:rsidRPr="005D1DA8">
        <w:rPr>
          <w:rFonts w:ascii="Times New Roman" w:eastAsia="Calibri" w:hAnsi="Times New Roman" w:cs="Times New Roman"/>
          <w:i/>
          <w:iCs/>
          <w:sz w:val="28"/>
          <w:szCs w:val="28"/>
        </w:rPr>
        <w:t xml:space="preserve">O.C.C. </w:t>
      </w:r>
      <w:r w:rsidRPr="005D1DA8">
        <w:rPr>
          <w:rFonts w:ascii="Times New Roman" w:eastAsia="Calibri" w:hAnsi="Times New Roman" w:cs="Times New Roman"/>
          <w:sz w:val="28"/>
          <w:szCs w:val="28"/>
        </w:rPr>
        <w:t xml:space="preserve">at all (like </w:t>
      </w:r>
      <w:r w:rsidRPr="005D1DA8">
        <w:rPr>
          <w:rFonts w:ascii="Times New Roman" w:eastAsia="Calibri" w:hAnsi="Times New Roman" w:cs="Times New Roman"/>
          <w:i/>
          <w:iCs/>
          <w:sz w:val="28"/>
          <w:szCs w:val="28"/>
        </w:rPr>
        <w:t xml:space="preserve">OT </w:t>
      </w:r>
      <w:r w:rsidRPr="005D1DA8">
        <w:rPr>
          <w:rFonts w:ascii="Times New Roman" w:eastAsia="Calibri" w:hAnsi="Times New Roman" w:cs="Times New Roman"/>
          <w:sz w:val="28"/>
          <w:szCs w:val="28"/>
        </w:rPr>
        <w:t xml:space="preserve">), then obviously the machine will fail to excite </w:t>
      </w:r>
      <w:r w:rsidRPr="005D1DA8">
        <w:rPr>
          <w:rFonts w:ascii="Times New Roman" w:eastAsia="Calibri" w:hAnsi="Times New Roman" w:cs="Times New Roman"/>
          <w:i/>
          <w:iCs/>
          <w:sz w:val="28"/>
          <w:szCs w:val="28"/>
        </w:rPr>
        <w:t xml:space="preserve">i.e. </w:t>
      </w:r>
      <w:r w:rsidRPr="005D1DA8">
        <w:rPr>
          <w:rFonts w:ascii="Times New Roman" w:eastAsia="Calibri" w:hAnsi="Times New Roman" w:cs="Times New Roman"/>
          <w:sz w:val="28"/>
          <w:szCs w:val="28"/>
        </w:rPr>
        <w:t xml:space="preserve">there will be no ‘build up’ of the voltage. If the resistance line just lies along the slope, then with that value of field resistance, the machine will </w:t>
      </w:r>
      <w:r w:rsidRPr="005D1DA8">
        <w:rPr>
          <w:rFonts w:ascii="Times New Roman" w:eastAsia="Calibri" w:hAnsi="Times New Roman" w:cs="Times New Roman"/>
          <w:b/>
          <w:bCs/>
          <w:i/>
          <w:iCs/>
          <w:color w:val="ED008D"/>
          <w:sz w:val="28"/>
          <w:szCs w:val="28"/>
        </w:rPr>
        <w:t xml:space="preserve">just </w:t>
      </w:r>
      <w:r w:rsidRPr="005D1DA8">
        <w:rPr>
          <w:rFonts w:ascii="Times New Roman" w:eastAsia="Calibri" w:hAnsi="Times New Roman" w:cs="Times New Roman"/>
          <w:sz w:val="28"/>
          <w:szCs w:val="28"/>
        </w:rPr>
        <w:t xml:space="preserve">excite. The value of the resistance represented by the tangent to the curve, is known as </w:t>
      </w:r>
      <w:r w:rsidRPr="005D1DA8">
        <w:rPr>
          <w:rFonts w:ascii="Times New Roman" w:eastAsia="Calibri" w:hAnsi="Times New Roman" w:cs="Times New Roman"/>
          <w:b/>
          <w:bCs/>
          <w:color w:val="ED008D"/>
          <w:sz w:val="28"/>
          <w:szCs w:val="28"/>
        </w:rPr>
        <w:t xml:space="preserve">critical resistance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28"/>
          <w:szCs w:val="28"/>
          <w:vertAlign w:val="subscript"/>
        </w:rPr>
        <w:t>c</w:t>
      </w:r>
      <w:proofErr w:type="spellEnd"/>
      <w:r w:rsidRPr="005D1DA8">
        <w:rPr>
          <w:rFonts w:ascii="Times New Roman" w:eastAsia="Calibri" w:hAnsi="Times New Roman" w:cs="Times New Roman"/>
          <w:sz w:val="28"/>
          <w:szCs w:val="28"/>
        </w:rPr>
        <w:t xml:space="preserve"> </w:t>
      </w:r>
      <w:r w:rsidRPr="005D1DA8">
        <w:rPr>
          <w:rFonts w:ascii="Times New Roman" w:eastAsia="Calibri" w:hAnsi="Times New Roman" w:cs="Times New Roman"/>
          <w:i/>
          <w:iCs/>
          <w:sz w:val="14"/>
          <w:szCs w:val="14"/>
        </w:rPr>
        <w:t xml:space="preserve"> </w:t>
      </w:r>
      <w:r w:rsidRPr="005D1DA8">
        <w:rPr>
          <w:rFonts w:ascii="Times New Roman" w:eastAsia="Calibri" w:hAnsi="Times New Roman" w:cs="Times New Roman"/>
          <w:sz w:val="28"/>
          <w:szCs w:val="28"/>
        </w:rPr>
        <w:t xml:space="preserve">for a </w:t>
      </w:r>
      <w:r w:rsidRPr="005D1DA8">
        <w:rPr>
          <w:rFonts w:ascii="Times New Roman" w:eastAsia="Calibri" w:hAnsi="Times New Roman" w:cs="Times New Roman"/>
          <w:b/>
          <w:bCs/>
          <w:i/>
          <w:iCs/>
          <w:color w:val="ED008D"/>
          <w:sz w:val="28"/>
          <w:szCs w:val="28"/>
        </w:rPr>
        <w:t>given speed</w:t>
      </w:r>
      <w:r w:rsidRPr="005D1DA8">
        <w:rPr>
          <w:rFonts w:ascii="Times New Roman" w:eastAsia="Calibri" w:hAnsi="Times New Roman" w:cs="Times New Roman"/>
          <w:sz w:val="28"/>
          <w:szCs w:val="28"/>
        </w:rPr>
        <w:t xml:space="preserve">.. </w:t>
      </w:r>
    </w:p>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28"/>
          <w:szCs w:val="28"/>
          <w14:ligatures w14:val="standardContextual"/>
        </w:rPr>
      </w:pPr>
      <w:r w:rsidRPr="005D1DA8">
        <w:rPr>
          <w:rFonts w:ascii="Times New Roman" w:eastAsia="Times New Roman" w:hAnsi="Times New Roman" w:cs="Times New Roman"/>
          <w:b/>
          <w:bCs/>
          <w:sz w:val="28"/>
          <w:szCs w:val="28"/>
          <w14:ligatures w14:val="standardContextual"/>
        </w:rPr>
        <w:lastRenderedPageBreak/>
        <w:t>Critical Speed (N</w:t>
      </w:r>
      <w:r w:rsidRPr="005D1DA8">
        <w:rPr>
          <w:rFonts w:ascii="Times New Roman" w:eastAsia="Times New Roman" w:hAnsi="Times New Roman" w:cs="Times New Roman"/>
          <w:b/>
          <w:bCs/>
          <w:sz w:val="23"/>
          <w:szCs w:val="23"/>
          <w14:ligatures w14:val="standardContextual"/>
        </w:rPr>
        <w:t>C</w:t>
      </w:r>
      <w:r w:rsidRPr="005D1DA8">
        <w:rPr>
          <w:rFonts w:ascii="Times New Roman" w:eastAsia="Times New Roman" w:hAnsi="Times New Roman" w:cs="Times New Roman"/>
          <w:b/>
          <w:bCs/>
          <w:sz w:val="28"/>
          <w:szCs w:val="28"/>
          <w14:ligatures w14:val="standardContextual"/>
        </w:rPr>
        <w:t>)</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critical speed of a shunt generator is the minimum speed below which it fails to excite. Clearly, it is the speed for which the given shunt field resistance represents the critical resistance. In Fig. 6, curve 2 corresponds to critical speed because the shunt field resistance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28"/>
          <w:szCs w:val="28"/>
        </w:rPr>
        <w:t xml:space="preserve">) line is tangential to it. If the generator runs at full speed N, the new O.C.C. moves upward and the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line represents critical resistance for this speed.</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Symbol" w:eastAsia="Calibri" w:hAnsi="Symbol" w:cs="Symbol"/>
          <w:sz w:val="28"/>
          <w:szCs w:val="28"/>
        </w:rPr>
        <w:t></w:t>
      </w:r>
      <w:r w:rsidRPr="005D1DA8">
        <w:rPr>
          <w:rFonts w:ascii="Symbol" w:eastAsia="Calibri" w:hAnsi="Symbol" w:cs="Symbol"/>
          <w:sz w:val="28"/>
          <w:szCs w:val="28"/>
        </w:rPr>
        <w:t></w:t>
      </w:r>
      <w:r w:rsidRPr="005D1DA8">
        <w:rPr>
          <w:rFonts w:ascii="Times New Roman" w:eastAsia="Calibri" w:hAnsi="Times New Roman" w:cs="Times New Roman"/>
          <w:sz w:val="28"/>
          <w:szCs w:val="28"/>
        </w:rPr>
        <w:t xml:space="preserve">Speed </w:t>
      </w:r>
      <w:r w:rsidRPr="005D1DA8">
        <w:rPr>
          <w:rFonts w:ascii="Symbol" w:eastAsia="Calibri" w:hAnsi="Symbol" w:cs="Symbol"/>
          <w:sz w:val="28"/>
          <w:szCs w:val="28"/>
        </w:rPr>
        <w:t></w:t>
      </w:r>
      <w:r w:rsidRPr="005D1DA8">
        <w:rPr>
          <w:rFonts w:ascii="Symbol" w:eastAsia="Calibri" w:hAnsi="Symbol" w:cs="Symbol"/>
          <w:sz w:val="28"/>
          <w:szCs w:val="28"/>
        </w:rPr>
        <w:t></w:t>
      </w:r>
      <w:r w:rsidRPr="005D1DA8">
        <w:rPr>
          <w:rFonts w:ascii="Times New Roman" w:eastAsia="Calibri" w:hAnsi="Times New Roman" w:cs="Times New Roman"/>
          <w:sz w:val="28"/>
          <w:szCs w:val="28"/>
        </w:rPr>
        <w:t xml:space="preserve">Critical resistance In order to find critical speed, take any convenient point C on excitation axis and erect a perpendicular so as to cut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 xml:space="preserve">and </w:t>
      </w:r>
      <w:proofErr w:type="spellStart"/>
      <w:r w:rsidRPr="005D1DA8">
        <w:rPr>
          <w:rFonts w:ascii="Times New Roman" w:eastAsia="Calibri" w:hAnsi="Times New Roman" w:cs="Times New Roman"/>
          <w:sz w:val="28"/>
          <w:szCs w:val="28"/>
        </w:rPr>
        <w:t>R'</w:t>
      </w:r>
      <w:r w:rsidRPr="005D1DA8">
        <w:rPr>
          <w:rFonts w:ascii="Times New Roman" w:eastAsia="Calibri" w:hAnsi="Times New Roman" w:cs="Times New Roman"/>
          <w:sz w:val="18"/>
          <w:szCs w:val="18"/>
        </w:rPr>
        <w:t>sh</w:t>
      </w:r>
      <w:proofErr w:type="spellEnd"/>
      <w:r w:rsidRPr="005D1DA8">
        <w:rPr>
          <w:rFonts w:ascii="Times New Roman" w:eastAsia="Calibri" w:hAnsi="Times New Roman" w:cs="Times New Roman"/>
          <w:sz w:val="18"/>
          <w:szCs w:val="18"/>
        </w:rPr>
        <w:t xml:space="preserve"> </w:t>
      </w:r>
      <w:r w:rsidRPr="005D1DA8">
        <w:rPr>
          <w:rFonts w:ascii="Times New Roman" w:eastAsia="Calibri" w:hAnsi="Times New Roman" w:cs="Times New Roman"/>
          <w:sz w:val="28"/>
          <w:szCs w:val="28"/>
        </w:rPr>
        <w:t>lines at points B and A respectively. Then,</w:t>
      </w:r>
    </w:p>
    <w:p w:rsidR="005D1DA8" w:rsidRPr="005D1DA8" w:rsidRDefault="005D1DA8" w:rsidP="005D1DA8">
      <w:pPr>
        <w:spacing w:after="160" w:line="360" w:lineRule="auto"/>
        <w:jc w:val="center"/>
        <w:rPr>
          <w:rFonts w:ascii="Times New Roman" w:eastAsia="Calibri" w:hAnsi="Times New Roman" w:cs="Times New Roman"/>
          <w:noProof/>
          <w:sz w:val="28"/>
          <w:szCs w:val="28"/>
        </w:rPr>
      </w:pPr>
      <w:r w:rsidRPr="005D1DA8">
        <w:rPr>
          <w:rFonts w:ascii="Times New Roman" w:eastAsia="Calibri" w:hAnsi="Times New Roman" w:cs="Times New Roman"/>
          <w:noProof/>
          <w:sz w:val="28"/>
          <w:szCs w:val="28"/>
        </w:rPr>
        <w:drawing>
          <wp:inline distT="0" distB="0" distL="0" distR="0" wp14:anchorId="110E1D48" wp14:editId="65862055">
            <wp:extent cx="2952750" cy="1917700"/>
            <wp:effectExtent l="0" t="0" r="0" b="635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52750" cy="1917700"/>
                    </a:xfrm>
                    <a:prstGeom prst="rect">
                      <a:avLst/>
                    </a:prstGeom>
                    <a:noFill/>
                    <a:ln>
                      <a:noFill/>
                    </a:ln>
                  </pic:spPr>
                </pic:pic>
              </a:graphicData>
            </a:graphic>
          </wp:inline>
        </w:drawing>
      </w:r>
    </w:p>
    <w:p w:rsidR="005D1DA8" w:rsidRPr="005D1DA8" w:rsidRDefault="005D1DA8" w:rsidP="005D1DA8">
      <w:pPr>
        <w:spacing w:after="160" w:line="360" w:lineRule="auto"/>
        <w:jc w:val="center"/>
        <w:rPr>
          <w:rFonts w:ascii="Times New Roman" w:eastAsia="Calibri" w:hAnsi="Times New Roman" w:cs="Times New Roman"/>
          <w:sz w:val="28"/>
          <w:szCs w:val="28"/>
        </w:rPr>
      </w:pPr>
      <w:r w:rsidRPr="005D1DA8">
        <w:rPr>
          <w:rFonts w:ascii="Times New Roman" w:eastAsia="Calibri" w:hAnsi="Times New Roman" w:cs="Times New Roman"/>
          <w:sz w:val="28"/>
          <w:szCs w:val="28"/>
        </w:rPr>
        <w:t>Fig. 6</w:t>
      </w: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711"/>
        <w:gridCol w:w="4516"/>
      </w:tblGrid>
      <w:tr w:rsidR="005D1DA8" w:rsidRPr="005D1DA8" w:rsidTr="005D1DA8">
        <w:trPr>
          <w:jc w:val="right"/>
        </w:trPr>
        <w:tc>
          <w:tcPr>
            <w:tcW w:w="0" w:type="auto"/>
            <w:shd w:val="clear" w:color="auto" w:fill="DBE5F1" w:themeFill="accent1" w:themeFillTint="33"/>
            <w:vAlign w:val="center"/>
            <w:hideMark/>
          </w:tcPr>
          <w:p w:rsidR="005D1DA8" w:rsidRPr="005D1DA8" w:rsidRDefault="00AB2B38"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AB2B38"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r>
                  <w:rPr>
                    <w:rFonts w:ascii="Cambria Math" w:hAnsi="Cambria Math" w:cs="Times New Roman"/>
                    <w:color w:val="222222"/>
                    <w:sz w:val="28"/>
                    <w:szCs w:val="28"/>
                  </w:rPr>
                  <m:t xml:space="preserve"> </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(5)</w:t>
            </w:r>
          </w:p>
        </w:tc>
      </w:tr>
    </w:tbl>
    <w:p w:rsidR="005D1DA8" w:rsidRPr="005D1DA8" w:rsidRDefault="005D1DA8" w:rsidP="005D1DA8">
      <w:pPr>
        <w:spacing w:after="160" w:line="360" w:lineRule="auto"/>
        <w:ind w:firstLine="720"/>
        <w:jc w:val="both"/>
        <w:rPr>
          <w:rFonts w:ascii="Times New Roman" w:eastAsia="Calibri" w:hAnsi="Times New Roman" w:cs="Times New Roman"/>
          <w:sz w:val="28"/>
          <w:szCs w:val="28"/>
          <w14:ligatures w14:val="standardContextual"/>
        </w:rPr>
      </w:pPr>
    </w:p>
    <w:tbl>
      <w:tblPr>
        <w:tblStyle w:val="a6"/>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396"/>
        <w:gridCol w:w="1039"/>
        <w:gridCol w:w="4516"/>
      </w:tblGrid>
      <w:tr w:rsidR="005D1DA8" w:rsidRPr="005D1DA8" w:rsidTr="005D1DA8">
        <w:trPr>
          <w:jc w:val="right"/>
        </w:trPr>
        <w:tc>
          <w:tcPr>
            <w:tcW w:w="0" w:type="auto"/>
            <w:shd w:val="clear" w:color="auto" w:fill="DBE5F1" w:themeFill="accent1" w:themeFillTint="33"/>
            <w:vAlign w:val="center"/>
            <w:hideMark/>
          </w:tcPr>
          <w:p w:rsidR="005D1DA8" w:rsidRPr="005D1DA8" w:rsidRDefault="00AB2B38" w:rsidP="005D1DA8">
            <w:pPr>
              <w:spacing w:line="360" w:lineRule="auto"/>
              <w:jc w:val="both"/>
              <w:rPr>
                <w:rFonts w:ascii="Times New Roman" w:hAnsi="Times New Roman" w:cs="Times New Roman"/>
                <w:color w:val="222222"/>
                <w:sz w:val="28"/>
                <w:szCs w:val="28"/>
              </w:rPr>
            </w:pPr>
            <m:oMathPara>
              <m:oMath>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2</m:t>
                    </m:r>
                  </m:sub>
                </m:sSub>
                <m:r>
                  <m:rPr>
                    <m:sty m:val="p"/>
                  </m:rPr>
                  <w:rPr>
                    <w:rFonts w:ascii="Cambria Math" w:hAnsi="Cambria Math" w:cs="Times New Roman"/>
                    <w:sz w:val="28"/>
                    <w:szCs w:val="28"/>
                  </w:rPr>
                  <m:t xml:space="preserve"> </m:t>
                </m:r>
              </m:oMath>
            </m:oMathPara>
          </w:p>
        </w:tc>
        <w:tc>
          <w:tcPr>
            <w:tcW w:w="0" w:type="auto"/>
            <w:vAlign w:val="center"/>
            <w:hideMark/>
          </w:tcPr>
          <w:p w:rsidR="005D1DA8" w:rsidRPr="005D1DA8" w:rsidRDefault="005D1DA8" w:rsidP="005D1DA8">
            <w:pPr>
              <w:spacing w:line="360" w:lineRule="auto"/>
              <w:jc w:val="center"/>
              <w:rPr>
                <w:rFonts w:ascii="Times New Roman" w:hAnsi="Times New Roman" w:cs="Times New Roman"/>
                <w:iCs/>
                <w:sz w:val="24"/>
                <w:szCs w:val="24"/>
              </w:rPr>
            </w:pPr>
            <m:oMathPara>
              <m:oMath>
                <m:r>
                  <w:rPr>
                    <w:rFonts w:ascii="Cambria Math" w:hAnsi="Cambria Math" w:cs="Times New Roman"/>
                    <w:sz w:val="24"/>
                    <w:szCs w:val="24"/>
                  </w:rPr>
                  <m:t>=</m:t>
                </m:r>
              </m:oMath>
            </m:oMathPara>
          </w:p>
        </w:tc>
        <w:tc>
          <w:tcPr>
            <w:tcW w:w="0" w:type="auto"/>
            <w:shd w:val="clear" w:color="auto" w:fill="DAEEF3" w:themeFill="accent5" w:themeFillTint="33"/>
            <w:vAlign w:val="center"/>
            <w:hideMark/>
          </w:tcPr>
          <w:p w:rsidR="005D1DA8" w:rsidRPr="005D1DA8" w:rsidRDefault="00AB2B38" w:rsidP="005D1DA8">
            <w:pPr>
              <w:spacing w:line="360" w:lineRule="auto"/>
              <w:jc w:val="both"/>
              <w:rPr>
                <w:rFonts w:ascii="Times New Roman" w:hAnsi="Times New Roman" w:cs="Times New Roman"/>
                <w:color w:val="222222"/>
                <w:sz w:val="28"/>
                <w:szCs w:val="28"/>
              </w:rPr>
            </w:pPr>
            <m:oMathPara>
              <m:oMath>
                <m:f>
                  <m:fPr>
                    <m:ctrlPr>
                      <w:rPr>
                        <w:rFonts w:ascii="Cambria Math" w:hAnsi="Cambria Math" w:cs="Times New Roman"/>
                        <w:sz w:val="28"/>
                        <w:szCs w:val="28"/>
                      </w:rPr>
                    </m:ctrlPr>
                  </m:fPr>
                  <m:num>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2</m:t>
                        </m:r>
                      </m:sub>
                    </m:sSub>
                  </m:num>
                  <m:den>
                    <m:sSub>
                      <m:sSubPr>
                        <m:ctrlPr>
                          <w:rPr>
                            <w:rFonts w:ascii="Cambria Math" w:hAnsi="Cambria Math" w:cs="Times New Roman"/>
                            <w:sz w:val="28"/>
                            <w:szCs w:val="28"/>
                          </w:rPr>
                        </m:ctrlPr>
                      </m:sSubPr>
                      <m:e>
                        <m:r>
                          <w:rPr>
                            <w:rFonts w:ascii="Cambria Math" w:hAnsi="Cambria Math" w:cs="Times New Roman"/>
                            <w:sz w:val="28"/>
                            <w:szCs w:val="28"/>
                          </w:rPr>
                          <m:t>N</m:t>
                        </m:r>
                      </m:e>
                      <m:sub>
                        <m:r>
                          <w:rPr>
                            <w:rFonts w:ascii="Cambria Math" w:hAnsi="Cambria Math" w:cs="Times New Roman"/>
                            <w:sz w:val="28"/>
                            <w:szCs w:val="28"/>
                          </w:rPr>
                          <m:t>1</m:t>
                        </m:r>
                      </m:sub>
                    </m:sSub>
                  </m:den>
                </m:f>
                <m:r>
                  <m:rPr>
                    <m:sty m:val="p"/>
                  </m:rPr>
                  <w:rPr>
                    <w:rFonts w:ascii="Cambria Math" w:hAnsi="Cambria Math" w:cs="Times New Roman"/>
                    <w:sz w:val="28"/>
                    <w:szCs w:val="28"/>
                  </w:rPr>
                  <m:t xml:space="preserve">  </m:t>
                </m:r>
                <m:sSub>
                  <m:sSubPr>
                    <m:ctrlPr>
                      <w:rPr>
                        <w:rFonts w:ascii="Cambria Math" w:hAnsi="Cambria Math" w:cs="Times New Roman"/>
                        <w:sz w:val="28"/>
                        <w:szCs w:val="28"/>
                      </w:rPr>
                    </m:ctrlPr>
                  </m:sSubPr>
                  <m:e>
                    <m:r>
                      <m:rPr>
                        <m:sty m:val="p"/>
                      </m:rPr>
                      <w:rPr>
                        <w:rFonts w:ascii="Cambria Math" w:hAnsi="Cambria Math" w:cs="Times New Roman"/>
                        <w:sz w:val="28"/>
                        <w:szCs w:val="28"/>
                      </w:rPr>
                      <m:t>E</m:t>
                    </m:r>
                  </m:e>
                  <m:sub>
                    <m:r>
                      <w:rPr>
                        <w:rFonts w:ascii="Cambria Math" w:hAnsi="Cambria Math" w:cs="Times New Roman"/>
                        <w:sz w:val="28"/>
                        <w:szCs w:val="28"/>
                      </w:rPr>
                      <m:t>1</m:t>
                    </m:r>
                  </m:sub>
                </m:sSub>
                <m:r>
                  <w:rPr>
                    <w:rFonts w:ascii="Cambria Math" w:hAnsi="Cambria Math" w:cs="Times New Roman"/>
                    <w:color w:val="222222"/>
                    <w:sz w:val="28"/>
                    <w:szCs w:val="28"/>
                  </w:rPr>
                  <m:t xml:space="preserve"> </m:t>
                </m:r>
              </m:oMath>
            </m:oMathPara>
          </w:p>
        </w:tc>
        <w:tc>
          <w:tcPr>
            <w:tcW w:w="0" w:type="auto"/>
            <w:vAlign w:val="center"/>
            <w:hideMark/>
          </w:tcPr>
          <w:p w:rsidR="005D1DA8" w:rsidRPr="005D1DA8" w:rsidRDefault="005D1DA8" w:rsidP="005D1DA8">
            <w:pPr>
              <w:spacing w:line="360" w:lineRule="auto"/>
              <w:jc w:val="right"/>
              <w:rPr>
                <w:rFonts w:ascii="Times New Roman" w:hAnsi="Times New Roman" w:cs="Times New Roman"/>
                <w:iCs/>
                <w:sz w:val="24"/>
                <w:szCs w:val="24"/>
              </w:rPr>
            </w:pPr>
            <w:r w:rsidRPr="005D1DA8">
              <w:rPr>
                <w:rFonts w:ascii="Times New Roman" w:hAnsi="Times New Roman" w:cs="Times New Roman"/>
                <w:iCs/>
                <w:sz w:val="24"/>
                <w:szCs w:val="24"/>
              </w:rPr>
              <w:t xml:space="preserve">                                                                   (6)</w:t>
            </w:r>
          </w:p>
        </w:tc>
      </w:tr>
    </w:tbl>
    <w:p w:rsidR="005D1DA8" w:rsidRPr="005D1DA8" w:rsidRDefault="005D1DA8" w:rsidP="005D1DA8">
      <w:pPr>
        <w:keepNext/>
        <w:keepLines/>
        <w:numPr>
          <w:ilvl w:val="1"/>
          <w:numId w:val="0"/>
        </w:numPr>
        <w:spacing w:before="40" w:after="0" w:line="360" w:lineRule="auto"/>
        <w:ind w:left="576" w:hanging="576"/>
        <w:outlineLvl w:val="1"/>
        <w:rPr>
          <w:rFonts w:ascii="Times New Roman" w:eastAsia="Times New Roman" w:hAnsi="Times New Roman" w:cs="Times New Roman"/>
          <w:b/>
          <w:bCs/>
          <w:sz w:val="36"/>
          <w:szCs w:val="36"/>
          <w14:ligatures w14:val="standardContextual"/>
        </w:rPr>
      </w:pPr>
      <w:r w:rsidRPr="005D1DA8">
        <w:rPr>
          <w:rFonts w:ascii="Times New Roman" w:eastAsia="Times New Roman" w:hAnsi="Times New Roman" w:cs="Times New Roman"/>
          <w:b/>
          <w:bCs/>
          <w:sz w:val="28"/>
          <w:szCs w:val="28"/>
          <w14:ligatures w14:val="standardContextual"/>
        </w:rPr>
        <w:t>Conditions for Voltage Build-Up of a Shunt Generator</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The necessary conditions for voltage build-up in a shunt generator are:</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lastRenderedPageBreak/>
        <w:t>(i) There must be some residual magnetism in generator poles.</w:t>
      </w:r>
    </w:p>
    <w:p w:rsidR="005D1DA8" w:rsidRPr="005D1DA8" w:rsidRDefault="005D1DA8" w:rsidP="005D1DA8">
      <w:pPr>
        <w:spacing w:after="160" w:line="360" w:lineRule="auto"/>
        <w:ind w:firstLine="720"/>
        <w:jc w:val="both"/>
        <w:rPr>
          <w:rFonts w:ascii="Times New Roman" w:eastAsia="Calibri" w:hAnsi="Times New Roman" w:cs="Times New Roman"/>
          <w:sz w:val="28"/>
          <w:szCs w:val="28"/>
        </w:rPr>
      </w:pPr>
      <w:r w:rsidRPr="005D1DA8">
        <w:rPr>
          <w:rFonts w:ascii="Times New Roman" w:eastAsia="Calibri" w:hAnsi="Times New Roman" w:cs="Times New Roman"/>
          <w:sz w:val="28"/>
          <w:szCs w:val="28"/>
        </w:rPr>
        <w:t>(ii) The connections of the field winding should be such that the field current strengthens the residual magnetism.</w:t>
      </w:r>
    </w:p>
    <w:p w:rsidR="005D1DA8" w:rsidRDefault="005D1DA8" w:rsidP="005D1DA8">
      <w:pPr>
        <w:spacing w:after="160" w:line="360" w:lineRule="auto"/>
        <w:ind w:firstLine="720"/>
        <w:jc w:val="both"/>
        <w:rPr>
          <w:rFonts w:ascii="Times New Roman" w:eastAsia="Calibri" w:hAnsi="Times New Roman" w:cs="Times New Roman"/>
          <w:sz w:val="28"/>
          <w:szCs w:val="28"/>
          <w:rtl/>
        </w:rPr>
      </w:pPr>
      <w:r w:rsidRPr="005D1DA8">
        <w:rPr>
          <w:rFonts w:ascii="Times New Roman" w:eastAsia="Calibri" w:hAnsi="Times New Roman" w:cs="Times New Roman"/>
          <w:sz w:val="28"/>
          <w:szCs w:val="28"/>
        </w:rPr>
        <w:t>(iii) The resistance of the field circuit should be less than the critical resistance. In other words, the speed of the generator should be higher than the critical speed.</w:t>
      </w:r>
    </w:p>
    <w:p w:rsidR="002A4C1B" w:rsidRPr="006D6E43" w:rsidRDefault="006D3952" w:rsidP="002A4C1B">
      <w:pPr>
        <w:spacing w:after="160" w:line="360" w:lineRule="auto"/>
        <w:ind w:firstLine="720"/>
        <w:jc w:val="right"/>
        <w:rPr>
          <w:rFonts w:ascii="Times New Roman" w:eastAsia="Calibri" w:hAnsi="Times New Roman" w:cs="Times New Roman"/>
          <w:b/>
          <w:bCs/>
          <w:sz w:val="28"/>
          <w:szCs w:val="28"/>
          <w:rtl/>
        </w:rPr>
      </w:pPr>
      <w:proofErr w:type="spellStart"/>
      <w:r>
        <w:rPr>
          <w:rFonts w:ascii="Times New Roman" w:eastAsia="Calibri" w:hAnsi="Times New Roman" w:cs="Times New Roman" w:hint="cs"/>
          <w:b/>
          <w:bCs/>
          <w:sz w:val="28"/>
          <w:szCs w:val="28"/>
          <w:rtl/>
        </w:rPr>
        <w:t>ا</w:t>
      </w:r>
      <w:r w:rsidR="002A4C1B" w:rsidRPr="006D6E43">
        <w:rPr>
          <w:rFonts w:ascii="Times New Roman" w:eastAsia="Calibri" w:hAnsi="Times New Roman" w:cs="Times New Roman" w:hint="cs"/>
          <w:b/>
          <w:bCs/>
          <w:sz w:val="28"/>
          <w:szCs w:val="28"/>
          <w:rtl/>
        </w:rPr>
        <w:t>عزائي</w:t>
      </w:r>
      <w:proofErr w:type="spellEnd"/>
      <w:r w:rsidR="002A4C1B" w:rsidRPr="006D6E43">
        <w:rPr>
          <w:rFonts w:ascii="Times New Roman" w:eastAsia="Calibri" w:hAnsi="Times New Roman" w:cs="Times New Roman" w:hint="cs"/>
          <w:b/>
          <w:bCs/>
          <w:sz w:val="28"/>
          <w:szCs w:val="28"/>
          <w:rtl/>
        </w:rPr>
        <w:t xml:space="preserve"> الطلبة بعض التوضيحات بالعربي لفهم الحاضرة </w:t>
      </w:r>
    </w:p>
    <w:p w:rsidR="002A4C1B" w:rsidRPr="005D1DA8" w:rsidRDefault="002A4C1B" w:rsidP="005D1DA8">
      <w:pPr>
        <w:spacing w:after="160" w:line="360" w:lineRule="auto"/>
        <w:ind w:firstLine="720"/>
        <w:jc w:val="both"/>
        <w:rPr>
          <w:rFonts w:ascii="Times New Roman" w:eastAsia="Calibri" w:hAnsi="Times New Roman" w:cs="Times New Roman"/>
          <w:sz w:val="28"/>
          <w:szCs w:val="28"/>
        </w:rPr>
      </w:pPr>
      <w:r>
        <w:rPr>
          <w:rFonts w:ascii="Times New Roman" w:eastAsia="Calibri" w:hAnsi="Times New Roman" w:cs="Times New Roman"/>
          <w:noProof/>
          <w:sz w:val="28"/>
          <w:szCs w:val="28"/>
        </w:rPr>
        <w:drawing>
          <wp:inline distT="0" distB="0" distL="0" distR="0" wp14:anchorId="3C873E26" wp14:editId="2B681A7D">
            <wp:extent cx="5111750" cy="3848100"/>
            <wp:effectExtent l="0" t="0" r="0" b="0"/>
            <wp:docPr id="26" name="صورة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11750" cy="3848100"/>
                    </a:xfrm>
                    <a:prstGeom prst="rect">
                      <a:avLst/>
                    </a:prstGeom>
                    <a:noFill/>
                    <a:ln>
                      <a:noFill/>
                    </a:ln>
                  </pic:spPr>
                </pic:pic>
              </a:graphicData>
            </a:graphic>
          </wp:inline>
        </w:drawing>
      </w:r>
    </w:p>
    <w:p w:rsidR="005D1DA8" w:rsidRDefault="002A4C1B" w:rsidP="007A2745">
      <w:pPr>
        <w:pStyle w:val="a5"/>
        <w:ind w:left="740"/>
        <w:rPr>
          <w:b/>
          <w:bCs/>
          <w:sz w:val="28"/>
          <w:szCs w:val="28"/>
          <w:rtl/>
        </w:rPr>
      </w:pPr>
      <w:r>
        <w:rPr>
          <w:rFonts w:ascii="Times New Roman" w:eastAsia="Calibri" w:hAnsi="Times New Roman" w:cs="Times New Roman"/>
          <w:noProof/>
          <w:sz w:val="28"/>
          <w:szCs w:val="28"/>
        </w:rPr>
        <w:lastRenderedPageBreak/>
        <w:drawing>
          <wp:inline distT="0" distB="0" distL="0" distR="0" wp14:anchorId="7CDD5C57" wp14:editId="532C7F2C">
            <wp:extent cx="5943600" cy="3816350"/>
            <wp:effectExtent l="0" t="0" r="0" b="0"/>
            <wp:docPr id="25" name="صورة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816350"/>
                    </a:xfrm>
                    <a:prstGeom prst="rect">
                      <a:avLst/>
                    </a:prstGeom>
                    <a:noFill/>
                    <a:ln>
                      <a:noFill/>
                    </a:ln>
                  </pic:spPr>
                </pic:pic>
              </a:graphicData>
            </a:graphic>
          </wp:inline>
        </w:drawing>
      </w:r>
    </w:p>
    <w:p w:rsidR="00044543" w:rsidRDefault="00044543" w:rsidP="007A2745">
      <w:pPr>
        <w:pStyle w:val="a5"/>
        <w:ind w:left="740"/>
        <w:rPr>
          <w:b/>
          <w:bCs/>
          <w:sz w:val="28"/>
          <w:szCs w:val="28"/>
          <w:rtl/>
        </w:rPr>
      </w:pPr>
    </w:p>
    <w:p w:rsidR="002A4C1B" w:rsidRDefault="002A4C1B" w:rsidP="007A2745">
      <w:pPr>
        <w:pStyle w:val="a5"/>
        <w:ind w:left="740"/>
        <w:rPr>
          <w:b/>
          <w:bCs/>
          <w:sz w:val="28"/>
          <w:szCs w:val="28"/>
          <w:rtl/>
        </w:rPr>
      </w:pPr>
      <w:r>
        <w:rPr>
          <w:rFonts w:ascii="Times New Roman" w:eastAsia="Calibri" w:hAnsi="Times New Roman" w:cs="Times New Roman"/>
          <w:noProof/>
          <w:sz w:val="28"/>
          <w:szCs w:val="28"/>
        </w:rPr>
        <w:drawing>
          <wp:inline distT="0" distB="0" distL="0" distR="0" wp14:anchorId="36293784" wp14:editId="6643A003">
            <wp:extent cx="5943600" cy="3041650"/>
            <wp:effectExtent l="0" t="0" r="0" b="6350"/>
            <wp:docPr id="27" name="صورة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041650"/>
                    </a:xfrm>
                    <a:prstGeom prst="rect">
                      <a:avLst/>
                    </a:prstGeom>
                    <a:noFill/>
                    <a:ln>
                      <a:noFill/>
                    </a:ln>
                  </pic:spPr>
                </pic:pic>
              </a:graphicData>
            </a:graphic>
          </wp:inline>
        </w:drawing>
      </w:r>
    </w:p>
    <w:p w:rsidR="00044543" w:rsidRDefault="00044543" w:rsidP="007A2745">
      <w:pPr>
        <w:pStyle w:val="a5"/>
        <w:ind w:left="740"/>
        <w:rPr>
          <w:b/>
          <w:bCs/>
          <w:sz w:val="28"/>
          <w:szCs w:val="28"/>
          <w:rtl/>
        </w:rPr>
      </w:pPr>
    </w:p>
    <w:p w:rsidR="002A4C1B" w:rsidRDefault="002A4C1B" w:rsidP="007A2745">
      <w:pPr>
        <w:pStyle w:val="a5"/>
        <w:ind w:left="740"/>
        <w:rPr>
          <w:b/>
          <w:bCs/>
          <w:sz w:val="28"/>
          <w:szCs w:val="28"/>
          <w:rtl/>
        </w:rPr>
      </w:pPr>
      <w:r>
        <w:rPr>
          <w:b/>
          <w:bCs/>
          <w:noProof/>
          <w:sz w:val="28"/>
          <w:szCs w:val="28"/>
        </w:rPr>
        <w:lastRenderedPageBreak/>
        <w:drawing>
          <wp:inline distT="0" distB="0" distL="0" distR="0">
            <wp:extent cx="5530850" cy="3086100"/>
            <wp:effectExtent l="0" t="0" r="0" b="0"/>
            <wp:docPr id="28" name="صورة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0850" cy="308610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drawing>
          <wp:inline distT="0" distB="0" distL="0" distR="0" wp14:anchorId="2544BCDA" wp14:editId="590DB9BB">
            <wp:extent cx="5943600" cy="2520950"/>
            <wp:effectExtent l="0" t="0" r="0" b="0"/>
            <wp:docPr id="31" name="صورة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252095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lastRenderedPageBreak/>
        <w:drawing>
          <wp:inline distT="0" distB="0" distL="0" distR="0">
            <wp:extent cx="4267200" cy="3505200"/>
            <wp:effectExtent l="0" t="0" r="0" b="0"/>
            <wp:docPr id="32" name="صورة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7200" cy="3505200"/>
                    </a:xfrm>
                    <a:prstGeom prst="rect">
                      <a:avLst/>
                    </a:prstGeom>
                    <a:noFill/>
                    <a:ln>
                      <a:noFill/>
                    </a:ln>
                  </pic:spPr>
                </pic:pic>
              </a:graphicData>
            </a:graphic>
          </wp:inline>
        </w:drawing>
      </w:r>
    </w:p>
    <w:p w:rsidR="002A4C1B" w:rsidRDefault="002A4C1B" w:rsidP="007A2745">
      <w:pPr>
        <w:pStyle w:val="a5"/>
        <w:ind w:left="740"/>
        <w:rPr>
          <w:b/>
          <w:bCs/>
          <w:sz w:val="28"/>
          <w:szCs w:val="28"/>
          <w:rtl/>
        </w:rPr>
      </w:pPr>
      <w:r>
        <w:rPr>
          <w:b/>
          <w:bCs/>
          <w:noProof/>
          <w:sz w:val="28"/>
          <w:szCs w:val="28"/>
        </w:rPr>
        <w:drawing>
          <wp:inline distT="0" distB="0" distL="0" distR="0">
            <wp:extent cx="5937250" cy="2317750"/>
            <wp:effectExtent l="0" t="0" r="6350" b="6350"/>
            <wp:docPr id="30" name="صورة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7250" cy="2317750"/>
                    </a:xfrm>
                    <a:prstGeom prst="rect">
                      <a:avLst/>
                    </a:prstGeom>
                    <a:noFill/>
                    <a:ln>
                      <a:noFill/>
                    </a:ln>
                  </pic:spPr>
                </pic:pic>
              </a:graphicData>
            </a:graphic>
          </wp:inline>
        </w:drawing>
      </w:r>
    </w:p>
    <w:p w:rsidR="006D3952" w:rsidRDefault="006D3952" w:rsidP="007A2745">
      <w:pPr>
        <w:pStyle w:val="a5"/>
        <w:ind w:left="740"/>
        <w:rPr>
          <w:b/>
          <w:bCs/>
          <w:sz w:val="28"/>
          <w:szCs w:val="28"/>
          <w:rtl/>
        </w:rPr>
      </w:pPr>
      <w:r>
        <w:rPr>
          <w:b/>
          <w:bCs/>
          <w:noProof/>
          <w:sz w:val="28"/>
          <w:szCs w:val="28"/>
        </w:rPr>
        <w:lastRenderedPageBreak/>
        <w:drawing>
          <wp:inline distT="0" distB="0" distL="0" distR="0">
            <wp:extent cx="4013200" cy="2743200"/>
            <wp:effectExtent l="0" t="0" r="6350" b="0"/>
            <wp:docPr id="33" name="صورة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3200" cy="2743200"/>
                    </a:xfrm>
                    <a:prstGeom prst="rect">
                      <a:avLst/>
                    </a:prstGeom>
                    <a:noFill/>
                    <a:ln>
                      <a:noFill/>
                    </a:ln>
                  </pic:spPr>
                </pic:pic>
              </a:graphicData>
            </a:graphic>
          </wp:inline>
        </w:drawing>
      </w:r>
    </w:p>
    <w:p w:rsidR="006D3952" w:rsidRPr="007A2745" w:rsidRDefault="006D3952" w:rsidP="007A2745">
      <w:pPr>
        <w:pStyle w:val="a5"/>
        <w:ind w:left="740"/>
        <w:rPr>
          <w:b/>
          <w:bCs/>
          <w:sz w:val="28"/>
          <w:szCs w:val="28"/>
        </w:rPr>
      </w:pPr>
      <w:r>
        <w:rPr>
          <w:b/>
          <w:bCs/>
          <w:noProof/>
          <w:sz w:val="28"/>
          <w:szCs w:val="28"/>
        </w:rPr>
        <w:drawing>
          <wp:inline distT="0" distB="0" distL="0" distR="0">
            <wp:extent cx="5943600" cy="2749550"/>
            <wp:effectExtent l="0" t="0" r="0" b="0"/>
            <wp:docPr id="34" name="صورة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2749550"/>
                    </a:xfrm>
                    <a:prstGeom prst="rect">
                      <a:avLst/>
                    </a:prstGeom>
                    <a:noFill/>
                    <a:ln>
                      <a:noFill/>
                    </a:ln>
                  </pic:spPr>
                </pic:pic>
              </a:graphicData>
            </a:graphic>
          </wp:inline>
        </w:drawing>
      </w:r>
    </w:p>
    <w:sectPr w:rsidR="006D3952" w:rsidRPr="007A27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roid arabic kuf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F942E89"/>
    <w:multiLevelType w:val="hybridMultilevel"/>
    <w:tmpl w:val="59AEDC86"/>
    <w:lvl w:ilvl="0" w:tplc="8F2AC1C6">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D9C"/>
    <w:rsid w:val="00044543"/>
    <w:rsid w:val="00183718"/>
    <w:rsid w:val="002A4C1B"/>
    <w:rsid w:val="00313787"/>
    <w:rsid w:val="003A4DE8"/>
    <w:rsid w:val="003B0480"/>
    <w:rsid w:val="004C2835"/>
    <w:rsid w:val="005D1DA8"/>
    <w:rsid w:val="006D3952"/>
    <w:rsid w:val="006D6E43"/>
    <w:rsid w:val="00796A1D"/>
    <w:rsid w:val="007A2745"/>
    <w:rsid w:val="00874D9C"/>
    <w:rsid w:val="00925C2A"/>
    <w:rsid w:val="00AB2B38"/>
    <w:rsid w:val="00C25F4C"/>
    <w:rsid w:val="00D870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4D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4D9C"/>
    <w:rPr>
      <w:rFonts w:ascii="Tahoma" w:hAnsi="Tahoma" w:cs="Tahoma"/>
      <w:sz w:val="16"/>
      <w:szCs w:val="16"/>
    </w:rPr>
  </w:style>
  <w:style w:type="paragraph" w:styleId="a4">
    <w:name w:val="Normal (Web)"/>
    <w:basedOn w:val="a"/>
    <w:uiPriority w:val="99"/>
    <w:semiHidden/>
    <w:unhideWhenUsed/>
    <w:rsid w:val="0018371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A2745"/>
    <w:pPr>
      <w:ind w:left="720"/>
      <w:contextualSpacing/>
    </w:pPr>
  </w:style>
  <w:style w:type="table" w:styleId="a6">
    <w:name w:val="Table Grid"/>
    <w:basedOn w:val="a1"/>
    <w:uiPriority w:val="39"/>
    <w:rsid w:val="005D1DA8"/>
    <w:pPr>
      <w:spacing w:after="0" w:line="240" w:lineRule="auto"/>
    </w:pPr>
    <w:rPr>
      <w:rFonts w:ascii="Calibri" w:eastAsia="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3A4DE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874D9C"/>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874D9C"/>
    <w:rPr>
      <w:rFonts w:ascii="Tahoma" w:hAnsi="Tahoma" w:cs="Tahoma"/>
      <w:sz w:val="16"/>
      <w:szCs w:val="16"/>
    </w:rPr>
  </w:style>
  <w:style w:type="paragraph" w:styleId="a4">
    <w:name w:val="Normal (Web)"/>
    <w:basedOn w:val="a"/>
    <w:uiPriority w:val="99"/>
    <w:semiHidden/>
    <w:unhideWhenUsed/>
    <w:rsid w:val="00183718"/>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7A2745"/>
    <w:pPr>
      <w:ind w:left="720"/>
      <w:contextualSpacing/>
    </w:pPr>
  </w:style>
  <w:style w:type="table" w:styleId="a6">
    <w:name w:val="Table Grid"/>
    <w:basedOn w:val="a1"/>
    <w:uiPriority w:val="39"/>
    <w:rsid w:val="005D1DA8"/>
    <w:pPr>
      <w:spacing w:after="0" w:line="240" w:lineRule="auto"/>
    </w:pPr>
    <w:rPr>
      <w:rFonts w:ascii="Calibri" w:eastAsia="Calibri" w:hAnsi="Calibri" w:cs="Arial"/>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Strong"/>
    <w:basedOn w:val="a0"/>
    <w:uiPriority w:val="22"/>
    <w:qFormat/>
    <w:rsid w:val="003A4D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11822">
      <w:bodyDiv w:val="1"/>
      <w:marLeft w:val="0"/>
      <w:marRight w:val="0"/>
      <w:marTop w:val="0"/>
      <w:marBottom w:val="0"/>
      <w:divBdr>
        <w:top w:val="none" w:sz="0" w:space="0" w:color="auto"/>
        <w:left w:val="none" w:sz="0" w:space="0" w:color="auto"/>
        <w:bottom w:val="none" w:sz="0" w:space="0" w:color="auto"/>
        <w:right w:val="none" w:sz="0" w:space="0" w:color="auto"/>
      </w:divBdr>
    </w:div>
    <w:div w:id="557666211">
      <w:bodyDiv w:val="1"/>
      <w:marLeft w:val="0"/>
      <w:marRight w:val="0"/>
      <w:marTop w:val="0"/>
      <w:marBottom w:val="0"/>
      <w:divBdr>
        <w:top w:val="none" w:sz="0" w:space="0" w:color="auto"/>
        <w:left w:val="none" w:sz="0" w:space="0" w:color="auto"/>
        <w:bottom w:val="none" w:sz="0" w:space="0" w:color="auto"/>
        <w:right w:val="none" w:sz="0" w:space="0" w:color="auto"/>
      </w:divBdr>
    </w:div>
    <w:div w:id="819148971">
      <w:bodyDiv w:val="1"/>
      <w:marLeft w:val="0"/>
      <w:marRight w:val="0"/>
      <w:marTop w:val="0"/>
      <w:marBottom w:val="0"/>
      <w:divBdr>
        <w:top w:val="none" w:sz="0" w:space="0" w:color="auto"/>
        <w:left w:val="none" w:sz="0" w:space="0" w:color="auto"/>
        <w:bottom w:val="none" w:sz="0" w:space="0" w:color="auto"/>
        <w:right w:val="none" w:sz="0" w:space="0" w:color="auto"/>
      </w:divBdr>
    </w:div>
    <w:div w:id="1143235438">
      <w:bodyDiv w:val="1"/>
      <w:marLeft w:val="0"/>
      <w:marRight w:val="0"/>
      <w:marTop w:val="0"/>
      <w:marBottom w:val="0"/>
      <w:divBdr>
        <w:top w:val="none" w:sz="0" w:space="0" w:color="auto"/>
        <w:left w:val="none" w:sz="0" w:space="0" w:color="auto"/>
        <w:bottom w:val="none" w:sz="0" w:space="0" w:color="auto"/>
        <w:right w:val="none" w:sz="0" w:space="0" w:color="auto"/>
      </w:divBdr>
      <w:divsChild>
        <w:div w:id="1567833067">
          <w:marLeft w:val="0"/>
          <w:marRight w:val="0"/>
          <w:marTop w:val="0"/>
          <w:marBottom w:val="0"/>
          <w:divBdr>
            <w:top w:val="none" w:sz="0" w:space="0" w:color="auto"/>
            <w:left w:val="none" w:sz="0" w:space="0" w:color="auto"/>
            <w:bottom w:val="none" w:sz="0" w:space="0" w:color="auto"/>
            <w:right w:val="none" w:sz="0" w:space="0" w:color="auto"/>
          </w:divBdr>
        </w:div>
      </w:divsChild>
    </w:div>
    <w:div w:id="1507136823">
      <w:bodyDiv w:val="1"/>
      <w:marLeft w:val="0"/>
      <w:marRight w:val="0"/>
      <w:marTop w:val="0"/>
      <w:marBottom w:val="0"/>
      <w:divBdr>
        <w:top w:val="none" w:sz="0" w:space="0" w:color="auto"/>
        <w:left w:val="none" w:sz="0" w:space="0" w:color="auto"/>
        <w:bottom w:val="none" w:sz="0" w:space="0" w:color="auto"/>
        <w:right w:val="none" w:sz="0" w:space="0" w:color="auto"/>
      </w:divBdr>
    </w:div>
    <w:div w:id="1553149561">
      <w:bodyDiv w:val="1"/>
      <w:marLeft w:val="0"/>
      <w:marRight w:val="0"/>
      <w:marTop w:val="0"/>
      <w:marBottom w:val="0"/>
      <w:divBdr>
        <w:top w:val="none" w:sz="0" w:space="0" w:color="auto"/>
        <w:left w:val="none" w:sz="0" w:space="0" w:color="auto"/>
        <w:bottom w:val="none" w:sz="0" w:space="0" w:color="auto"/>
        <w:right w:val="none" w:sz="0" w:space="0" w:color="auto"/>
      </w:divBdr>
    </w:div>
    <w:div w:id="1562251276">
      <w:bodyDiv w:val="1"/>
      <w:marLeft w:val="0"/>
      <w:marRight w:val="0"/>
      <w:marTop w:val="0"/>
      <w:marBottom w:val="0"/>
      <w:divBdr>
        <w:top w:val="none" w:sz="0" w:space="0" w:color="auto"/>
        <w:left w:val="none" w:sz="0" w:space="0" w:color="auto"/>
        <w:bottom w:val="none" w:sz="0" w:space="0" w:color="auto"/>
        <w:right w:val="none" w:sz="0" w:space="0" w:color="auto"/>
      </w:divBdr>
      <w:divsChild>
        <w:div w:id="1102187480">
          <w:marLeft w:val="0"/>
          <w:marRight w:val="0"/>
          <w:marTop w:val="0"/>
          <w:marBottom w:val="0"/>
          <w:divBdr>
            <w:top w:val="none" w:sz="0" w:space="0" w:color="auto"/>
            <w:left w:val="none" w:sz="0" w:space="0" w:color="auto"/>
            <w:bottom w:val="none" w:sz="0" w:space="0" w:color="auto"/>
            <w:right w:val="none" w:sz="0" w:space="0" w:color="auto"/>
          </w:divBdr>
        </w:div>
      </w:divsChild>
    </w:div>
    <w:div w:id="1626229605">
      <w:bodyDiv w:val="1"/>
      <w:marLeft w:val="0"/>
      <w:marRight w:val="0"/>
      <w:marTop w:val="0"/>
      <w:marBottom w:val="0"/>
      <w:divBdr>
        <w:top w:val="none" w:sz="0" w:space="0" w:color="auto"/>
        <w:left w:val="none" w:sz="0" w:space="0" w:color="auto"/>
        <w:bottom w:val="none" w:sz="0" w:space="0" w:color="auto"/>
        <w:right w:val="none" w:sz="0" w:space="0" w:color="auto"/>
      </w:divBdr>
    </w:div>
    <w:div w:id="1786776289">
      <w:bodyDiv w:val="1"/>
      <w:marLeft w:val="0"/>
      <w:marRight w:val="0"/>
      <w:marTop w:val="0"/>
      <w:marBottom w:val="0"/>
      <w:divBdr>
        <w:top w:val="none" w:sz="0" w:space="0" w:color="auto"/>
        <w:left w:val="none" w:sz="0" w:space="0" w:color="auto"/>
        <w:bottom w:val="none" w:sz="0" w:space="0" w:color="auto"/>
        <w:right w:val="none" w:sz="0" w:space="0" w:color="auto"/>
      </w:divBdr>
    </w:div>
    <w:div w:id="1794323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emf"/><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emf"/><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1673</Words>
  <Characters>9539</Characters>
  <Application>Microsoft Office Word</Application>
  <DocSecurity>0</DocSecurity>
  <Lines>79</Lines>
  <Paragraphs>22</Paragraphs>
  <ScaleCrop>false</ScaleCrop>
  <HeadingPairs>
    <vt:vector size="2" baseType="variant">
      <vt:variant>
        <vt:lpstr>العنوان</vt:lpstr>
      </vt:variant>
      <vt:variant>
        <vt:i4>1</vt:i4>
      </vt:variant>
    </vt:vector>
  </HeadingPairs>
  <TitlesOfParts>
    <vt:vector size="1" baseType="lpstr">
      <vt:lpstr/>
    </vt:vector>
  </TitlesOfParts>
  <Company>SACC</Company>
  <LinksUpToDate>false</LinksUpToDate>
  <CharactersWithSpaces>11190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Maher</dc:creator>
  <cp:lastModifiedBy>weaam</cp:lastModifiedBy>
  <cp:revision>2</cp:revision>
  <dcterms:created xsi:type="dcterms:W3CDTF">2025-04-30T10:35:00Z</dcterms:created>
  <dcterms:modified xsi:type="dcterms:W3CDTF">2025-04-30T10:35:00Z</dcterms:modified>
</cp:coreProperties>
</file>