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FCAAD" w14:textId="27B73A06" w:rsidR="00E1092C" w:rsidRPr="00864F81" w:rsidRDefault="00386644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864F81">
        <w:rPr>
          <w:caps/>
          <w:noProof/>
          <w:color w:val="808080" w:themeColor="background1" w:themeShade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3B39BC84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6522BA" w:rsidRDefault="006522BA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A2AEE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6522BA" w:rsidRDefault="006522BA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3A2AEE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D7CB67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44A318AB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3D00D146" w14:textId="77777777" w:rsidR="00776903" w:rsidRDefault="0073463F" w:rsidP="00776903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8B0E85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Types of thermal equilibrium diagrams</w:t>
      </w:r>
    </w:p>
    <w:p w14:paraId="17D08346" w14:textId="77777777" w:rsidR="00776903" w:rsidRDefault="00776903" w:rsidP="00776903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Equilibrium may be defined as</w:t>
      </w:r>
      <w:r w:rsidRPr="0077690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state</w:t>
      </w:r>
      <w:bookmarkStart w:id="0" w:name="_GoBack"/>
      <w:bookmarkEnd w:id="0"/>
      <w:r w:rsidRPr="0077690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of balance of stability. When a metal solidifies, equilibrium will occur under conditions of </w:t>
      </w:r>
      <w:r w:rsidRPr="00776903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slow cooling </w:t>
      </w:r>
      <w:r w:rsidRPr="0077690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where the reduction in temperature is small in relation to the time elapsed (gone). </w:t>
      </w:r>
    </w:p>
    <w:p w14:paraId="44D09974" w14:textId="1845C567" w:rsidR="00776903" w:rsidRDefault="008264D2" w:rsidP="003C75EC">
      <w:pPr>
        <w:jc w:val="center"/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Cooling rate=</w:t>
      </w:r>
      <m:oMath>
        <m:f>
          <m:fPr>
            <m:ctrlPr>
              <w:rPr>
                <w:rFonts w:ascii="Cambria Math" w:eastAsia="Calibri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ΔT</m:t>
            </m:r>
          </m:num>
          <m:den>
            <m:r>
              <w:rPr>
                <w:rFonts w:ascii="Cambria Math" w:eastAsia="Calibri" w:hAnsi="Cambria Math" w:cstheme="majorBidi"/>
                <w:sz w:val="28"/>
                <w:szCs w:val="28"/>
                <w:lang w:bidi="ar-IQ"/>
              </w:rPr>
              <m:t>time</m:t>
            </m:r>
          </m:den>
        </m:f>
      </m:oMath>
    </w:p>
    <w:p w14:paraId="119BC7B1" w14:textId="77777777" w:rsidR="00776903" w:rsidRDefault="00776903" w:rsidP="00776903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627CC9E" w14:textId="562092F3" w:rsidR="00513638" w:rsidRPr="00513638" w:rsidRDefault="008264D2" w:rsidP="00201FCA">
      <w:pPr>
        <w:pStyle w:val="a6"/>
        <w:numPr>
          <w:ilvl w:val="0"/>
          <w:numId w:val="1"/>
        </w:numPr>
        <w:spacing w:line="360" w:lineRule="auto"/>
        <w:ind w:left="142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>E</w:t>
      </w:r>
      <w:r w:rsidR="00776903"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quilibrium </w:t>
      </w: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>required</w:t>
      </w:r>
      <w:r w:rsidR="00776903"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>time to diffuse alloy elements</w:t>
      </w:r>
      <w:r w:rsidR="00513638"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and </w:t>
      </w:r>
      <w:r w:rsidR="00513638"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lead to similar composition in </w:t>
      </w:r>
      <w:r w:rsidR="00776903"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each grain of metal. </w:t>
      </w:r>
    </w:p>
    <w:p w14:paraId="580CD350" w14:textId="6FE1AF60" w:rsidR="00001862" w:rsidRPr="009215E5" w:rsidRDefault="00776903" w:rsidP="00201FCA">
      <w:pPr>
        <w:pStyle w:val="a6"/>
        <w:numPr>
          <w:ilvl w:val="0"/>
          <w:numId w:val="1"/>
        </w:numPr>
        <w:spacing w:line="360" w:lineRule="auto"/>
        <w:ind w:left="142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Complete diffusion seldom takes place in casting because </w:t>
      </w:r>
      <w:r w:rsidRPr="003C75EC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solidification</w:t>
      </w: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usually takes place </w:t>
      </w:r>
      <w:r w:rsidRPr="003C75EC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before diffusion</w:t>
      </w: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is complete.</w:t>
      </w:r>
    </w:p>
    <w:p w14:paraId="0FCB8C04" w14:textId="3F554BAD" w:rsidR="00513638" w:rsidRPr="00513638" w:rsidRDefault="008F27AA" w:rsidP="008F27AA">
      <w:pPr>
        <w:tabs>
          <w:tab w:val="left" w:pos="1866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3AB26412" w14:textId="0157EEAB" w:rsidR="00513638" w:rsidRDefault="00513638" w:rsidP="008F27AA">
      <w:pPr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1363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There are</w:t>
      </w: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number of different types of thermal equilibrium diagrams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:</w:t>
      </w:r>
    </w:p>
    <w:p w14:paraId="25B07BBA" w14:textId="77777777" w:rsidR="008F27AA" w:rsidRDefault="00513638" w:rsidP="00201FCA">
      <w:pPr>
        <w:pStyle w:val="a6"/>
        <w:numPr>
          <w:ilvl w:val="0"/>
          <w:numId w:val="2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513638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Two metals completely soluble in each other in both liquid and solid states. </w:t>
      </w:r>
    </w:p>
    <w:p w14:paraId="6B645EA1" w14:textId="77777777" w:rsidR="008F27AA" w:rsidRDefault="008F27AA" w:rsidP="00201FCA">
      <w:pPr>
        <w:pStyle w:val="a6"/>
        <w:numPr>
          <w:ilvl w:val="0"/>
          <w:numId w:val="2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F27A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Two metals completely soluble in each other in the liquid but not in the solid state (Eutectic alloy). </w:t>
      </w:r>
    </w:p>
    <w:p w14:paraId="6554372B" w14:textId="048F34B6" w:rsidR="008F27AA" w:rsidRDefault="008F27AA" w:rsidP="00201FCA">
      <w:pPr>
        <w:pStyle w:val="a6"/>
        <w:numPr>
          <w:ilvl w:val="0"/>
          <w:numId w:val="2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F27AA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Two metals completely soluble in each other in the liquid and partially soluble in the solid state. </w:t>
      </w:r>
    </w:p>
    <w:p w14:paraId="04E5E517" w14:textId="4CDDD4F9" w:rsidR="008F27AA" w:rsidRPr="008F27AA" w:rsidRDefault="008F27AA" w:rsidP="00201FCA">
      <w:pPr>
        <w:pStyle w:val="a6"/>
        <w:numPr>
          <w:ilvl w:val="0"/>
          <w:numId w:val="2"/>
        </w:numPr>
        <w:spacing w:line="360" w:lineRule="auto"/>
        <w:ind w:left="284"/>
        <w:jc w:val="both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8F27AA">
        <w:rPr>
          <w:rFonts w:asciiTheme="majorBidi" w:eastAsia="Calibri" w:hAnsiTheme="majorBidi" w:cstheme="majorBidi"/>
          <w:sz w:val="28"/>
          <w:szCs w:val="28"/>
          <w:lang w:bidi="ar-IQ"/>
        </w:rPr>
        <w:t>Iron / Carbon equilibrium diagram.</w:t>
      </w:r>
    </w:p>
    <w:p w14:paraId="412E080F" w14:textId="77777777" w:rsidR="008F27AA" w:rsidRDefault="008F27AA" w:rsidP="008F27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CBC086C" w14:textId="44D876E0" w:rsidR="008F27AA" w:rsidRDefault="008F27AA" w:rsidP="008F27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D8FC87C" w14:textId="77777777" w:rsidR="008F27AA" w:rsidRDefault="008F27AA" w:rsidP="008F27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00B28CC" w14:textId="77777777" w:rsidR="008F27AA" w:rsidRDefault="008F27AA" w:rsidP="008F27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728D53A" w14:textId="77777777" w:rsidR="008F27AA" w:rsidRDefault="008F27AA" w:rsidP="008F27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488F7FA" w14:textId="77777777" w:rsidR="008F27AA" w:rsidRDefault="008F27AA" w:rsidP="008F27AA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59DE67F" w14:textId="6FEDC83D" w:rsidR="008F27AA" w:rsidRPr="00E84F85" w:rsidRDefault="008F27AA" w:rsidP="00201FCA">
      <w:pPr>
        <w:pStyle w:val="a6"/>
        <w:numPr>
          <w:ilvl w:val="0"/>
          <w:numId w:val="3"/>
        </w:numPr>
        <w:spacing w:line="360" w:lineRule="auto"/>
        <w:ind w:left="426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E84F85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>Two metals completely soluble in each other in both liquid and solid states</w:t>
      </w:r>
    </w:p>
    <w:p w14:paraId="0A57D0A3" w14:textId="03F3570A" w:rsidR="00E84F85" w:rsidRDefault="000D54CA" w:rsidP="00E84F85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567538" wp14:editId="213E86F1">
            <wp:simplePos x="0" y="0"/>
            <wp:positionH relativeFrom="column">
              <wp:posOffset>2040890</wp:posOffset>
            </wp:positionH>
            <wp:positionV relativeFrom="paragraph">
              <wp:posOffset>675640</wp:posOffset>
            </wp:positionV>
            <wp:extent cx="271335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383" y="21314"/>
                <wp:lineTo x="21383" y="0"/>
                <wp:lineTo x="0" y="0"/>
              </wp:wrapPolygon>
            </wp:wrapTight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85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8F27AA" w:rsidRPr="00E84F85">
        <w:rPr>
          <w:rFonts w:asciiTheme="majorBidi" w:hAnsiTheme="majorBidi" w:cstheme="majorBidi"/>
          <w:sz w:val="28"/>
          <w:szCs w:val="28"/>
          <w:lang w:bidi="ar-IQ"/>
        </w:rPr>
        <w:t xml:space="preserve">graph has been created using </w:t>
      </w:r>
      <w:r w:rsidR="00E84F85">
        <w:rPr>
          <w:rFonts w:asciiTheme="majorBidi" w:hAnsiTheme="majorBidi" w:cstheme="majorBidi"/>
          <w:sz w:val="28"/>
          <w:szCs w:val="28"/>
          <w:lang w:bidi="ar-IQ"/>
        </w:rPr>
        <w:t>different</w:t>
      </w:r>
      <w:r w:rsidR="008F27AA" w:rsidRPr="00E84F85">
        <w:rPr>
          <w:rFonts w:asciiTheme="majorBidi" w:hAnsiTheme="majorBidi" w:cstheme="majorBidi"/>
          <w:sz w:val="28"/>
          <w:szCs w:val="28"/>
          <w:lang w:bidi="ar-IQ"/>
        </w:rPr>
        <w:t xml:space="preserve"> points of all the alloys. When these points are marked on a graph and joined up we get a thermal equilibrium diagram </w:t>
      </w:r>
      <w:r w:rsidR="00E84F85">
        <w:rPr>
          <w:rFonts w:asciiTheme="majorBidi" w:hAnsiTheme="majorBidi" w:cstheme="majorBidi"/>
          <w:sz w:val="28"/>
          <w:szCs w:val="28"/>
          <w:lang w:bidi="ar-IQ"/>
        </w:rPr>
        <w:t>as</w:t>
      </w:r>
      <w:r w:rsidR="008F27AA" w:rsidRPr="00E84F85">
        <w:rPr>
          <w:rFonts w:asciiTheme="majorBidi" w:hAnsiTheme="majorBidi" w:cstheme="majorBidi"/>
          <w:sz w:val="28"/>
          <w:szCs w:val="28"/>
          <w:lang w:bidi="ar-IQ"/>
        </w:rPr>
        <w:t xml:space="preserve"> in figure </w:t>
      </w:r>
      <w:r w:rsidR="00CD35B2">
        <w:rPr>
          <w:rFonts w:asciiTheme="majorBidi" w:hAnsiTheme="majorBidi" w:cstheme="majorBidi"/>
          <w:sz w:val="28"/>
          <w:szCs w:val="28"/>
          <w:lang w:bidi="ar-IQ"/>
        </w:rPr>
        <w:t xml:space="preserve">1 </w:t>
      </w:r>
      <w:r w:rsidR="008F27AA" w:rsidRPr="00E84F85">
        <w:rPr>
          <w:rFonts w:asciiTheme="majorBidi" w:hAnsiTheme="majorBidi" w:cstheme="majorBidi"/>
          <w:sz w:val="28"/>
          <w:szCs w:val="28"/>
          <w:lang w:bidi="ar-IQ"/>
        </w:rPr>
        <w:t>below.</w:t>
      </w:r>
    </w:p>
    <w:p w14:paraId="09C2A848" w14:textId="610491C9" w:rsidR="00E84F85" w:rsidRDefault="00E84F85" w:rsidP="00E84F85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6B940BA" w14:textId="4E35413C" w:rsidR="00E84F85" w:rsidRPr="00E84F85" w:rsidRDefault="00E84F85" w:rsidP="00E84F85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202521EA" w14:textId="77777777" w:rsidR="00E84F85" w:rsidRPr="00E84F85" w:rsidRDefault="00E84F85" w:rsidP="00E84F85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05C38BF7" w14:textId="77777777" w:rsidR="000D54CA" w:rsidRDefault="000D54CA" w:rsidP="00E84F85">
      <w:pPr>
        <w:rPr>
          <w:rFonts w:asciiTheme="majorBidi" w:hAnsiTheme="majorBidi" w:cstheme="majorBidi"/>
          <w:sz w:val="28"/>
          <w:szCs w:val="28"/>
          <w:lang w:bidi="ar-IQ"/>
        </w:rPr>
      </w:pPr>
    </w:p>
    <w:p w14:paraId="50F0A45A" w14:textId="07948DED" w:rsidR="008F27AA" w:rsidRDefault="00E84F85" w:rsidP="00E84F85">
      <w:pPr>
        <w:tabs>
          <w:tab w:val="left" w:pos="2604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E84F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Figure 1. </w:t>
      </w:r>
      <w:r w:rsidRPr="00E84F85">
        <w:rPr>
          <w:rFonts w:asciiTheme="majorBidi" w:hAnsiTheme="majorBidi" w:cstheme="majorBidi"/>
          <w:sz w:val="28"/>
          <w:szCs w:val="28"/>
          <w:lang w:bidi="ar-IQ"/>
        </w:rPr>
        <w:t>Creating a thermal equilibrium diagram.</w:t>
      </w:r>
    </w:p>
    <w:p w14:paraId="2F18EC89" w14:textId="52BA1D14" w:rsidR="00E84F85" w:rsidRDefault="00E84F85" w:rsidP="000D54CA">
      <w:pPr>
        <w:tabs>
          <w:tab w:val="left" w:pos="2604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84F85">
        <w:rPr>
          <w:rFonts w:asciiTheme="majorBidi" w:hAnsiTheme="majorBidi" w:cstheme="majorBidi"/>
          <w:sz w:val="28"/>
          <w:szCs w:val="28"/>
          <w:lang w:bidi="ar-IQ"/>
        </w:rPr>
        <w:t>As yo</w:t>
      </w:r>
      <w:r>
        <w:rPr>
          <w:rFonts w:asciiTheme="majorBidi" w:hAnsiTheme="majorBidi" w:cstheme="majorBidi"/>
          <w:sz w:val="28"/>
          <w:szCs w:val="28"/>
          <w:lang w:bidi="ar-IQ"/>
        </w:rPr>
        <w:t>u can see there are three areas</w:t>
      </w:r>
      <w:r w:rsidR="000D54CA">
        <w:rPr>
          <w:rFonts w:asciiTheme="majorBidi" w:hAnsiTheme="majorBidi" w:cstheme="majorBidi"/>
          <w:sz w:val="28"/>
          <w:szCs w:val="28"/>
          <w:lang w:bidi="ar-IQ"/>
        </w:rPr>
        <w:t>: (</w:t>
      </w:r>
      <w:r w:rsidRPr="00E84F85">
        <w:rPr>
          <w:rFonts w:asciiTheme="majorBidi" w:hAnsiTheme="majorBidi" w:cstheme="majorBidi"/>
          <w:b/>
          <w:bCs/>
          <w:sz w:val="28"/>
          <w:szCs w:val="28"/>
          <w:lang w:bidi="ar-IQ"/>
        </w:rPr>
        <w:t>liquid state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D54C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E84F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olid state </w:t>
      </w:r>
      <w:r w:rsidR="000D54C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</w:t>
      </w:r>
      <w:r w:rsidRPr="00E84F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asty state </w:t>
      </w:r>
      <w:r>
        <w:rPr>
          <w:rFonts w:asciiTheme="majorBidi" w:hAnsiTheme="majorBidi" w:cstheme="majorBidi"/>
          <w:sz w:val="28"/>
          <w:szCs w:val="28"/>
          <w:lang w:bidi="ar-IQ"/>
        </w:rPr>
        <w:t>(consists of</w:t>
      </w:r>
      <w:r w:rsidRPr="00E84F85">
        <w:rPr>
          <w:rFonts w:asciiTheme="majorBidi" w:hAnsiTheme="majorBidi" w:cstheme="majorBidi"/>
          <w:sz w:val="28"/>
          <w:szCs w:val="28"/>
          <w:lang w:bidi="ar-IQ"/>
        </w:rPr>
        <w:t xml:space="preserve"> solid </w:t>
      </w:r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r w:rsidRPr="00E84F85">
        <w:rPr>
          <w:rFonts w:asciiTheme="majorBidi" w:hAnsiTheme="majorBidi" w:cstheme="majorBidi"/>
          <w:sz w:val="28"/>
          <w:szCs w:val="28"/>
          <w:lang w:bidi="ar-IQ"/>
        </w:rPr>
        <w:t xml:space="preserve"> liquid phase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E84F85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0D54CA"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  <w:r w:rsidRPr="00E84F8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5AD81391" w14:textId="45362AFF" w:rsidR="00E84F85" w:rsidRDefault="00E84F85" w:rsidP="00E84F85">
      <w:pPr>
        <w:tabs>
          <w:tab w:val="left" w:pos="2604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line</w:t>
      </w:r>
      <w:r w:rsidRPr="00E84F85">
        <w:rPr>
          <w:rFonts w:asciiTheme="majorBidi" w:hAnsiTheme="majorBidi" w:cstheme="majorBidi"/>
          <w:sz w:val="28"/>
          <w:szCs w:val="28"/>
          <w:lang w:bidi="ar-IQ"/>
        </w:rPr>
        <w:t xml:space="preserve"> where the liquid begins to solidify is known as the </w:t>
      </w:r>
      <w:proofErr w:type="spellStart"/>
      <w:r w:rsidRPr="00E84F85">
        <w:rPr>
          <w:rFonts w:asciiTheme="majorBidi" w:hAnsiTheme="majorBidi" w:cstheme="majorBidi"/>
          <w:b/>
          <w:bCs/>
          <w:sz w:val="28"/>
          <w:szCs w:val="28"/>
          <w:lang w:bidi="ar-IQ"/>
        </w:rPr>
        <w:t>Liquidus</w:t>
      </w:r>
      <w:proofErr w:type="spellEnd"/>
      <w:r w:rsidRPr="00E84F8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line</w:t>
      </w:r>
    </w:p>
    <w:p w14:paraId="3CD8722C" w14:textId="48FA7596" w:rsidR="000D54CA" w:rsidRDefault="000D54CA" w:rsidP="000D54CA">
      <w:pPr>
        <w:tabs>
          <w:tab w:val="left" w:pos="2604"/>
        </w:tabs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D54CA">
        <w:rPr>
          <w:rFonts w:asciiTheme="majorBidi" w:hAnsiTheme="majorBidi" w:cstheme="majorBidi"/>
          <w:sz w:val="28"/>
          <w:szCs w:val="28"/>
          <w:lang w:bidi="ar-IQ"/>
        </w:rPr>
        <w:t xml:space="preserve">The line where the liquid completely solidify is known as the </w:t>
      </w:r>
      <w:r w:rsidRPr="000D54CA">
        <w:rPr>
          <w:rFonts w:asciiTheme="majorBidi" w:hAnsiTheme="majorBidi" w:cstheme="majorBidi"/>
          <w:b/>
          <w:bCs/>
          <w:sz w:val="28"/>
          <w:szCs w:val="28"/>
          <w:lang w:bidi="ar-IQ"/>
        </w:rPr>
        <w:t>Solidus line</w:t>
      </w:r>
    </w:p>
    <w:p w14:paraId="4B7DD5DB" w14:textId="08A17D8F" w:rsidR="00E84F85" w:rsidRPr="007179D8" w:rsidRDefault="000D54CA" w:rsidP="007179D8">
      <w:pPr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179D8">
        <w:rPr>
          <w:rFonts w:ascii="Times New Roman" w:eastAsia="Calibri" w:hAnsi="Times New Roman" w:cs="Times New Roman"/>
          <w:b/>
          <w:bCs/>
          <w:noProof/>
          <w:color w:val="4472C4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CDBDF57" wp14:editId="65BEC79C">
            <wp:simplePos x="0" y="0"/>
            <wp:positionH relativeFrom="column">
              <wp:posOffset>3657600</wp:posOffset>
            </wp:positionH>
            <wp:positionV relativeFrom="paragraph">
              <wp:posOffset>487045</wp:posOffset>
            </wp:positionV>
            <wp:extent cx="271335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383" y="21341"/>
                <wp:lineTo x="21383" y="0"/>
                <wp:lineTo x="0" y="0"/>
              </wp:wrapPolygon>
            </wp:wrapTight>
            <wp:docPr id="297" name="صورة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D8" w:rsidRPr="007179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Q/ </w:t>
      </w:r>
      <w:r w:rsidRPr="007179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What </w:t>
      </w:r>
      <w:r w:rsidR="00F419C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is the </w:t>
      </w:r>
      <w:r w:rsidRPr="007179D8">
        <w:rPr>
          <w:rFonts w:asciiTheme="majorBidi" w:hAnsiTheme="majorBidi" w:cstheme="majorBidi"/>
          <w:b/>
          <w:bCs/>
          <w:sz w:val="28"/>
          <w:szCs w:val="28"/>
          <w:lang w:bidi="ar-IQ"/>
        </w:rPr>
        <w:t>temperature at which 60% Copper is fully solidifies in alloy of Copper and Nickel?</w:t>
      </w:r>
    </w:p>
    <w:p w14:paraId="40317270" w14:textId="5BF2A8B5" w:rsidR="000D54CA" w:rsidRDefault="000D54CA" w:rsidP="000D54CA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323E" wp14:editId="190E8238">
                <wp:simplePos x="0" y="0"/>
                <wp:positionH relativeFrom="column">
                  <wp:posOffset>4842586</wp:posOffset>
                </wp:positionH>
                <wp:positionV relativeFrom="paragraph">
                  <wp:posOffset>177952</wp:posOffset>
                </wp:positionV>
                <wp:extent cx="1" cy="1821180"/>
                <wp:effectExtent l="0" t="0" r="19050" b="2667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82118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8" o:spid="_x0000_s1026" style="position:absolute;left:0;text-align:lef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3pt,14pt" to="381.3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" strokecolor="black [3200]" strokeweight="1.25pt">
                <v:stroke dashstyle="dash"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Solution : </w:t>
      </w:r>
    </w:p>
    <w:p w14:paraId="71FC98F9" w14:textId="3FE8A1A7" w:rsidR="000D54CA" w:rsidRDefault="007179D8" w:rsidP="007179D8">
      <w:pPr>
        <w:rPr>
          <w:rFonts w:asciiTheme="majorBidi" w:hAnsiTheme="majorBidi" w:cstheme="majorBidi"/>
          <w:sz w:val="28"/>
          <w:szCs w:val="28"/>
          <w:lang w:bidi="ar-IQ"/>
        </w:rPr>
      </w:pPr>
      <w:r w:rsidRPr="007179D8">
        <w:rPr>
          <w:rFonts w:asciiTheme="majorBidi" w:hAnsiTheme="majorBidi" w:cstheme="majorBidi"/>
          <w:sz w:val="28"/>
          <w:szCs w:val="28"/>
          <w:lang w:bidi="ar-IQ"/>
        </w:rPr>
        <w:t xml:space="preserve">60% Copper </w:t>
      </w:r>
      <w:r>
        <w:rPr>
          <w:rFonts w:asciiTheme="majorBidi" w:hAnsiTheme="majorBidi" w:cstheme="majorBidi"/>
          <w:sz w:val="28"/>
          <w:szCs w:val="28"/>
          <w:lang w:bidi="ar-IQ"/>
        </w:rPr>
        <w:t>→ 40% Ni</w:t>
      </w:r>
    </w:p>
    <w:p w14:paraId="7D278355" w14:textId="7D2F9E7A" w:rsidR="007179D8" w:rsidRDefault="007179D8" w:rsidP="007179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74990" wp14:editId="1EA0468E">
                <wp:simplePos x="0" y="0"/>
                <wp:positionH relativeFrom="column">
                  <wp:posOffset>3931615</wp:posOffset>
                </wp:positionH>
                <wp:positionV relativeFrom="paragraph">
                  <wp:posOffset>223520</wp:posOffset>
                </wp:positionV>
                <wp:extent cx="1616075" cy="0"/>
                <wp:effectExtent l="0" t="0" r="2222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6pt,17.6pt" to="436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" strokecolor="black [3200]" strokeweight="1.25pt">
                <v:stroke dashstyle="dash"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Draw </w:t>
      </w:r>
      <w:r w:rsidRPr="007179D8">
        <w:rPr>
          <w:rFonts w:asciiTheme="majorBidi" w:hAnsiTheme="majorBidi" w:cstheme="majorBidi"/>
          <w:sz w:val="28"/>
          <w:szCs w:val="28"/>
          <w:lang w:bidi="ar-IQ"/>
        </w:rPr>
        <w:t xml:space="preserve">vertical line from 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7179D8">
        <w:rPr>
          <w:rFonts w:asciiTheme="majorBidi" w:hAnsiTheme="majorBidi" w:cstheme="majorBidi"/>
          <w:sz w:val="28"/>
          <w:szCs w:val="28"/>
          <w:lang w:bidi="ar-IQ"/>
        </w:rPr>
        <w:t xml:space="preserve">0% </w:t>
      </w:r>
      <w:r>
        <w:rPr>
          <w:rFonts w:asciiTheme="majorBidi" w:hAnsiTheme="majorBidi" w:cstheme="majorBidi"/>
          <w:sz w:val="28"/>
          <w:szCs w:val="28"/>
          <w:lang w:bidi="ar-IQ"/>
        </w:rPr>
        <w:t>Ni</w:t>
      </w:r>
      <w:r w:rsidRPr="007179D8">
        <w:rPr>
          <w:rFonts w:asciiTheme="majorBidi" w:hAnsiTheme="majorBidi" w:cstheme="majorBidi"/>
          <w:sz w:val="28"/>
          <w:szCs w:val="28"/>
          <w:lang w:bidi="ar-IQ"/>
        </w:rPr>
        <w:t xml:space="preserve"> until it hits the solidus line and at th</w:t>
      </w:r>
      <w:r>
        <w:rPr>
          <w:rFonts w:asciiTheme="majorBidi" w:hAnsiTheme="majorBidi" w:cstheme="majorBidi"/>
          <w:sz w:val="28"/>
          <w:szCs w:val="28"/>
          <w:lang w:bidi="ar-IQ"/>
        </w:rPr>
        <w:t>is point, alloy</w:t>
      </w:r>
      <w:r w:rsidR="002C6EE6">
        <w:rPr>
          <w:rFonts w:asciiTheme="majorBidi" w:hAnsiTheme="majorBidi" w:cstheme="majorBidi"/>
          <w:sz w:val="28"/>
          <w:szCs w:val="28"/>
          <w:lang w:bidi="ar-IQ"/>
        </w:rPr>
        <w:t xml:space="preserve"> has fully solidified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→  Temperature≈1230</w:t>
      </w:r>
      <w:r w:rsidRPr="007179D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C</w:t>
      </w:r>
    </w:p>
    <w:p w14:paraId="6CC54B50" w14:textId="77777777" w:rsidR="002C6EE6" w:rsidRDefault="002C6EE6" w:rsidP="007179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67E72602" w14:textId="77777777" w:rsidR="002C6EE6" w:rsidRDefault="002C6EE6" w:rsidP="007179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29AA14C9" w14:textId="6A41DB87" w:rsidR="002C6EE6" w:rsidRPr="002C6EE6" w:rsidRDefault="002C6EE6" w:rsidP="00201FCA">
      <w:pPr>
        <w:pStyle w:val="a6"/>
        <w:numPr>
          <w:ilvl w:val="0"/>
          <w:numId w:val="3"/>
        </w:numPr>
        <w:ind w:left="426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C6EE6">
        <w:rPr>
          <w:rFonts w:asciiTheme="majorBidi" w:hAnsiTheme="majorBidi" w:cstheme="majorBidi"/>
          <w:b/>
          <w:bCs/>
          <w:sz w:val="28"/>
          <w:szCs w:val="28"/>
          <w:lang w:bidi="ar-IQ"/>
        </w:rPr>
        <w:t>Two metals completely soluble in each other in the liquid but not in the solid state , (Eutectic alloy).</w:t>
      </w:r>
    </w:p>
    <w:p w14:paraId="46E56AE0" w14:textId="77777777" w:rsidR="002C6EE6" w:rsidRPr="002C6EE6" w:rsidRDefault="002C6EE6" w:rsidP="009F6DB4">
      <w:pPr>
        <w:pStyle w:val="a6"/>
        <w:ind w:left="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26DFB126" w14:textId="7991756E" w:rsidR="002C6EE6" w:rsidRDefault="009F6DB4" w:rsidP="009F6DB4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F6DB4">
        <w:rPr>
          <w:rFonts w:asciiTheme="majorBidi" w:hAnsiTheme="majorBidi" w:cstheme="majorBidi"/>
          <w:sz w:val="28"/>
          <w:szCs w:val="28"/>
          <w:lang w:bidi="ar-IQ"/>
        </w:rPr>
        <w:t xml:space="preserve">An eutectic alloy </w:t>
      </w:r>
      <w:r>
        <w:rPr>
          <w:rFonts w:asciiTheme="majorBidi" w:hAnsiTheme="majorBidi" w:cstheme="majorBidi"/>
          <w:sz w:val="28"/>
          <w:szCs w:val="28"/>
          <w:lang w:bidi="ar-IQ"/>
        </w:rPr>
        <w:t>has</w:t>
      </w:r>
      <w:r w:rsidRPr="009F6DB4">
        <w:rPr>
          <w:rFonts w:asciiTheme="majorBidi" w:hAnsiTheme="majorBidi" w:cstheme="majorBidi"/>
          <w:sz w:val="28"/>
          <w:szCs w:val="28"/>
          <w:lang w:bidi="ar-IQ"/>
        </w:rPr>
        <w:t xml:space="preserve"> lowest melting point and is formed when two different solid phases separate simultaneousl</w:t>
      </w:r>
      <w:r>
        <w:rPr>
          <w:rFonts w:asciiTheme="majorBidi" w:hAnsiTheme="majorBidi" w:cstheme="majorBidi"/>
          <w:sz w:val="28"/>
          <w:szCs w:val="28"/>
          <w:lang w:bidi="ar-IQ"/>
        </w:rPr>
        <w:t>y at constant temperature from</w:t>
      </w:r>
      <w:r w:rsidRPr="009F6DB4">
        <w:rPr>
          <w:rFonts w:asciiTheme="majorBidi" w:hAnsiTheme="majorBidi" w:cstheme="majorBidi"/>
          <w:sz w:val="28"/>
          <w:szCs w:val="28"/>
          <w:lang w:bidi="ar-IQ"/>
        </w:rPr>
        <w:t xml:space="preserve"> single li</w:t>
      </w:r>
      <w:r>
        <w:rPr>
          <w:rFonts w:asciiTheme="majorBidi" w:hAnsiTheme="majorBidi" w:cstheme="majorBidi"/>
          <w:sz w:val="28"/>
          <w:szCs w:val="28"/>
          <w:lang w:bidi="ar-IQ"/>
        </w:rPr>
        <w:t>quid phase</w:t>
      </w:r>
      <w:r w:rsidRPr="009F6DB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2F6A9AAF" w14:textId="143F4CD2" w:rsidR="009F6DB4" w:rsidRDefault="009F6DB4" w:rsidP="009F6DB4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F6DB4">
        <w:rPr>
          <w:rFonts w:asciiTheme="majorBidi" w:hAnsiTheme="majorBidi" w:cstheme="majorBidi"/>
          <w:sz w:val="28"/>
          <w:szCs w:val="28"/>
          <w:lang w:bidi="ar-IQ"/>
        </w:rPr>
        <w:t>In the liquid state</w:t>
      </w:r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 w:rsidRPr="009F6DB4">
        <w:rPr>
          <w:rFonts w:asciiTheme="majorBidi" w:hAnsiTheme="majorBidi" w:cstheme="majorBidi"/>
          <w:sz w:val="28"/>
          <w:szCs w:val="28"/>
          <w:lang w:bidi="ar-IQ"/>
        </w:rPr>
        <w:t xml:space="preserve"> two metals are soluble in each other but when cooling is complete, the grain of the solid alloy consist of two distinguishable metals which can be seen under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F6DB4">
        <w:rPr>
          <w:rFonts w:asciiTheme="majorBidi" w:hAnsiTheme="majorBidi" w:cstheme="majorBidi"/>
          <w:sz w:val="28"/>
          <w:szCs w:val="28"/>
          <w:lang w:bidi="ar-IQ"/>
        </w:rPr>
        <w:t>a microscope to be like a layer of one metal on top of a layer of the other metal.</w:t>
      </w:r>
    </w:p>
    <w:p w14:paraId="255657CD" w14:textId="65E2712A" w:rsidR="00F46262" w:rsidRDefault="00F46262" w:rsidP="00F46262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Example of </w:t>
      </w:r>
      <w:r w:rsidRPr="00F46262">
        <w:rPr>
          <w:rFonts w:asciiTheme="majorBidi" w:hAnsiTheme="majorBidi" w:cstheme="majorBidi"/>
          <w:b/>
          <w:bCs/>
          <w:sz w:val="28"/>
          <w:szCs w:val="28"/>
          <w:lang w:bidi="ar-IQ"/>
        </w:rPr>
        <w:t>Eutectic alloy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 </w:t>
      </w:r>
      <w:r w:rsidRPr="00F46262">
        <w:rPr>
          <w:rFonts w:asciiTheme="majorBidi" w:hAnsiTheme="majorBidi" w:cstheme="majorBidi"/>
          <w:b/>
          <w:bCs/>
          <w:sz w:val="28"/>
          <w:szCs w:val="28"/>
          <w:lang w:bidi="ar-IQ"/>
        </w:rPr>
        <w:t>Cadmium-Bismuth alloy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68563620" w14:textId="77777777" w:rsidR="00F46262" w:rsidRDefault="00F46262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46262">
        <w:rPr>
          <w:rFonts w:asciiTheme="majorBidi" w:hAnsiTheme="majorBidi" w:cstheme="majorBidi"/>
          <w:sz w:val="28"/>
          <w:szCs w:val="28"/>
          <w:lang w:bidi="ar-IQ"/>
        </w:rPr>
        <w:t xml:space="preserve">Cadmium and Bismuth are completely soluble in the liquid state, but are completely insoluble in the solid state. </w:t>
      </w:r>
    </w:p>
    <w:p w14:paraId="5250209A" w14:textId="48862C38" w:rsidR="00F46262" w:rsidRPr="00F46262" w:rsidRDefault="00F46262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46262">
        <w:rPr>
          <w:rFonts w:asciiTheme="majorBidi" w:hAnsiTheme="majorBidi" w:cstheme="majorBidi"/>
          <w:sz w:val="28"/>
          <w:szCs w:val="28"/>
          <w:lang w:bidi="ar-IQ"/>
        </w:rPr>
        <w:t>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ost noticeable point is the </w:t>
      </w:r>
      <w:r w:rsidRPr="00E94BC8">
        <w:rPr>
          <w:rFonts w:asciiTheme="majorBidi" w:hAnsiTheme="majorBidi" w:cstheme="majorBidi"/>
          <w:b/>
          <w:bCs/>
          <w:sz w:val="28"/>
          <w:szCs w:val="28"/>
          <w:lang w:bidi="ar-IQ"/>
        </w:rPr>
        <w:t>eutectic point</w:t>
      </w:r>
      <w:r w:rsidRPr="00F46262">
        <w:rPr>
          <w:rFonts w:asciiTheme="majorBidi" w:hAnsiTheme="majorBidi" w:cstheme="majorBidi"/>
          <w:sz w:val="28"/>
          <w:szCs w:val="28"/>
          <w:lang w:bidi="ar-IQ"/>
        </w:rPr>
        <w:t xml:space="preserve"> where the liquid alloy changes to solid without going through a pasty state. </w:t>
      </w:r>
    </w:p>
    <w:p w14:paraId="1C7CB05A" w14:textId="77777777" w:rsidR="00EF2C40" w:rsidRDefault="00EF2C40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2C40">
        <w:rPr>
          <w:rFonts w:asciiTheme="majorBidi" w:hAnsiTheme="majorBidi" w:cstheme="majorBidi"/>
          <w:sz w:val="28"/>
          <w:szCs w:val="28"/>
          <w:lang w:bidi="ar-IQ"/>
        </w:rPr>
        <w:t xml:space="preserve">Eutectic point </w:t>
      </w:r>
      <w:r w:rsidR="00F46262" w:rsidRPr="00EF2C40">
        <w:rPr>
          <w:rFonts w:asciiTheme="majorBidi" w:hAnsiTheme="majorBidi" w:cstheme="majorBidi"/>
          <w:sz w:val="28"/>
          <w:szCs w:val="28"/>
          <w:lang w:bidi="ar-IQ"/>
        </w:rPr>
        <w:t xml:space="preserve">is the </w:t>
      </w:r>
      <w:r w:rsidR="00F46262" w:rsidRPr="00E94BC8">
        <w:rPr>
          <w:rFonts w:asciiTheme="majorBidi" w:hAnsiTheme="majorBidi" w:cstheme="majorBidi"/>
          <w:b/>
          <w:bCs/>
          <w:sz w:val="28"/>
          <w:szCs w:val="28"/>
          <w:lang w:bidi="ar-IQ"/>
        </w:rPr>
        <w:t>lowest melting point</w:t>
      </w:r>
      <w:r w:rsidR="00F46262" w:rsidRPr="00EF2C40">
        <w:rPr>
          <w:rFonts w:asciiTheme="majorBidi" w:hAnsiTheme="majorBidi" w:cstheme="majorBidi"/>
          <w:sz w:val="28"/>
          <w:szCs w:val="28"/>
          <w:lang w:bidi="ar-IQ"/>
        </w:rPr>
        <w:t xml:space="preserve"> of any composition for the alloy.</w:t>
      </w:r>
    </w:p>
    <w:p w14:paraId="7ABD3366" w14:textId="77777777" w:rsidR="00EF2C40" w:rsidRDefault="00EF2C40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</w:t>
      </w:r>
      <w:r w:rsidRPr="00EF2C40">
        <w:rPr>
          <w:rFonts w:asciiTheme="majorBidi" w:hAnsiTheme="majorBidi" w:cstheme="majorBidi"/>
          <w:sz w:val="28"/>
          <w:szCs w:val="28"/>
          <w:lang w:bidi="ar-IQ"/>
        </w:rPr>
        <w:t xml:space="preserve">verything above </w:t>
      </w:r>
      <w:proofErr w:type="spellStart"/>
      <w:r w:rsidRPr="00EF2C40">
        <w:rPr>
          <w:rFonts w:asciiTheme="majorBidi" w:hAnsiTheme="majorBidi" w:cstheme="majorBidi"/>
          <w:sz w:val="28"/>
          <w:szCs w:val="28"/>
          <w:lang w:bidi="ar-IQ"/>
        </w:rPr>
        <w:t>liquidus</w:t>
      </w:r>
      <w:proofErr w:type="spellEnd"/>
      <w:r w:rsidRPr="00EF2C40">
        <w:rPr>
          <w:rFonts w:asciiTheme="majorBidi" w:hAnsiTheme="majorBidi" w:cstheme="majorBidi"/>
          <w:sz w:val="28"/>
          <w:szCs w:val="28"/>
          <w:lang w:bidi="ar-IQ"/>
        </w:rPr>
        <w:t xml:space="preserve"> line in the liquid state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EF2C40">
        <w:rPr>
          <w:rFonts w:asciiTheme="majorBidi" w:hAnsiTheme="majorBidi" w:cstheme="majorBidi"/>
          <w:sz w:val="28"/>
          <w:szCs w:val="28"/>
          <w:lang w:bidi="ar-IQ"/>
        </w:rPr>
        <w:t>totally soluble in each other.</w:t>
      </w:r>
    </w:p>
    <w:p w14:paraId="6E9BB7D3" w14:textId="2277352B" w:rsidR="002C6EE6" w:rsidRDefault="00EF2C40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2C40">
        <w:rPr>
          <w:rFonts w:asciiTheme="majorBidi" w:hAnsiTheme="majorBidi" w:cstheme="majorBidi"/>
          <w:sz w:val="28"/>
          <w:szCs w:val="28"/>
          <w:lang w:bidi="ar-IQ"/>
        </w:rPr>
        <w:t>In the eutectic point, there is only eutectic composition alloy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523F7468" w14:textId="79F17D5C" w:rsidR="00EF2C40" w:rsidRDefault="00EF2C40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2C4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100% </w:t>
      </w:r>
      <w:r w:rsidRPr="00EF2C40">
        <w:rPr>
          <w:rFonts w:asciiTheme="majorBidi" w:hAnsiTheme="majorBidi" w:cstheme="majorBidi"/>
          <w:sz w:val="28"/>
          <w:szCs w:val="28"/>
          <w:lang w:bidi="ar-IQ"/>
        </w:rPr>
        <w:t xml:space="preserve">Cadmium </w:t>
      </w:r>
      <w:r w:rsidR="00876ED8">
        <w:rPr>
          <w:rFonts w:asciiTheme="majorBidi" w:hAnsiTheme="majorBidi" w:cstheme="majorBidi"/>
          <w:sz w:val="28"/>
          <w:szCs w:val="28"/>
          <w:lang w:bidi="ar-IQ"/>
        </w:rPr>
        <w:t>has</w:t>
      </w:r>
      <w:r w:rsidRPr="00EF2C40">
        <w:rPr>
          <w:rFonts w:asciiTheme="majorBidi" w:hAnsiTheme="majorBidi" w:cstheme="majorBidi"/>
          <w:sz w:val="28"/>
          <w:szCs w:val="28"/>
          <w:lang w:bidi="ar-IQ"/>
        </w:rPr>
        <w:t xml:space="preserve"> larg</w:t>
      </w:r>
      <w:r w:rsidR="00876ED8">
        <w:rPr>
          <w:rFonts w:asciiTheme="majorBidi" w:hAnsiTheme="majorBidi" w:cstheme="majorBidi"/>
          <w:sz w:val="28"/>
          <w:szCs w:val="28"/>
          <w:lang w:bidi="ar-IQ"/>
        </w:rPr>
        <w:t xml:space="preserve">e amount of solid Cadmium, </w:t>
      </w:r>
      <w:r w:rsidRPr="00EF2C40">
        <w:rPr>
          <w:rFonts w:asciiTheme="majorBidi" w:hAnsiTheme="majorBidi" w:cstheme="majorBidi"/>
          <w:sz w:val="28"/>
          <w:szCs w:val="28"/>
          <w:lang w:bidi="ar-IQ"/>
        </w:rPr>
        <w:t>decreases in alloys nearer to eutectic.</w:t>
      </w:r>
    </w:p>
    <w:p w14:paraId="2B921A1F" w14:textId="02DBA187" w:rsidR="00876ED8" w:rsidRDefault="00F419C5" w:rsidP="00201FCA">
      <w:pPr>
        <w:pStyle w:val="a6"/>
        <w:numPr>
          <w:ilvl w:val="0"/>
          <w:numId w:val="4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555D12F" wp14:editId="3ED063E0">
            <wp:simplePos x="0" y="0"/>
            <wp:positionH relativeFrom="column">
              <wp:posOffset>2661920</wp:posOffset>
            </wp:positionH>
            <wp:positionV relativeFrom="paragraph">
              <wp:posOffset>325120</wp:posOffset>
            </wp:positionV>
            <wp:extent cx="3774440" cy="1830705"/>
            <wp:effectExtent l="19050" t="19050" r="16510" b="17145"/>
            <wp:wrapTight wrapText="bothSides">
              <wp:wrapPolygon edited="0">
                <wp:start x="-109" y="-225"/>
                <wp:lineTo x="-109" y="21578"/>
                <wp:lineTo x="21585" y="21578"/>
                <wp:lineTo x="21585" y="-225"/>
                <wp:lineTo x="-109" y="-225"/>
              </wp:wrapPolygon>
            </wp:wrapTight>
            <wp:docPr id="298" name="صورة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1830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876ED8" w:rsidRPr="00876ED8">
        <w:rPr>
          <w:rFonts w:asciiTheme="majorBidi" w:hAnsiTheme="majorBidi" w:cstheme="majorBidi"/>
          <w:sz w:val="28"/>
          <w:szCs w:val="28"/>
          <w:lang w:bidi="ar-IQ"/>
        </w:rPr>
        <w:t>oves away from eutectic composition, grains of either Cadmium or Bismuth appear in the eutectic matrix.</w:t>
      </w:r>
    </w:p>
    <w:p w14:paraId="5EB7E4CA" w14:textId="6C11D314" w:rsidR="00876ED8" w:rsidRDefault="00876ED8" w:rsidP="00876E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033EDE5B" w14:textId="77777777" w:rsidR="00876ED8" w:rsidRDefault="00876ED8" w:rsidP="00876E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1DE4F186" w14:textId="77777777" w:rsidR="00876ED8" w:rsidRDefault="00876ED8" w:rsidP="00876E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73125874" w14:textId="77777777" w:rsidR="00876ED8" w:rsidRDefault="00876ED8" w:rsidP="00876ED8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E7EAFFD" w14:textId="22EDA5DC" w:rsidR="004D2783" w:rsidRDefault="00145568" w:rsidP="00B00DF2">
      <w:pPr>
        <w:pStyle w:val="a6"/>
        <w:numPr>
          <w:ilvl w:val="0"/>
          <w:numId w:val="5"/>
        </w:numPr>
        <w:spacing w:line="360" w:lineRule="auto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2EF5258" wp14:editId="3DA4D968">
            <wp:simplePos x="0" y="0"/>
            <wp:positionH relativeFrom="column">
              <wp:posOffset>2582545</wp:posOffset>
            </wp:positionH>
            <wp:positionV relativeFrom="paragraph">
              <wp:posOffset>661670</wp:posOffset>
            </wp:positionV>
            <wp:extent cx="3774440" cy="1830705"/>
            <wp:effectExtent l="19050" t="19050" r="16510" b="17145"/>
            <wp:wrapTight wrapText="bothSides">
              <wp:wrapPolygon edited="0">
                <wp:start x="-109" y="-225"/>
                <wp:lineTo x="-109" y="21578"/>
                <wp:lineTo x="21585" y="21578"/>
                <wp:lineTo x="21585" y="-225"/>
                <wp:lineTo x="-109" y="-225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18307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9C5" w:rsidRPr="00F419C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For 80% </w:t>
      </w:r>
      <w:r w:rsidR="00F419C5" w:rsidRPr="00F419C5">
        <w:rPr>
          <w:rFonts w:asciiTheme="majorBidi" w:hAnsiTheme="majorBidi" w:cstheme="majorBidi"/>
          <w:sz w:val="28"/>
          <w:szCs w:val="28"/>
          <w:lang w:bidi="ar-IQ"/>
        </w:rPr>
        <w:t xml:space="preserve">Cadmium and </w:t>
      </w:r>
      <w:r w:rsidR="00F419C5" w:rsidRPr="00F419C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20% </w:t>
      </w:r>
      <w:r w:rsidR="00F419C5" w:rsidRPr="00F419C5">
        <w:rPr>
          <w:rFonts w:asciiTheme="majorBidi" w:hAnsiTheme="majorBidi" w:cstheme="majorBidi"/>
          <w:sz w:val="28"/>
          <w:szCs w:val="28"/>
          <w:lang w:bidi="ar-IQ"/>
        </w:rPr>
        <w:t>Bismuth alloy, when the temperature decrease, crystal nuclei</w:t>
      </w:r>
      <w:r w:rsidR="00F419C5">
        <w:rPr>
          <w:rFonts w:asciiTheme="majorBidi" w:hAnsiTheme="majorBidi" w:cstheme="majorBidi"/>
          <w:sz w:val="28"/>
          <w:szCs w:val="28"/>
          <w:lang w:bidi="ar-IQ"/>
        </w:rPr>
        <w:t xml:space="preserve"> of pure cadmium begin to form, the microstructure is (liquid + </w:t>
      </w:r>
      <w:r w:rsidR="00F419C5" w:rsidRPr="00F419C5">
        <w:rPr>
          <w:rFonts w:asciiTheme="majorBidi" w:hAnsiTheme="majorBidi" w:cstheme="majorBidi"/>
          <w:sz w:val="28"/>
          <w:szCs w:val="28"/>
          <w:lang w:bidi="ar-IQ"/>
        </w:rPr>
        <w:t>Cadmium</w:t>
      </w:r>
      <w:r w:rsidR="00F419C5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14:paraId="43FB4A37" w14:textId="77777777" w:rsidR="00145568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A5AE8E3" w14:textId="77777777" w:rsidR="00145568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2CA51C31" w14:textId="77777777" w:rsidR="00145568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55374177" w14:textId="77777777" w:rsidR="00145568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43D75EE0" w14:textId="77777777" w:rsidR="00145568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385F9FC0" w14:textId="77777777" w:rsidR="00145568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14:paraId="4F13AD08" w14:textId="4F4372AB" w:rsidR="004D2783" w:rsidRDefault="004D2783" w:rsidP="00B00DF2">
      <w:pPr>
        <w:pStyle w:val="a6"/>
        <w:numPr>
          <w:ilvl w:val="0"/>
          <w:numId w:val="5"/>
        </w:numPr>
        <w:spacing w:line="360" w:lineRule="auto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2783">
        <w:rPr>
          <w:rFonts w:asciiTheme="majorBidi" w:hAnsiTheme="majorBidi" w:cstheme="majorBidi"/>
          <w:sz w:val="28"/>
          <w:szCs w:val="28"/>
          <w:lang w:bidi="ar-IQ"/>
        </w:rPr>
        <w:t>Dendrites of cadmium are deposited and the remaining liquid becomes increasingly richer in bismuth.</w:t>
      </w:r>
    </w:p>
    <w:p w14:paraId="0DD286AE" w14:textId="6992E801" w:rsidR="00145568" w:rsidRPr="004D2783" w:rsidRDefault="00145568" w:rsidP="00145568">
      <w:pPr>
        <w:pStyle w:val="a6"/>
        <w:spacing w:line="360" w:lineRule="auto"/>
        <w:ind w:left="72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16B529D" wp14:editId="521A1A3E">
            <wp:simplePos x="0" y="0"/>
            <wp:positionH relativeFrom="column">
              <wp:posOffset>4432935</wp:posOffset>
            </wp:positionH>
            <wp:positionV relativeFrom="paragraph">
              <wp:posOffset>88900</wp:posOffset>
            </wp:positionV>
            <wp:extent cx="1835785" cy="1594485"/>
            <wp:effectExtent l="0" t="0" r="0" b="5715"/>
            <wp:wrapTight wrapText="bothSides">
              <wp:wrapPolygon edited="0">
                <wp:start x="0" y="0"/>
                <wp:lineTo x="0" y="21419"/>
                <wp:lineTo x="21294" y="21419"/>
                <wp:lineTo x="21294" y="0"/>
                <wp:lineTo x="0" y="0"/>
              </wp:wrapPolygon>
            </wp:wrapTight>
            <wp:docPr id="2" name="صورة 2" descr="http://www.phase-trans.msm.cam.ac.uk/images/cover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se-trans.msm.cam.ac.uk/images/cover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C98A1" w14:textId="0FFB254F" w:rsidR="004D2783" w:rsidRDefault="004D2783" w:rsidP="004D2783">
      <w:pPr>
        <w:rPr>
          <w:lang w:bidi="ar-IQ"/>
        </w:rPr>
      </w:pPr>
    </w:p>
    <w:p w14:paraId="34714AFC" w14:textId="1466F5C6" w:rsidR="004D2238" w:rsidRDefault="004D2238" w:rsidP="004D2783">
      <w:pPr>
        <w:jc w:val="right"/>
        <w:rPr>
          <w:lang w:bidi="ar-IQ"/>
        </w:rPr>
      </w:pPr>
    </w:p>
    <w:p w14:paraId="561DC43A" w14:textId="77777777" w:rsidR="004D2238" w:rsidRPr="004D2238" w:rsidRDefault="004D2238" w:rsidP="004D2238">
      <w:pPr>
        <w:rPr>
          <w:lang w:bidi="ar-IQ"/>
        </w:rPr>
      </w:pPr>
    </w:p>
    <w:p w14:paraId="7B51D71E" w14:textId="77777777" w:rsidR="004D2238" w:rsidRPr="004D2238" w:rsidRDefault="004D2238" w:rsidP="004D2238">
      <w:pPr>
        <w:rPr>
          <w:lang w:bidi="ar-IQ"/>
        </w:rPr>
      </w:pPr>
    </w:p>
    <w:p w14:paraId="4CEF5863" w14:textId="0DB69E4D" w:rsidR="004D2238" w:rsidRDefault="004D2238" w:rsidP="004D2238">
      <w:pPr>
        <w:rPr>
          <w:lang w:bidi="ar-IQ"/>
        </w:rPr>
      </w:pPr>
    </w:p>
    <w:p w14:paraId="31E3A1F3" w14:textId="77777777" w:rsidR="00F419C5" w:rsidRDefault="00F419C5" w:rsidP="004D2238">
      <w:pPr>
        <w:ind w:firstLine="720"/>
        <w:rPr>
          <w:lang w:bidi="ar-IQ"/>
        </w:rPr>
      </w:pPr>
    </w:p>
    <w:p w14:paraId="04C8C70A" w14:textId="77777777" w:rsidR="004D2238" w:rsidRDefault="004D2238" w:rsidP="004D2238">
      <w:pPr>
        <w:ind w:firstLine="720"/>
        <w:rPr>
          <w:lang w:bidi="ar-IQ"/>
        </w:rPr>
      </w:pPr>
    </w:p>
    <w:p w14:paraId="2588835B" w14:textId="77777777" w:rsidR="004D2238" w:rsidRDefault="004D2238" w:rsidP="004D2238">
      <w:pPr>
        <w:ind w:firstLine="720"/>
        <w:rPr>
          <w:lang w:bidi="ar-IQ"/>
        </w:rPr>
      </w:pPr>
    </w:p>
    <w:p w14:paraId="012400CC" w14:textId="77777777" w:rsidR="004D2238" w:rsidRDefault="004D2238" w:rsidP="004D2238">
      <w:pPr>
        <w:ind w:firstLine="720"/>
        <w:rPr>
          <w:lang w:bidi="ar-IQ"/>
        </w:rPr>
      </w:pPr>
    </w:p>
    <w:p w14:paraId="5D3F3134" w14:textId="77777777" w:rsidR="004D2238" w:rsidRDefault="004D2238" w:rsidP="004D2238">
      <w:pPr>
        <w:ind w:firstLine="720"/>
        <w:rPr>
          <w:lang w:bidi="ar-IQ"/>
        </w:rPr>
      </w:pPr>
    </w:p>
    <w:p w14:paraId="5C4F8057" w14:textId="77777777" w:rsidR="004D2238" w:rsidRDefault="004D2238" w:rsidP="004D2238">
      <w:pPr>
        <w:ind w:firstLine="720"/>
        <w:rPr>
          <w:lang w:bidi="ar-IQ"/>
        </w:rPr>
      </w:pPr>
    </w:p>
    <w:p w14:paraId="70FB76D9" w14:textId="636C287A" w:rsidR="004D2238" w:rsidRDefault="004D2238" w:rsidP="004D2238">
      <w:pPr>
        <w:ind w:firstLine="720"/>
        <w:rPr>
          <w:lang w:bidi="ar-IQ"/>
        </w:rPr>
      </w:pPr>
    </w:p>
    <w:p w14:paraId="7A0B5C96" w14:textId="2A8A532E" w:rsidR="004D2238" w:rsidRDefault="004D2238" w:rsidP="004D2238">
      <w:pPr>
        <w:ind w:firstLine="720"/>
        <w:rPr>
          <w:lang w:bidi="ar-IQ"/>
        </w:rPr>
      </w:pPr>
    </w:p>
    <w:p w14:paraId="17E1F04F" w14:textId="0F23027D" w:rsidR="005B2259" w:rsidRPr="00A91C42" w:rsidRDefault="004D2238" w:rsidP="00A91C42">
      <w:pPr>
        <w:pStyle w:val="a6"/>
        <w:numPr>
          <w:ilvl w:val="0"/>
          <w:numId w:val="3"/>
        </w:numPr>
        <w:spacing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6EE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Two metals completely soluble </w:t>
      </w:r>
      <w:r w:rsidR="005B225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in each other in the liquid but </w:t>
      </w:r>
      <w:r w:rsidR="005B2259" w:rsidRPr="005B2259">
        <w:rPr>
          <w:rFonts w:ascii="Times New Roman" w:eastAsia="Calibri" w:hAnsi="Times New Roman" w:cs="Times New Roman"/>
          <w:b/>
          <w:bCs/>
          <w:sz w:val="28"/>
          <w:szCs w:val="28"/>
        </w:rPr>
        <w:t>only partially soluble in the solid state</w:t>
      </w:r>
    </w:p>
    <w:p w14:paraId="20D0BEAB" w14:textId="65A81613" w:rsidR="005B2259" w:rsidRDefault="005B2259" w:rsidP="005B484E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259">
        <w:rPr>
          <w:rFonts w:ascii="Times New Roman" w:eastAsia="Calibri" w:hAnsi="Times New Roman" w:cs="Times New Roman"/>
          <w:sz w:val="28"/>
          <w:szCs w:val="28"/>
        </w:rPr>
        <w:t>Lead-tin alloy</w:t>
      </w:r>
      <w:r w:rsidR="007A2C47">
        <w:rPr>
          <w:rFonts w:ascii="Times New Roman" w:eastAsia="Calibri" w:hAnsi="Times New Roman" w:cs="Times New Roman"/>
          <w:sz w:val="28"/>
          <w:szCs w:val="28"/>
        </w:rPr>
        <w:t>s are of this type. Figure (</w:t>
      </w:r>
      <w:r w:rsidR="005B484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5B2259">
        <w:rPr>
          <w:rFonts w:ascii="Times New Roman" w:eastAsia="Calibri" w:hAnsi="Times New Roman" w:cs="Times New Roman"/>
          <w:sz w:val="28"/>
          <w:szCs w:val="28"/>
        </w:rPr>
        <w:t xml:space="preserve">a) shows the equilibrium diagram for lead-tin alloys. </w:t>
      </w:r>
    </w:p>
    <w:p w14:paraId="55A1D195" w14:textId="674F93C4" w:rsidR="005B2259" w:rsidRDefault="00A91C42" w:rsidP="005B2259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2AEE72D" wp14:editId="3470AE69">
            <wp:simplePos x="0" y="0"/>
            <wp:positionH relativeFrom="column">
              <wp:posOffset>3627755</wp:posOffset>
            </wp:positionH>
            <wp:positionV relativeFrom="paragraph">
              <wp:posOffset>106680</wp:posOffset>
            </wp:positionV>
            <wp:extent cx="2113915" cy="1755140"/>
            <wp:effectExtent l="19050" t="19050" r="19685" b="16510"/>
            <wp:wrapTight wrapText="bothSides">
              <wp:wrapPolygon edited="0">
                <wp:start x="-195" y="-234"/>
                <wp:lineTo x="-195" y="21569"/>
                <wp:lineTo x="21606" y="21569"/>
                <wp:lineTo x="21606" y="-234"/>
                <wp:lineTo x="-195" y="-234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755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16AFD2C" wp14:editId="72E4A6B5">
            <wp:simplePos x="0" y="0"/>
            <wp:positionH relativeFrom="column">
              <wp:posOffset>321310</wp:posOffset>
            </wp:positionH>
            <wp:positionV relativeFrom="paragraph">
              <wp:posOffset>106680</wp:posOffset>
            </wp:positionV>
            <wp:extent cx="3079115" cy="1762760"/>
            <wp:effectExtent l="19050" t="19050" r="26035" b="27940"/>
            <wp:wrapTight wrapText="bothSides">
              <wp:wrapPolygon edited="0">
                <wp:start x="-134" y="-233"/>
                <wp:lineTo x="-134" y="21709"/>
                <wp:lineTo x="21649" y="21709"/>
                <wp:lineTo x="21649" y="-233"/>
                <wp:lineTo x="-134" y="-233"/>
              </wp:wrapPolygon>
            </wp:wrapTight>
            <wp:docPr id="3" name="صورة 3" descr="C:\Users\Aseel\AppData\Local\Microsoft\Windows\Temporary Internet Files\Content.Word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s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762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2363E" w14:textId="5189401B" w:rsidR="005B2259" w:rsidRDefault="005B2259" w:rsidP="005B2259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A18C2D" w14:textId="77777777" w:rsidR="005B2259" w:rsidRDefault="005B2259" w:rsidP="005B2259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8B5936" w14:textId="77777777" w:rsidR="005B2259" w:rsidRDefault="005B2259" w:rsidP="005B2259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A55AA" w14:textId="0478C8EE" w:rsidR="005B2259" w:rsidRDefault="005B2259" w:rsidP="005B2259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E54DED" w14:textId="77777777" w:rsidR="005B2259" w:rsidRDefault="005B2259" w:rsidP="005B2259">
      <w:pPr>
        <w:pStyle w:val="a6"/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718A7" w14:textId="77777777" w:rsidR="00A91C42" w:rsidRDefault="00A91C42" w:rsidP="00285612">
      <w:pPr>
        <w:pStyle w:val="a6"/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14:paraId="2F0E74AF" w14:textId="50569065" w:rsidR="00285612" w:rsidRDefault="00A91C42" w:rsidP="00285612">
      <w:pPr>
        <w:pStyle w:val="a6"/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285612">
        <w:rPr>
          <w:rFonts w:ascii="Times New Roman" w:eastAsia="Calibri" w:hAnsi="Times New Roman" w:cs="Times New Roman"/>
          <w:sz w:val="28"/>
          <w:szCs w:val="28"/>
        </w:rPr>
        <w:t>-a-                                                          -b-</w:t>
      </w:r>
    </w:p>
    <w:p w14:paraId="5B575E46" w14:textId="13244D66" w:rsidR="001D05CB" w:rsidRDefault="005B484E" w:rsidP="005B484E">
      <w:pPr>
        <w:pStyle w:val="a6"/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85612">
        <w:rPr>
          <w:rFonts w:ascii="Times New Roman" w:eastAsia="Calibri" w:hAnsi="Times New Roman" w:cs="Times New Roman"/>
          <w:sz w:val="28"/>
          <w:szCs w:val="28"/>
        </w:rPr>
        <w:t>Figure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85612">
        <w:rPr>
          <w:rFonts w:ascii="Times New Roman" w:eastAsia="Calibri" w:hAnsi="Times New Roman" w:cs="Times New Roman"/>
          <w:sz w:val="28"/>
          <w:szCs w:val="28"/>
        </w:rPr>
        <w:t>) a:</w:t>
      </w:r>
      <w:r w:rsidR="00285612" w:rsidRPr="00285612">
        <w:rPr>
          <w:rFonts w:ascii="Times New Roman" w:eastAsia="Calibri" w:hAnsi="Times New Roman" w:cs="Times New Roman"/>
          <w:sz w:val="28"/>
          <w:szCs w:val="28"/>
        </w:rPr>
        <w:t>Lead-tin alloys</w:t>
      </w:r>
      <w:r w:rsidR="00285612">
        <w:rPr>
          <w:rFonts w:ascii="Times New Roman" w:eastAsia="Calibri" w:hAnsi="Times New Roman" w:cs="Times New Roman"/>
          <w:sz w:val="28"/>
          <w:szCs w:val="28"/>
        </w:rPr>
        <w:t xml:space="preserve"> phase diagram, b: alloys have </w:t>
      </w:r>
      <w:r w:rsidR="00285612" w:rsidRPr="00285612">
        <w:rPr>
          <w:rFonts w:ascii="Times New Roman" w:eastAsia="Calibri" w:hAnsi="Times New Roman" w:cs="Times New Roman"/>
          <w:sz w:val="28"/>
          <w:szCs w:val="28"/>
        </w:rPr>
        <w:t>(0-19.2%Sn)</w:t>
      </w:r>
    </w:p>
    <w:p w14:paraId="68B5F6B4" w14:textId="17E7B60B" w:rsidR="007A2C47" w:rsidRPr="007A2C47" w:rsidRDefault="007A2C47" w:rsidP="005B484E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Liqui</w:t>
      </w:r>
      <w:r w:rsidRPr="007A2C47">
        <w:rPr>
          <w:rFonts w:ascii="Times New Roman" w:eastAsia="Calibri" w:hAnsi="Times New Roman" w:cs="Times New Roman"/>
          <w:sz w:val="28"/>
          <w:szCs w:val="28"/>
        </w:rPr>
        <w:t>dus</w:t>
      </w:r>
      <w:proofErr w:type="spellEnd"/>
      <w:r w:rsidRPr="007A2C47">
        <w:rPr>
          <w:rFonts w:ascii="Times New Roman" w:eastAsia="Calibri" w:hAnsi="Times New Roman" w:cs="Times New Roman"/>
          <w:sz w:val="28"/>
          <w:szCs w:val="28"/>
        </w:rPr>
        <w:t xml:space="preserve"> line is between (liquid+α) and </w:t>
      </w:r>
      <w:r w:rsidR="005B484E">
        <w:rPr>
          <w:rFonts w:ascii="Times New Roman" w:eastAsia="Calibri" w:hAnsi="Times New Roman" w:cs="Times New Roman"/>
          <w:sz w:val="28"/>
          <w:szCs w:val="28"/>
        </w:rPr>
        <w:t>L</w:t>
      </w:r>
      <w:r w:rsidRPr="007A2C47">
        <w:rPr>
          <w:rFonts w:ascii="Times New Roman" w:eastAsia="Calibri" w:hAnsi="Times New Roman" w:cs="Times New Roman"/>
          <w:sz w:val="28"/>
          <w:szCs w:val="28"/>
        </w:rPr>
        <w:t xml:space="preserve"> areas.</w:t>
      </w:r>
    </w:p>
    <w:p w14:paraId="41949B4A" w14:textId="25875F11" w:rsidR="005B2259" w:rsidRDefault="00285612" w:rsidP="00285612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</w:t>
      </w:r>
      <w:r w:rsidR="005B2259" w:rsidRPr="005B2259">
        <w:rPr>
          <w:rFonts w:ascii="Times New Roman" w:eastAsia="Calibri" w:hAnsi="Times New Roman" w:cs="Times New Roman"/>
          <w:sz w:val="28"/>
          <w:szCs w:val="28"/>
        </w:rPr>
        <w:t xml:space="preserve">olidus line </w:t>
      </w:r>
      <w:r>
        <w:rPr>
          <w:rFonts w:ascii="Times New Roman" w:eastAsia="Calibri" w:hAnsi="Times New Roman" w:cs="Times New Roman"/>
          <w:sz w:val="28"/>
          <w:szCs w:val="28"/>
        </w:rPr>
        <w:t>for (0-19.2%Sn) is</w:t>
      </w:r>
      <w:r w:rsidR="005B2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259" w:rsidRPr="005B2259">
        <w:rPr>
          <w:rFonts w:ascii="Times New Roman" w:eastAsia="Calibri" w:hAnsi="Times New Roman" w:cs="Times New Roman"/>
          <w:sz w:val="28"/>
          <w:szCs w:val="28"/>
        </w:rPr>
        <w:t>between (liquid+α) and α areas.</w:t>
      </w:r>
    </w:p>
    <w:p w14:paraId="743E9DAE" w14:textId="77777777" w:rsidR="007A2C47" w:rsidRDefault="007A2C47" w:rsidP="007A2C47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C47">
        <w:rPr>
          <w:rFonts w:ascii="Times New Roman" w:eastAsia="Calibri" w:hAnsi="Times New Roman" w:cs="Times New Roman"/>
          <w:sz w:val="28"/>
          <w:szCs w:val="28"/>
        </w:rPr>
        <w:t>α, ß, and (α+ β) areas represent solid forms of the alloy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47EA99" w14:textId="0DDABFFE" w:rsidR="00456CB4" w:rsidRDefault="007A2C47" w:rsidP="00456CB4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7A2C47">
        <w:rPr>
          <w:rFonts w:ascii="Times New Roman" w:hAnsi="Times New Roman" w:cs="Times New Roman"/>
          <w:sz w:val="28"/>
          <w:szCs w:val="28"/>
        </w:rPr>
        <w:t>olvus</w:t>
      </w:r>
      <w:proofErr w:type="spellEnd"/>
      <w:r w:rsidRPr="007A2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line </w:t>
      </w:r>
      <w:r w:rsidR="00456CB4">
        <w:rPr>
          <w:rFonts w:ascii="Times New Roman" w:eastAsia="Calibri" w:hAnsi="Times New Roman" w:cs="Times New Roman"/>
          <w:sz w:val="28"/>
          <w:szCs w:val="28"/>
        </w:rPr>
        <w:t xml:space="preserve">is </w:t>
      </w:r>
      <w:r w:rsidR="00456CB4" w:rsidRPr="00456CB4">
        <w:rPr>
          <w:rFonts w:ascii="Times New Roman" w:eastAsia="Calibri" w:hAnsi="Times New Roman" w:cs="Times New Roman"/>
          <w:sz w:val="28"/>
          <w:szCs w:val="28"/>
        </w:rPr>
        <w:t xml:space="preserve">solubility limits </w:t>
      </w:r>
      <w:r w:rsidR="00456CB4">
        <w:rPr>
          <w:rFonts w:ascii="Times New Roman" w:eastAsia="Calibri" w:hAnsi="Times New Roman" w:cs="Times New Roman"/>
          <w:sz w:val="28"/>
          <w:szCs w:val="28"/>
        </w:rPr>
        <w:t>of solute, that decrease</w:t>
      </w:r>
      <w:r w:rsidR="00456CB4" w:rsidRPr="00456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CB4">
        <w:rPr>
          <w:rFonts w:ascii="Times New Roman" w:eastAsia="Calibri" w:hAnsi="Times New Roman" w:cs="Times New Roman"/>
          <w:sz w:val="28"/>
          <w:szCs w:val="28"/>
        </w:rPr>
        <w:t>with decrease of temperature</w:t>
      </w:r>
      <w:r w:rsidR="00456CB4" w:rsidRPr="00456C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A81335" w14:textId="31813847" w:rsidR="00022509" w:rsidRPr="00022509" w:rsidRDefault="005B484E" w:rsidP="005B484E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484E">
        <w:rPr>
          <w:rFonts w:ascii="Times New Roman" w:eastAsia="Calibri" w:hAnsi="Times New Roman" w:cs="Times New Roman"/>
          <w:sz w:val="28"/>
          <w:szCs w:val="28"/>
        </w:rPr>
        <w:t>Solvus</w:t>
      </w:r>
      <w:proofErr w:type="spellEnd"/>
      <w:r w:rsidRPr="005B484E">
        <w:rPr>
          <w:rFonts w:ascii="Times New Roman" w:eastAsia="Calibri" w:hAnsi="Times New Roman" w:cs="Times New Roman"/>
          <w:sz w:val="28"/>
          <w:szCs w:val="28"/>
        </w:rPr>
        <w:t xml:space="preserve"> line </w:t>
      </w:r>
      <w:r w:rsidR="007A2C47">
        <w:rPr>
          <w:rFonts w:ascii="Times New Roman" w:eastAsia="Calibri" w:hAnsi="Times New Roman" w:cs="Times New Roman"/>
          <w:sz w:val="28"/>
          <w:szCs w:val="28"/>
        </w:rPr>
        <w:t xml:space="preserve">is </w:t>
      </w:r>
      <w:r w:rsidR="007A2C47" w:rsidRPr="007A2C47">
        <w:rPr>
          <w:rFonts w:ascii="Times New Roman" w:hAnsi="Times New Roman" w:cs="Times New Roman"/>
          <w:sz w:val="28"/>
          <w:szCs w:val="28"/>
        </w:rPr>
        <w:t xml:space="preserve">between </w:t>
      </w:r>
      <w:r w:rsidR="007A2C47" w:rsidRPr="007A2C47">
        <w:rPr>
          <w:rFonts w:ascii="Times New Roman" w:hAnsi="Times New Roman" w:cs="Times New Roman"/>
          <w:i/>
          <w:iCs/>
          <w:sz w:val="28"/>
          <w:szCs w:val="28"/>
        </w:rPr>
        <w:t xml:space="preserve">α </w:t>
      </w:r>
      <w:r w:rsidR="007A2C47">
        <w:rPr>
          <w:rFonts w:ascii="Times New Roman" w:hAnsi="Times New Roman" w:cs="Times New Roman"/>
          <w:sz w:val="28"/>
          <w:szCs w:val="28"/>
        </w:rPr>
        <w:t xml:space="preserve">and (α+β), and </w:t>
      </w:r>
      <w:r w:rsidR="007A2C47" w:rsidRPr="007A2C47">
        <w:rPr>
          <w:rFonts w:ascii="Times New Roman" w:hAnsi="Times New Roman" w:cs="Times New Roman"/>
          <w:sz w:val="28"/>
          <w:szCs w:val="28"/>
        </w:rPr>
        <w:t xml:space="preserve">transition </w:t>
      </w:r>
      <w:r w:rsidR="007A2C47">
        <w:rPr>
          <w:rFonts w:ascii="Times New Roman" w:hAnsi="Times New Roman" w:cs="Times New Roman"/>
          <w:sz w:val="28"/>
          <w:szCs w:val="28"/>
        </w:rPr>
        <w:t xml:space="preserve">is </w:t>
      </w:r>
      <w:r w:rsidR="007A2C47" w:rsidRPr="007A2C47">
        <w:rPr>
          <w:rFonts w:ascii="Times New Roman" w:hAnsi="Times New Roman" w:cs="Times New Roman"/>
          <w:sz w:val="28"/>
          <w:szCs w:val="28"/>
        </w:rPr>
        <w:t>from one solid to another solid</w:t>
      </w:r>
      <w:r w:rsidR="007A2C47">
        <w:rPr>
          <w:rFonts w:ascii="Times New Roman" w:hAnsi="Times New Roman" w:cs="Times New Roman"/>
          <w:sz w:val="28"/>
          <w:szCs w:val="28"/>
        </w:rPr>
        <w:t xml:space="preserve"> as shown in figure (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2C47">
        <w:rPr>
          <w:rFonts w:ascii="Times New Roman" w:hAnsi="Times New Roman" w:cs="Times New Roman"/>
          <w:sz w:val="28"/>
          <w:szCs w:val="28"/>
        </w:rPr>
        <w:t xml:space="preserve"> b</w:t>
      </w:r>
      <w:r w:rsidR="007A2C47" w:rsidRPr="007A2C47">
        <w:rPr>
          <w:rFonts w:ascii="Times New Roman" w:hAnsi="Times New Roman" w:cs="Times New Roman"/>
          <w:sz w:val="28"/>
          <w:szCs w:val="28"/>
        </w:rPr>
        <w:t xml:space="preserve">) and the </w:t>
      </w:r>
      <w:proofErr w:type="spellStart"/>
      <w:r w:rsidR="007A2C47" w:rsidRPr="007A2C47">
        <w:rPr>
          <w:rFonts w:ascii="Times New Roman" w:hAnsi="Times New Roman" w:cs="Times New Roman"/>
          <w:sz w:val="28"/>
          <w:szCs w:val="28"/>
        </w:rPr>
        <w:t>liquidus</w:t>
      </w:r>
      <w:proofErr w:type="spellEnd"/>
      <w:r w:rsidR="007A2C47" w:rsidRPr="007A2C47">
        <w:rPr>
          <w:rFonts w:ascii="Times New Roman" w:hAnsi="Times New Roman" w:cs="Times New Roman"/>
          <w:sz w:val="28"/>
          <w:szCs w:val="28"/>
        </w:rPr>
        <w:t xml:space="preserve">, solidus and </w:t>
      </w:r>
      <w:proofErr w:type="spellStart"/>
      <w:r w:rsidR="007A2C47" w:rsidRPr="007A2C47">
        <w:rPr>
          <w:rFonts w:ascii="Times New Roman" w:hAnsi="Times New Roman" w:cs="Times New Roman"/>
          <w:sz w:val="28"/>
          <w:szCs w:val="28"/>
        </w:rPr>
        <w:t>solvus</w:t>
      </w:r>
      <w:proofErr w:type="spellEnd"/>
      <w:r w:rsidR="007A2C47" w:rsidRPr="007A2C47">
        <w:rPr>
          <w:rFonts w:ascii="Times New Roman" w:hAnsi="Times New Roman" w:cs="Times New Roman"/>
          <w:sz w:val="28"/>
          <w:szCs w:val="28"/>
        </w:rPr>
        <w:t xml:space="preserve"> lines.</w:t>
      </w:r>
    </w:p>
    <w:p w14:paraId="09BC59B6" w14:textId="5D77C06C" w:rsidR="00022509" w:rsidRDefault="00A91C42" w:rsidP="00843993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BB0C268" wp14:editId="58058BA0">
            <wp:simplePos x="0" y="0"/>
            <wp:positionH relativeFrom="column">
              <wp:posOffset>4725035</wp:posOffset>
            </wp:positionH>
            <wp:positionV relativeFrom="paragraph">
              <wp:posOffset>245745</wp:posOffset>
            </wp:positionV>
            <wp:extent cx="789305" cy="877570"/>
            <wp:effectExtent l="0" t="0" r="0" b="0"/>
            <wp:wrapTight wrapText="bothSides">
              <wp:wrapPolygon edited="0">
                <wp:start x="0" y="0"/>
                <wp:lineTo x="0" y="21100"/>
                <wp:lineTo x="20853" y="21100"/>
                <wp:lineTo x="20853" y="0"/>
                <wp:lineTo x="0" y="0"/>
              </wp:wrapPolygon>
            </wp:wrapTight>
            <wp:docPr id="13" name="صورة 13" descr="C:\Users\Aseel\AppData\Local\Microsoft\Windows\Temporary Internet Files\Content.Word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el\AppData\Local\Microsoft\Windows\Temporary Internet Files\Content.Word\ss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509">
        <w:rPr>
          <w:rFonts w:ascii="Times New Roman" w:eastAsia="Calibri" w:hAnsi="Times New Roman" w:cs="Times New Roman"/>
          <w:sz w:val="28"/>
          <w:szCs w:val="28"/>
        </w:rPr>
        <w:t>α phase, having</w:t>
      </w:r>
      <w:r w:rsidR="00022509" w:rsidRPr="00022509">
        <w:rPr>
          <w:rFonts w:ascii="Times New Roman" w:eastAsia="Calibri" w:hAnsi="Times New Roman" w:cs="Times New Roman"/>
          <w:sz w:val="28"/>
          <w:szCs w:val="28"/>
        </w:rPr>
        <w:t xml:space="preserve"> low concentration </w:t>
      </w:r>
      <w:r w:rsidR="00843993">
        <w:rPr>
          <w:rFonts w:ascii="Times New Roman" w:eastAsia="Calibri" w:hAnsi="Times New Roman" w:cs="Times New Roman"/>
          <w:sz w:val="28"/>
          <w:szCs w:val="28"/>
        </w:rPr>
        <w:t>(</w:t>
      </w:r>
      <w:r w:rsidR="00843993" w:rsidRPr="00022509">
        <w:rPr>
          <w:rFonts w:ascii="Times New Roman" w:eastAsia="Calibri" w:hAnsi="Times New Roman" w:cs="Times New Roman"/>
          <w:sz w:val="28"/>
          <w:szCs w:val="28"/>
        </w:rPr>
        <w:t xml:space="preserve">19.2 </w:t>
      </w:r>
      <w:r w:rsidR="00843993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 w:rsidR="00022509" w:rsidRPr="00022509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="00843993" w:rsidRPr="00843993">
        <w:rPr>
          <w:rFonts w:ascii="Times New Roman" w:eastAsia="Calibri" w:hAnsi="Times New Roman" w:cs="Times New Roman"/>
          <w:sz w:val="28"/>
          <w:szCs w:val="28"/>
        </w:rPr>
        <w:t xml:space="preserve">tin </w:t>
      </w:r>
      <w:r w:rsidR="0002250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22509">
        <w:rPr>
          <w:rFonts w:ascii="Times New Roman" w:eastAsia="Calibri" w:hAnsi="Times New Roman" w:cs="Times New Roman"/>
          <w:sz w:val="28"/>
          <w:szCs w:val="28"/>
        </w:rPr>
        <w:t>Sn</w:t>
      </w:r>
      <w:proofErr w:type="spellEnd"/>
      <w:r w:rsidR="00022509">
        <w:rPr>
          <w:rFonts w:ascii="Times New Roman" w:eastAsia="Calibri" w:hAnsi="Times New Roman" w:cs="Times New Roman"/>
          <w:sz w:val="28"/>
          <w:szCs w:val="28"/>
        </w:rPr>
        <w:t>)</w:t>
      </w:r>
      <w:r w:rsidR="00022509" w:rsidRPr="00022509">
        <w:rPr>
          <w:rFonts w:ascii="Times New Roman" w:eastAsia="Calibri" w:hAnsi="Times New Roman" w:cs="Times New Roman"/>
          <w:sz w:val="28"/>
          <w:szCs w:val="28"/>
        </w:rPr>
        <w:t xml:space="preserve"> in lead, mixed with sma</w:t>
      </w:r>
      <w:r w:rsidR="00022509">
        <w:rPr>
          <w:rFonts w:ascii="Times New Roman" w:eastAsia="Calibri" w:hAnsi="Times New Roman" w:cs="Times New Roman"/>
          <w:sz w:val="28"/>
          <w:szCs w:val="28"/>
        </w:rPr>
        <w:t>ll solid solution crystals.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13B1EE" w14:textId="068AA1DE" w:rsidR="00A91C42" w:rsidRDefault="00A91C42" w:rsidP="00A91C42">
      <w:pPr>
        <w:pStyle w:val="a6"/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4A7A9" w14:textId="0F7070B5" w:rsidR="00022509" w:rsidRDefault="00A91C42" w:rsidP="00022509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155F6E" wp14:editId="36A3B84A">
            <wp:simplePos x="0" y="0"/>
            <wp:positionH relativeFrom="column">
              <wp:posOffset>5013325</wp:posOffset>
            </wp:positionH>
            <wp:positionV relativeFrom="paragraph">
              <wp:posOffset>137795</wp:posOffset>
            </wp:positionV>
            <wp:extent cx="717550" cy="848360"/>
            <wp:effectExtent l="0" t="0" r="6350" b="8890"/>
            <wp:wrapTight wrapText="bothSides">
              <wp:wrapPolygon edited="0">
                <wp:start x="0" y="0"/>
                <wp:lineTo x="0" y="21341"/>
                <wp:lineTo x="21218" y="21341"/>
                <wp:lineTo x="21218" y="0"/>
                <wp:lineTo x="0" y="0"/>
              </wp:wrapPolygon>
            </wp:wrapTight>
            <wp:docPr id="14" name="صورة 14" descr="C:\Users\Aseel\AppData\Local\Microsoft\Windows\Temporary Internet Files\Content.Word\fdr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eel\AppData\Local\Microsoft\Windows\Temporary Internet Files\Content.Word\fdref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93">
        <w:rPr>
          <w:rFonts w:ascii="Times New Roman" w:eastAsia="Calibri" w:hAnsi="Times New Roman" w:cs="Times New Roman"/>
          <w:sz w:val="28"/>
          <w:szCs w:val="28"/>
        </w:rPr>
        <w:t>β  phase, having</w:t>
      </w:r>
      <w:r w:rsidR="00022509" w:rsidRPr="00022509">
        <w:rPr>
          <w:rFonts w:ascii="Times New Roman" w:eastAsia="Calibri" w:hAnsi="Times New Roman" w:cs="Times New Roman"/>
          <w:sz w:val="28"/>
          <w:szCs w:val="28"/>
        </w:rPr>
        <w:t xml:space="preserve"> high concentration </w:t>
      </w:r>
      <w:r w:rsidR="00843993">
        <w:rPr>
          <w:rFonts w:ascii="Times New Roman" w:eastAsia="Calibri" w:hAnsi="Times New Roman" w:cs="Times New Roman"/>
          <w:sz w:val="28"/>
          <w:szCs w:val="28"/>
        </w:rPr>
        <w:t xml:space="preserve">(97.5) </w:t>
      </w:r>
      <w:r w:rsidR="00022509" w:rsidRPr="00022509">
        <w:rPr>
          <w:rFonts w:ascii="Times New Roman" w:eastAsia="Calibri" w:hAnsi="Times New Roman" w:cs="Times New Roman"/>
          <w:sz w:val="28"/>
          <w:szCs w:val="28"/>
        </w:rPr>
        <w:t>of tin in lead.</w:t>
      </w:r>
    </w:p>
    <w:p w14:paraId="62A73354" w14:textId="04585405" w:rsidR="00022509" w:rsidRDefault="00022509" w:rsidP="00022509">
      <w:pPr>
        <w:pStyle w:val="a6"/>
        <w:spacing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6866C" w14:textId="66D3DD09" w:rsidR="00022509" w:rsidRPr="005D57BD" w:rsidRDefault="00022509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4FA19" w14:textId="68D3A1A5" w:rsidR="007A2C47" w:rsidRDefault="005D57BD" w:rsidP="00843993">
      <w:pPr>
        <w:pStyle w:val="a6"/>
        <w:numPr>
          <w:ilvl w:val="0"/>
          <w:numId w:val="6"/>
        </w:numPr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FBDC89F" wp14:editId="2AB17DBC">
            <wp:simplePos x="0" y="0"/>
            <wp:positionH relativeFrom="column">
              <wp:posOffset>3004185</wp:posOffset>
            </wp:positionH>
            <wp:positionV relativeFrom="paragraph">
              <wp:posOffset>255270</wp:posOffset>
            </wp:positionV>
            <wp:extent cx="3086735" cy="1965325"/>
            <wp:effectExtent l="19050" t="19050" r="18415" b="15875"/>
            <wp:wrapTight wrapText="bothSides">
              <wp:wrapPolygon edited="0">
                <wp:start x="-133" y="-209"/>
                <wp:lineTo x="-133" y="21565"/>
                <wp:lineTo x="21596" y="21565"/>
                <wp:lineTo x="21596" y="-209"/>
                <wp:lineTo x="-133" y="-209"/>
              </wp:wrapPolygon>
            </wp:wrapTight>
            <wp:docPr id="11" name="صورة 11" descr="C:\Users\Aseel\AppData\Local\Microsoft\Windows\Temporary Internet Files\Content.Word\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s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9653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alpha val="97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93" w:rsidRPr="00843993">
        <w:rPr>
          <w:rFonts w:ascii="Times New Roman" w:eastAsia="Calibri" w:hAnsi="Times New Roman" w:cs="Times New Roman"/>
          <w:sz w:val="28"/>
          <w:szCs w:val="28"/>
        </w:rPr>
        <w:t xml:space="preserve">The eutectic composition </w:t>
      </w:r>
      <w:r w:rsidR="00843993">
        <w:rPr>
          <w:rFonts w:ascii="Times New Roman" w:eastAsia="Calibri" w:hAnsi="Times New Roman" w:cs="Times New Roman"/>
          <w:sz w:val="28"/>
          <w:szCs w:val="28"/>
        </w:rPr>
        <w:t xml:space="preserve">for tin – lead alloy </w:t>
      </w:r>
      <w:r w:rsidR="00843993" w:rsidRPr="00843993">
        <w:rPr>
          <w:rFonts w:ascii="Times New Roman" w:eastAsia="Calibri" w:hAnsi="Times New Roman" w:cs="Times New Roman"/>
          <w:sz w:val="28"/>
          <w:szCs w:val="28"/>
        </w:rPr>
        <w:t xml:space="preserve">is 61.9 </w:t>
      </w:r>
      <w:r w:rsidR="00843993">
        <w:rPr>
          <w:rFonts w:ascii="Times New Roman" w:eastAsia="Calibri" w:hAnsi="Times New Roman" w:cs="Times New Roman"/>
          <w:sz w:val="28"/>
          <w:szCs w:val="28"/>
        </w:rPr>
        <w:t>%</w:t>
      </w:r>
      <w:r w:rsidR="00843993" w:rsidRPr="00843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3993">
        <w:rPr>
          <w:rFonts w:ascii="Times New Roman" w:eastAsia="Calibri" w:hAnsi="Times New Roman" w:cs="Times New Roman"/>
          <w:sz w:val="28"/>
          <w:szCs w:val="28"/>
        </w:rPr>
        <w:t>Sn</w:t>
      </w:r>
      <w:proofErr w:type="spellEnd"/>
      <w:r w:rsidR="00843993" w:rsidRPr="00843993">
        <w:rPr>
          <w:rFonts w:ascii="Times New Roman" w:eastAsia="Calibri" w:hAnsi="Times New Roman" w:cs="Times New Roman"/>
          <w:sz w:val="28"/>
          <w:szCs w:val="28"/>
        </w:rPr>
        <w:t xml:space="preserve"> and 38.1 </w:t>
      </w:r>
      <w:r w:rsidR="00843993">
        <w:rPr>
          <w:rFonts w:ascii="Times New Roman" w:eastAsia="Calibri" w:hAnsi="Times New Roman" w:cs="Times New Roman"/>
          <w:sz w:val="28"/>
          <w:szCs w:val="28"/>
        </w:rPr>
        <w:t>%</w:t>
      </w:r>
      <w:r w:rsidR="00843993" w:rsidRPr="00843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3993">
        <w:rPr>
          <w:rFonts w:ascii="Times New Roman" w:eastAsia="Calibri" w:hAnsi="Times New Roman" w:cs="Times New Roman"/>
          <w:sz w:val="28"/>
          <w:szCs w:val="28"/>
        </w:rPr>
        <w:t>Pb</w:t>
      </w:r>
      <w:proofErr w:type="spellEnd"/>
    </w:p>
    <w:p w14:paraId="38A0D905" w14:textId="1303C0EB" w:rsidR="005D57BD" w:rsidRDefault="005D57BD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CC00E" w14:textId="77777777" w:rsidR="005D57BD" w:rsidRDefault="005D57BD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3093E8" w14:textId="77777777" w:rsidR="005D57BD" w:rsidRDefault="005D57BD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6F54F" w14:textId="77777777" w:rsidR="005D57BD" w:rsidRDefault="005D57BD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1DC339" w14:textId="77777777" w:rsidR="005D57BD" w:rsidRDefault="005D57BD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72E5B" w14:textId="77777777" w:rsidR="005D57BD" w:rsidRPr="009215E5" w:rsidRDefault="005D57BD" w:rsidP="005D57B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B06EA5" w14:textId="77777777" w:rsidR="009215E5" w:rsidRPr="009215E5" w:rsidRDefault="009215E5" w:rsidP="009215E5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9215E5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The Allotropy of Iron </w:t>
      </w:r>
    </w:p>
    <w:p w14:paraId="33B54063" w14:textId="0974BC61" w:rsidR="009215E5" w:rsidRDefault="009215E5" w:rsidP="005D57BD">
      <w:pPr>
        <w:jc w:val="both"/>
        <w:rPr>
          <w:rFonts w:asciiTheme="majorBidi" w:hAnsiTheme="majorBidi" w:cstheme="majorBidi"/>
          <w:sz w:val="28"/>
          <w:szCs w:val="28"/>
        </w:rPr>
      </w:pPr>
      <w:r w:rsidRPr="009215E5">
        <w:rPr>
          <w:rFonts w:asciiTheme="majorBidi" w:hAnsiTheme="majorBidi" w:cstheme="majorBidi"/>
          <w:sz w:val="28"/>
          <w:szCs w:val="28"/>
        </w:rPr>
        <w:t xml:space="preserve">Allotropy is the ability to exist in different physical forms (differing in color, hardness, melting point etc.). </w:t>
      </w:r>
      <w:r w:rsidR="005D57B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Iron is allotropic:</w:t>
      </w:r>
    </w:p>
    <w:p w14:paraId="184DCA84" w14:textId="4D3AD434" w:rsidR="009215E5" w:rsidRDefault="00BD438F" w:rsidP="00BD438F">
      <w:pPr>
        <w:pStyle w:val="a6"/>
        <w:numPr>
          <w:ilvl w:val="0"/>
          <w:numId w:val="6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BD438F">
        <w:rPr>
          <w:rFonts w:asciiTheme="majorBidi" w:hAnsiTheme="majorBidi" w:cstheme="majorBidi"/>
          <w:sz w:val="28"/>
          <w:szCs w:val="28"/>
        </w:rPr>
        <w:t xml:space="preserve">ron </w:t>
      </w:r>
      <w:r>
        <w:rPr>
          <w:rFonts w:asciiTheme="majorBidi" w:hAnsiTheme="majorBidi" w:cstheme="majorBidi"/>
          <w:sz w:val="28"/>
          <w:szCs w:val="28"/>
        </w:rPr>
        <w:t xml:space="preserve">has </w:t>
      </w:r>
      <w:r w:rsidR="009215E5" w:rsidRPr="009215E5">
        <w:rPr>
          <w:rFonts w:asciiTheme="majorBidi" w:hAnsiTheme="majorBidi" w:cstheme="majorBidi"/>
          <w:b/>
          <w:bCs/>
          <w:sz w:val="28"/>
          <w:szCs w:val="28"/>
        </w:rPr>
        <w:t xml:space="preserve">BCC </w:t>
      </w:r>
      <w:r w:rsidR="009215E5">
        <w:rPr>
          <w:rFonts w:asciiTheme="majorBidi" w:hAnsiTheme="majorBidi" w:cstheme="majorBidi"/>
          <w:sz w:val="28"/>
          <w:szCs w:val="28"/>
        </w:rPr>
        <w:t>crystal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215E5">
        <w:rPr>
          <w:rFonts w:asciiTheme="majorBidi" w:hAnsiTheme="majorBidi" w:cstheme="majorBidi"/>
          <w:sz w:val="28"/>
          <w:szCs w:val="28"/>
        </w:rPr>
        <w:t>(</w:t>
      </w:r>
      <w:r w:rsidRPr="009215E5">
        <w:rPr>
          <w:rFonts w:asciiTheme="majorBidi" w:hAnsiTheme="majorBidi" w:cstheme="majorBidi"/>
          <w:b/>
          <w:bCs/>
          <w:sz w:val="28"/>
          <w:szCs w:val="28"/>
        </w:rPr>
        <w:t>α</w:t>
      </w:r>
      <w:r>
        <w:rPr>
          <w:rFonts w:asciiTheme="majorBidi" w:hAnsiTheme="majorBidi" w:cstheme="majorBidi"/>
          <w:sz w:val="28"/>
          <w:szCs w:val="28"/>
        </w:rPr>
        <w:t xml:space="preserve"> phase</w:t>
      </w:r>
      <w:r w:rsidRPr="009215E5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</w:t>
      </w:r>
      <w:r w:rsidRPr="009215E5">
        <w:rPr>
          <w:rFonts w:asciiTheme="majorBidi" w:hAnsiTheme="majorBidi" w:cstheme="majorBidi"/>
          <w:sz w:val="28"/>
          <w:szCs w:val="28"/>
        </w:rPr>
        <w:t>t room temperature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2820B45" w14:textId="7CDD940C" w:rsidR="00BD438F" w:rsidRDefault="00BD438F" w:rsidP="00BD438F">
      <w:pPr>
        <w:pStyle w:val="a6"/>
        <w:numPr>
          <w:ilvl w:val="0"/>
          <w:numId w:val="6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BD438F">
        <w:rPr>
          <w:rFonts w:asciiTheme="majorBidi" w:hAnsiTheme="majorBidi" w:cstheme="majorBidi"/>
          <w:b/>
          <w:bCs/>
          <w:sz w:val="28"/>
          <w:szCs w:val="28"/>
        </w:rPr>
        <w:t xml:space="preserve">BCC </w:t>
      </w:r>
      <w:r w:rsidRPr="00BD438F">
        <w:rPr>
          <w:rFonts w:asciiTheme="majorBidi" w:hAnsiTheme="majorBidi" w:cstheme="majorBidi"/>
          <w:sz w:val="28"/>
          <w:szCs w:val="28"/>
        </w:rPr>
        <w:t xml:space="preserve">crystal </w:t>
      </w:r>
      <w:r>
        <w:rPr>
          <w:rFonts w:asciiTheme="majorBidi" w:hAnsiTheme="majorBidi" w:cstheme="majorBidi"/>
          <w:sz w:val="28"/>
          <w:szCs w:val="28"/>
        </w:rPr>
        <w:t>transforms to</w:t>
      </w:r>
      <w:r w:rsidRPr="009215E5">
        <w:rPr>
          <w:rFonts w:asciiTheme="majorBidi" w:hAnsiTheme="majorBidi" w:cstheme="majorBidi"/>
          <w:sz w:val="28"/>
          <w:szCs w:val="28"/>
        </w:rPr>
        <w:t xml:space="preserve"> </w:t>
      </w:r>
      <w:r w:rsidRPr="009215E5">
        <w:rPr>
          <w:rFonts w:asciiTheme="majorBidi" w:hAnsiTheme="majorBidi" w:cstheme="majorBidi"/>
          <w:b/>
          <w:bCs/>
          <w:sz w:val="28"/>
          <w:szCs w:val="28"/>
        </w:rPr>
        <w:t xml:space="preserve">FCC </w:t>
      </w:r>
      <w:r>
        <w:rPr>
          <w:rFonts w:asciiTheme="majorBidi" w:hAnsiTheme="majorBidi" w:cstheme="majorBidi"/>
          <w:sz w:val="28"/>
          <w:szCs w:val="28"/>
        </w:rPr>
        <w:t xml:space="preserve">crystal </w:t>
      </w:r>
      <w:r w:rsidRPr="009215E5">
        <w:rPr>
          <w:rFonts w:asciiTheme="majorBidi" w:hAnsiTheme="majorBidi" w:cstheme="majorBidi"/>
          <w:sz w:val="28"/>
          <w:szCs w:val="28"/>
        </w:rPr>
        <w:t>(</w:t>
      </w:r>
      <w:r w:rsidRPr="009215E5">
        <w:rPr>
          <w:rFonts w:asciiTheme="majorBidi" w:hAnsiTheme="majorBidi" w:cstheme="majorBidi"/>
          <w:b/>
          <w:bCs/>
          <w:sz w:val="28"/>
          <w:szCs w:val="28"/>
        </w:rPr>
        <w:t>γ</w:t>
      </w:r>
      <w:r>
        <w:rPr>
          <w:rFonts w:asciiTheme="majorBidi" w:hAnsiTheme="majorBidi" w:cstheme="majorBidi"/>
          <w:sz w:val="28"/>
          <w:szCs w:val="28"/>
        </w:rPr>
        <w:t xml:space="preserve"> phase) at temperature named </w:t>
      </w:r>
      <w:r w:rsidRPr="00BD438F">
        <w:rPr>
          <w:rFonts w:asciiTheme="majorBidi" w:hAnsiTheme="majorBidi" w:cstheme="majorBidi"/>
          <w:sz w:val="28"/>
          <w:szCs w:val="28"/>
        </w:rPr>
        <w:t>(Critical Point) ≈910</w:t>
      </w:r>
      <w:r w:rsidRPr="00BD438F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BD438F">
        <w:rPr>
          <w:rFonts w:asciiTheme="majorBidi" w:hAnsiTheme="majorBidi" w:cstheme="majorBidi"/>
          <w:sz w:val="28"/>
          <w:szCs w:val="28"/>
        </w:rPr>
        <w:t>c</w:t>
      </w:r>
      <w:r w:rsidR="009215E5" w:rsidRPr="00BD438F">
        <w:rPr>
          <w:rFonts w:asciiTheme="majorBidi" w:hAnsiTheme="majorBidi" w:cstheme="majorBidi"/>
          <w:sz w:val="28"/>
          <w:szCs w:val="28"/>
        </w:rPr>
        <w:t>.</w:t>
      </w:r>
      <w:r w:rsidR="009215E5" w:rsidRPr="009215E5">
        <w:rPr>
          <w:rFonts w:asciiTheme="majorBidi" w:hAnsiTheme="majorBidi" w:cstheme="majorBidi"/>
          <w:sz w:val="28"/>
          <w:szCs w:val="28"/>
        </w:rPr>
        <w:t xml:space="preserve"> </w:t>
      </w:r>
    </w:p>
    <w:p w14:paraId="67915C99" w14:textId="5B859941" w:rsidR="009215E5" w:rsidRPr="009215E5" w:rsidRDefault="005D57BD" w:rsidP="00BD438F">
      <w:pPr>
        <w:pStyle w:val="a6"/>
        <w:numPr>
          <w:ilvl w:val="0"/>
          <w:numId w:val="6"/>
        </w:numPr>
        <w:spacing w:line="360" w:lineRule="auto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8B03A5F" wp14:editId="52EFE2B0">
            <wp:simplePos x="0" y="0"/>
            <wp:positionH relativeFrom="column">
              <wp:posOffset>2743200</wp:posOffset>
            </wp:positionH>
            <wp:positionV relativeFrom="paragraph">
              <wp:posOffset>273685</wp:posOffset>
            </wp:positionV>
            <wp:extent cx="3583940" cy="2606040"/>
            <wp:effectExtent l="19050" t="19050" r="16510" b="22860"/>
            <wp:wrapTight wrapText="bothSides">
              <wp:wrapPolygon edited="0">
                <wp:start x="-115" y="-158"/>
                <wp:lineTo x="-115" y="21632"/>
                <wp:lineTo x="21585" y="21632"/>
                <wp:lineTo x="21585" y="-158"/>
                <wp:lineTo x="-115" y="-158"/>
              </wp:wrapPolygon>
            </wp:wrapTight>
            <wp:docPr id="15" name="صورة 15" descr="enter image description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r image description he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606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38F" w:rsidRPr="009215E5">
        <w:rPr>
          <w:rFonts w:asciiTheme="majorBidi" w:hAnsiTheme="majorBidi" w:cstheme="majorBidi"/>
          <w:b/>
          <w:bCs/>
          <w:sz w:val="28"/>
          <w:szCs w:val="28"/>
        </w:rPr>
        <w:t xml:space="preserve">FCC </w:t>
      </w:r>
      <w:r w:rsidR="00BD438F" w:rsidRPr="009215E5">
        <w:rPr>
          <w:rFonts w:asciiTheme="majorBidi" w:hAnsiTheme="majorBidi" w:cstheme="majorBidi"/>
          <w:sz w:val="28"/>
          <w:szCs w:val="28"/>
        </w:rPr>
        <w:t xml:space="preserve">crystal changes </w:t>
      </w:r>
      <w:r w:rsidR="00BD438F" w:rsidRPr="00BD438F">
        <w:rPr>
          <w:rFonts w:asciiTheme="majorBidi" w:hAnsiTheme="majorBidi" w:cstheme="majorBidi"/>
          <w:sz w:val="28"/>
          <w:szCs w:val="28"/>
        </w:rPr>
        <w:t>to BCC crystal (</w:t>
      </w:r>
      <w:r w:rsidR="00BD438F" w:rsidRPr="00BD438F">
        <w:rPr>
          <w:rFonts w:asciiTheme="majorBidi" w:hAnsiTheme="majorBidi" w:cstheme="majorBidi"/>
          <w:b/>
          <w:bCs/>
          <w:sz w:val="28"/>
          <w:szCs w:val="28"/>
        </w:rPr>
        <w:t>δ</w:t>
      </w:r>
      <w:r w:rsidR="00BD438F" w:rsidRPr="00BD438F">
        <w:rPr>
          <w:rFonts w:asciiTheme="majorBidi" w:hAnsiTheme="majorBidi" w:cstheme="majorBidi"/>
          <w:sz w:val="28"/>
          <w:szCs w:val="28"/>
        </w:rPr>
        <w:t xml:space="preserve">) </w:t>
      </w:r>
      <w:r w:rsidR="00BD438F">
        <w:rPr>
          <w:rFonts w:asciiTheme="majorBidi" w:hAnsiTheme="majorBidi" w:cstheme="majorBidi"/>
          <w:sz w:val="28"/>
          <w:szCs w:val="28"/>
        </w:rPr>
        <w:t>phase a</w:t>
      </w:r>
      <w:r w:rsidR="009215E5" w:rsidRPr="009215E5">
        <w:rPr>
          <w:rFonts w:asciiTheme="majorBidi" w:hAnsiTheme="majorBidi" w:cstheme="majorBidi"/>
          <w:sz w:val="28"/>
          <w:szCs w:val="28"/>
        </w:rPr>
        <w:t xml:space="preserve">t </w:t>
      </w:r>
      <w:r w:rsidR="00BD438F">
        <w:rPr>
          <w:rFonts w:asciiTheme="majorBidi" w:hAnsiTheme="majorBidi" w:cstheme="majorBidi"/>
          <w:sz w:val="28"/>
          <w:szCs w:val="28"/>
        </w:rPr>
        <w:t>second critical p</w:t>
      </w:r>
      <w:r w:rsidR="009215E5" w:rsidRPr="00BD438F">
        <w:rPr>
          <w:rFonts w:asciiTheme="majorBidi" w:hAnsiTheme="majorBidi" w:cstheme="majorBidi"/>
          <w:sz w:val="28"/>
          <w:szCs w:val="28"/>
        </w:rPr>
        <w:t>oint</w:t>
      </w:r>
      <w:r w:rsidR="00BD438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9215E5" w:rsidRPr="00BD438F">
        <w:rPr>
          <w:rFonts w:asciiTheme="majorBidi" w:hAnsiTheme="majorBidi" w:cstheme="majorBidi"/>
          <w:sz w:val="28"/>
          <w:szCs w:val="28"/>
        </w:rPr>
        <w:t xml:space="preserve">at </w:t>
      </w:r>
      <w:r w:rsidR="00BD438F" w:rsidRPr="00BD438F">
        <w:rPr>
          <w:rFonts w:asciiTheme="majorBidi" w:hAnsiTheme="majorBidi" w:cstheme="majorBidi"/>
          <w:sz w:val="28"/>
          <w:szCs w:val="28"/>
        </w:rPr>
        <w:t>1390</w:t>
      </w:r>
      <w:r w:rsidR="00BD438F" w:rsidRPr="00BD438F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BD438F" w:rsidRPr="00BD438F">
        <w:rPr>
          <w:rFonts w:asciiTheme="majorBidi" w:hAnsiTheme="majorBidi" w:cstheme="majorBidi"/>
          <w:sz w:val="28"/>
          <w:szCs w:val="28"/>
        </w:rPr>
        <w:t>c</w:t>
      </w:r>
      <w:r w:rsidR="009215E5" w:rsidRPr="009215E5">
        <w:rPr>
          <w:rFonts w:asciiTheme="majorBidi" w:hAnsiTheme="majorBidi" w:cstheme="majorBidi"/>
          <w:sz w:val="28"/>
          <w:szCs w:val="28"/>
        </w:rPr>
        <w:t xml:space="preserve">. </w:t>
      </w:r>
    </w:p>
    <w:p w14:paraId="3D6FD514" w14:textId="2ABC7F28" w:rsidR="00843993" w:rsidRPr="00A91C42" w:rsidRDefault="00843993" w:rsidP="00A91C42"/>
    <w:sectPr w:rsidR="00843993" w:rsidRPr="00A91C42" w:rsidSect="00A2669D">
      <w:headerReference w:type="default" r:id="rId20"/>
      <w:footerReference w:type="default" r:id="rId21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B71CA" w14:textId="77777777" w:rsidR="00E50A94" w:rsidRDefault="00E50A94" w:rsidP="007D58CB">
      <w:pPr>
        <w:spacing w:after="0" w:line="240" w:lineRule="auto"/>
      </w:pPr>
      <w:r>
        <w:separator/>
      </w:r>
    </w:p>
  </w:endnote>
  <w:endnote w:type="continuationSeparator" w:id="0">
    <w:p w14:paraId="35716A06" w14:textId="77777777" w:rsidR="00E50A94" w:rsidRDefault="00E50A94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601CCC98" w:rsidR="006522BA" w:rsidRPr="001615A1" w:rsidRDefault="00EB3677" w:rsidP="00EB3677">
    <w:pPr>
      <w:spacing w:after="0" w:line="240" w:lineRule="auto"/>
      <w:ind w:left="-810"/>
      <w:rPr>
        <w:b/>
        <w:bCs/>
        <w:sz w:val="20"/>
        <w:szCs w:val="20"/>
      </w:rPr>
    </w:pPr>
    <w:r w:rsidRPr="001615A1">
      <w:rPr>
        <w:b/>
        <w:bCs/>
        <w:sz w:val="20"/>
        <w:szCs w:val="20"/>
      </w:rPr>
      <w:t>Email (ASEEL.SAFI.HAMZAH@uomus.edu.iq)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2E956" w14:textId="77777777" w:rsidR="00E50A94" w:rsidRDefault="00E50A94" w:rsidP="007D58CB">
      <w:pPr>
        <w:spacing w:after="0" w:line="240" w:lineRule="auto"/>
      </w:pPr>
      <w:r>
        <w:separator/>
      </w:r>
    </w:p>
  </w:footnote>
  <w:footnote w:type="continuationSeparator" w:id="0">
    <w:p w14:paraId="4A9EE775" w14:textId="77777777" w:rsidR="00E50A94" w:rsidRDefault="00E50A94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6522BA" w:rsidRPr="007D58CB" w:rsidRDefault="006522BA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A9C5944">
              <wp:simplePos x="0" y="0"/>
              <wp:positionH relativeFrom="column">
                <wp:posOffset>1057275</wp:posOffset>
              </wp:positionH>
              <wp:positionV relativeFrom="paragraph">
                <wp:posOffset>88265</wp:posOffset>
              </wp:positionV>
              <wp:extent cx="3952875" cy="1209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6522BA" w:rsidRPr="00C124BC" w:rsidRDefault="006522BA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6522BA" w:rsidRPr="00C124BC" w:rsidRDefault="006522BA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73F56EF2" w:rsidR="006522BA" w:rsidRPr="00C124BC" w:rsidRDefault="006522BA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Second stage</w:t>
                          </w:r>
                        </w:p>
                        <w:p w14:paraId="69F3175F" w14:textId="0B0C8C64" w:rsidR="006522BA" w:rsidRPr="00C124BC" w:rsidRDefault="006522BA" w:rsidP="003605E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Properties of Engineering Materials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7</w:t>
                          </w:r>
                          <w:r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044</w:t>
                          </w:r>
                        </w:p>
                        <w:p w14:paraId="2DD47CAB" w14:textId="51389F59" w:rsidR="006522BA" w:rsidRPr="00C124BC" w:rsidRDefault="006522BA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1881772D" w:rsidR="006522BA" w:rsidRPr="00C124BC" w:rsidRDefault="006522BA" w:rsidP="00ED4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3463F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6B27A0F3" w14:textId="77777777" w:rsidR="006522BA" w:rsidRPr="00C124BC" w:rsidRDefault="006522BA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6.95pt;width:311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2cIQ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" stroked="f">
              <v:textbox>
                <w:txbxContent>
                  <w:p w14:paraId="14AACF19" w14:textId="77777777" w:rsidR="006522BA" w:rsidRPr="00C124BC" w:rsidRDefault="006522BA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6522BA" w:rsidRPr="00C124BC" w:rsidRDefault="006522BA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73F56EF2" w:rsidR="006522BA" w:rsidRPr="00C124BC" w:rsidRDefault="006522BA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Second stage</w:t>
                    </w:r>
                  </w:p>
                  <w:p w14:paraId="69F3175F" w14:textId="0B0C8C64" w:rsidR="006522BA" w:rsidRPr="00C124BC" w:rsidRDefault="006522BA" w:rsidP="003605E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Properties of Engineering Materials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7</w:t>
                    </w:r>
                    <w:r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044</w:t>
                    </w:r>
                  </w:p>
                  <w:p w14:paraId="2DD47CAB" w14:textId="51389F59" w:rsidR="006522BA" w:rsidRPr="00C124BC" w:rsidRDefault="006522BA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1881772D" w:rsidR="006522BA" w:rsidRPr="00C124BC" w:rsidRDefault="006522BA" w:rsidP="00ED4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73463F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9</w:t>
                    </w:r>
                  </w:p>
                  <w:p w14:paraId="6B27A0F3" w14:textId="77777777" w:rsidR="006522BA" w:rsidRPr="00C124BC" w:rsidRDefault="006522BA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6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6522BA" w:rsidRDefault="006522BA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A2AE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6522BA" w:rsidRDefault="006522BA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A2AE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D44"/>
    <w:multiLevelType w:val="hybridMultilevel"/>
    <w:tmpl w:val="5F387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16C0"/>
    <w:multiLevelType w:val="hybridMultilevel"/>
    <w:tmpl w:val="ED42A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52E"/>
    <w:multiLevelType w:val="hybridMultilevel"/>
    <w:tmpl w:val="032AD6A6"/>
    <w:lvl w:ilvl="0" w:tplc="BECE9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2D6D"/>
    <w:multiLevelType w:val="hybridMultilevel"/>
    <w:tmpl w:val="B4DE5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40AFE"/>
    <w:multiLevelType w:val="hybridMultilevel"/>
    <w:tmpl w:val="A97EC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1A91"/>
    <w:multiLevelType w:val="hybridMultilevel"/>
    <w:tmpl w:val="BEA8E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1862"/>
    <w:rsid w:val="00005E20"/>
    <w:rsid w:val="00022509"/>
    <w:rsid w:val="00022EE3"/>
    <w:rsid w:val="00026F6E"/>
    <w:rsid w:val="00027A8B"/>
    <w:rsid w:val="00034838"/>
    <w:rsid w:val="00036105"/>
    <w:rsid w:val="00036EE3"/>
    <w:rsid w:val="0004088E"/>
    <w:rsid w:val="00041D9D"/>
    <w:rsid w:val="0005287D"/>
    <w:rsid w:val="000553D8"/>
    <w:rsid w:val="00056881"/>
    <w:rsid w:val="00065140"/>
    <w:rsid w:val="0006798D"/>
    <w:rsid w:val="00070929"/>
    <w:rsid w:val="00071C52"/>
    <w:rsid w:val="0007339C"/>
    <w:rsid w:val="000743AB"/>
    <w:rsid w:val="00081593"/>
    <w:rsid w:val="00081D66"/>
    <w:rsid w:val="00085A1B"/>
    <w:rsid w:val="00087E5D"/>
    <w:rsid w:val="000C111D"/>
    <w:rsid w:val="000C50E5"/>
    <w:rsid w:val="000D26A2"/>
    <w:rsid w:val="000D3EFC"/>
    <w:rsid w:val="000D45B1"/>
    <w:rsid w:val="000D515B"/>
    <w:rsid w:val="000D54CA"/>
    <w:rsid w:val="000D557D"/>
    <w:rsid w:val="000D7760"/>
    <w:rsid w:val="000E18C8"/>
    <w:rsid w:val="000E1A06"/>
    <w:rsid w:val="000E6991"/>
    <w:rsid w:val="000F3EEF"/>
    <w:rsid w:val="000F793B"/>
    <w:rsid w:val="001003D4"/>
    <w:rsid w:val="00101A89"/>
    <w:rsid w:val="00101DA7"/>
    <w:rsid w:val="0010222B"/>
    <w:rsid w:val="00103685"/>
    <w:rsid w:val="001134A4"/>
    <w:rsid w:val="00115537"/>
    <w:rsid w:val="00121260"/>
    <w:rsid w:val="00123EA9"/>
    <w:rsid w:val="00133C4C"/>
    <w:rsid w:val="00134505"/>
    <w:rsid w:val="00134B6F"/>
    <w:rsid w:val="00135B47"/>
    <w:rsid w:val="00141009"/>
    <w:rsid w:val="00145568"/>
    <w:rsid w:val="0014666C"/>
    <w:rsid w:val="00146866"/>
    <w:rsid w:val="00150E6C"/>
    <w:rsid w:val="00154CA2"/>
    <w:rsid w:val="001606FF"/>
    <w:rsid w:val="001615A1"/>
    <w:rsid w:val="00164940"/>
    <w:rsid w:val="001707FB"/>
    <w:rsid w:val="0017670F"/>
    <w:rsid w:val="00177555"/>
    <w:rsid w:val="00180E5C"/>
    <w:rsid w:val="001856B2"/>
    <w:rsid w:val="00194315"/>
    <w:rsid w:val="0019564C"/>
    <w:rsid w:val="00197B74"/>
    <w:rsid w:val="001C2682"/>
    <w:rsid w:val="001C7B70"/>
    <w:rsid w:val="001D05CB"/>
    <w:rsid w:val="001D1A8A"/>
    <w:rsid w:val="001D1CE6"/>
    <w:rsid w:val="001D23C2"/>
    <w:rsid w:val="001D3CF5"/>
    <w:rsid w:val="001D5253"/>
    <w:rsid w:val="001E143F"/>
    <w:rsid w:val="001E1E70"/>
    <w:rsid w:val="001E4212"/>
    <w:rsid w:val="001F09CC"/>
    <w:rsid w:val="00201FCA"/>
    <w:rsid w:val="00207DF4"/>
    <w:rsid w:val="00211825"/>
    <w:rsid w:val="002202C5"/>
    <w:rsid w:val="00231CE9"/>
    <w:rsid w:val="00235EC8"/>
    <w:rsid w:val="00242F53"/>
    <w:rsid w:val="002460ED"/>
    <w:rsid w:val="002478CF"/>
    <w:rsid w:val="002525D5"/>
    <w:rsid w:val="0026071D"/>
    <w:rsid w:val="00262CE9"/>
    <w:rsid w:val="002801CB"/>
    <w:rsid w:val="0028070E"/>
    <w:rsid w:val="00285612"/>
    <w:rsid w:val="002957C8"/>
    <w:rsid w:val="002B2F77"/>
    <w:rsid w:val="002B6527"/>
    <w:rsid w:val="002B6675"/>
    <w:rsid w:val="002B7EFD"/>
    <w:rsid w:val="002C237D"/>
    <w:rsid w:val="002C6EE6"/>
    <w:rsid w:val="002D41AD"/>
    <w:rsid w:val="002E2CA3"/>
    <w:rsid w:val="002E2D4B"/>
    <w:rsid w:val="002F5652"/>
    <w:rsid w:val="002F60D3"/>
    <w:rsid w:val="00307A67"/>
    <w:rsid w:val="00307EEA"/>
    <w:rsid w:val="003310EB"/>
    <w:rsid w:val="003333C8"/>
    <w:rsid w:val="0034211A"/>
    <w:rsid w:val="0034584D"/>
    <w:rsid w:val="003557CA"/>
    <w:rsid w:val="003605E7"/>
    <w:rsid w:val="00366CBA"/>
    <w:rsid w:val="00373167"/>
    <w:rsid w:val="00375FDA"/>
    <w:rsid w:val="0037612F"/>
    <w:rsid w:val="0037660F"/>
    <w:rsid w:val="0038509C"/>
    <w:rsid w:val="00386644"/>
    <w:rsid w:val="0038763F"/>
    <w:rsid w:val="00392C42"/>
    <w:rsid w:val="00394BE9"/>
    <w:rsid w:val="003A2AEE"/>
    <w:rsid w:val="003A2BDF"/>
    <w:rsid w:val="003A4B3A"/>
    <w:rsid w:val="003B02C3"/>
    <w:rsid w:val="003B5DB0"/>
    <w:rsid w:val="003C75EC"/>
    <w:rsid w:val="003D0247"/>
    <w:rsid w:val="003D4CAA"/>
    <w:rsid w:val="003D52A9"/>
    <w:rsid w:val="003E024F"/>
    <w:rsid w:val="003E436D"/>
    <w:rsid w:val="003F7BC8"/>
    <w:rsid w:val="003F7DC9"/>
    <w:rsid w:val="00404A69"/>
    <w:rsid w:val="004105D4"/>
    <w:rsid w:val="00411146"/>
    <w:rsid w:val="00417DFE"/>
    <w:rsid w:val="00423FEE"/>
    <w:rsid w:val="00425105"/>
    <w:rsid w:val="00435249"/>
    <w:rsid w:val="00436193"/>
    <w:rsid w:val="00436234"/>
    <w:rsid w:val="00443AA3"/>
    <w:rsid w:val="004456BA"/>
    <w:rsid w:val="00445781"/>
    <w:rsid w:val="0045459C"/>
    <w:rsid w:val="00455113"/>
    <w:rsid w:val="00456CB4"/>
    <w:rsid w:val="0046000C"/>
    <w:rsid w:val="004638A0"/>
    <w:rsid w:val="00463960"/>
    <w:rsid w:val="004655CD"/>
    <w:rsid w:val="004705BD"/>
    <w:rsid w:val="00476F25"/>
    <w:rsid w:val="00483D0A"/>
    <w:rsid w:val="0048655F"/>
    <w:rsid w:val="004A5D7B"/>
    <w:rsid w:val="004D19B6"/>
    <w:rsid w:val="004D1FE2"/>
    <w:rsid w:val="004D2238"/>
    <w:rsid w:val="004D2783"/>
    <w:rsid w:val="004E1403"/>
    <w:rsid w:val="004E15A8"/>
    <w:rsid w:val="004F042A"/>
    <w:rsid w:val="00505CE7"/>
    <w:rsid w:val="005062C8"/>
    <w:rsid w:val="00513638"/>
    <w:rsid w:val="005149D0"/>
    <w:rsid w:val="0052216E"/>
    <w:rsid w:val="0054582E"/>
    <w:rsid w:val="0057441F"/>
    <w:rsid w:val="0058356C"/>
    <w:rsid w:val="00586F1F"/>
    <w:rsid w:val="005933FB"/>
    <w:rsid w:val="00595CF8"/>
    <w:rsid w:val="005A0576"/>
    <w:rsid w:val="005B005B"/>
    <w:rsid w:val="005B2259"/>
    <w:rsid w:val="005B484E"/>
    <w:rsid w:val="005B5B49"/>
    <w:rsid w:val="005C03B3"/>
    <w:rsid w:val="005C15E4"/>
    <w:rsid w:val="005C4DC3"/>
    <w:rsid w:val="005D36C4"/>
    <w:rsid w:val="005D51DA"/>
    <w:rsid w:val="005D57BD"/>
    <w:rsid w:val="005D79A6"/>
    <w:rsid w:val="005E5503"/>
    <w:rsid w:val="005F2126"/>
    <w:rsid w:val="00623A14"/>
    <w:rsid w:val="006376C2"/>
    <w:rsid w:val="00642E11"/>
    <w:rsid w:val="0064313C"/>
    <w:rsid w:val="0064394D"/>
    <w:rsid w:val="006471FD"/>
    <w:rsid w:val="006522BA"/>
    <w:rsid w:val="006522E3"/>
    <w:rsid w:val="00655E0C"/>
    <w:rsid w:val="00667A0C"/>
    <w:rsid w:val="00672651"/>
    <w:rsid w:val="00673FAB"/>
    <w:rsid w:val="00676630"/>
    <w:rsid w:val="00676876"/>
    <w:rsid w:val="006803F4"/>
    <w:rsid w:val="00681A7F"/>
    <w:rsid w:val="00684C9A"/>
    <w:rsid w:val="0069293B"/>
    <w:rsid w:val="006931A1"/>
    <w:rsid w:val="0069395D"/>
    <w:rsid w:val="0069645E"/>
    <w:rsid w:val="006A56F6"/>
    <w:rsid w:val="006B2F39"/>
    <w:rsid w:val="006B6663"/>
    <w:rsid w:val="006B7841"/>
    <w:rsid w:val="006C1385"/>
    <w:rsid w:val="006C7A4F"/>
    <w:rsid w:val="006D70F3"/>
    <w:rsid w:val="006F597C"/>
    <w:rsid w:val="006F6D47"/>
    <w:rsid w:val="006F6D95"/>
    <w:rsid w:val="00704E63"/>
    <w:rsid w:val="007179D8"/>
    <w:rsid w:val="00721D19"/>
    <w:rsid w:val="00726B1F"/>
    <w:rsid w:val="00731A37"/>
    <w:rsid w:val="0073463F"/>
    <w:rsid w:val="007415DE"/>
    <w:rsid w:val="00745854"/>
    <w:rsid w:val="00752C24"/>
    <w:rsid w:val="00755256"/>
    <w:rsid w:val="00756ABA"/>
    <w:rsid w:val="00773139"/>
    <w:rsid w:val="00776903"/>
    <w:rsid w:val="00782DB6"/>
    <w:rsid w:val="00783776"/>
    <w:rsid w:val="00785309"/>
    <w:rsid w:val="007913C9"/>
    <w:rsid w:val="007924B3"/>
    <w:rsid w:val="0079766F"/>
    <w:rsid w:val="007A207C"/>
    <w:rsid w:val="007A2C47"/>
    <w:rsid w:val="007A5397"/>
    <w:rsid w:val="007A74A1"/>
    <w:rsid w:val="007A7598"/>
    <w:rsid w:val="007B1F69"/>
    <w:rsid w:val="007B2851"/>
    <w:rsid w:val="007B4F52"/>
    <w:rsid w:val="007B6515"/>
    <w:rsid w:val="007C5EB8"/>
    <w:rsid w:val="007C77A9"/>
    <w:rsid w:val="007D35DA"/>
    <w:rsid w:val="007D58CB"/>
    <w:rsid w:val="007D62A1"/>
    <w:rsid w:val="007D7EFB"/>
    <w:rsid w:val="007E2EFA"/>
    <w:rsid w:val="007E4AD0"/>
    <w:rsid w:val="007F084A"/>
    <w:rsid w:val="007F1079"/>
    <w:rsid w:val="008065A5"/>
    <w:rsid w:val="0080723E"/>
    <w:rsid w:val="00812F2A"/>
    <w:rsid w:val="00822897"/>
    <w:rsid w:val="00823E93"/>
    <w:rsid w:val="00824E04"/>
    <w:rsid w:val="008264D2"/>
    <w:rsid w:val="00826B6D"/>
    <w:rsid w:val="00826CA2"/>
    <w:rsid w:val="00831E2C"/>
    <w:rsid w:val="00837A02"/>
    <w:rsid w:val="00843993"/>
    <w:rsid w:val="00844299"/>
    <w:rsid w:val="00844F0F"/>
    <w:rsid w:val="00846938"/>
    <w:rsid w:val="00860FC3"/>
    <w:rsid w:val="00864F81"/>
    <w:rsid w:val="00870D12"/>
    <w:rsid w:val="00871FDD"/>
    <w:rsid w:val="008745C3"/>
    <w:rsid w:val="00876ED8"/>
    <w:rsid w:val="0088291F"/>
    <w:rsid w:val="008851DA"/>
    <w:rsid w:val="00893008"/>
    <w:rsid w:val="00896596"/>
    <w:rsid w:val="008965C6"/>
    <w:rsid w:val="00896C9A"/>
    <w:rsid w:val="008A2DDA"/>
    <w:rsid w:val="008A3B27"/>
    <w:rsid w:val="008A655D"/>
    <w:rsid w:val="008B0E85"/>
    <w:rsid w:val="008B13BF"/>
    <w:rsid w:val="008B1C0B"/>
    <w:rsid w:val="008B2EA0"/>
    <w:rsid w:val="008B53ED"/>
    <w:rsid w:val="008B5DEB"/>
    <w:rsid w:val="008B6996"/>
    <w:rsid w:val="008B7326"/>
    <w:rsid w:val="008C0EEE"/>
    <w:rsid w:val="008C4082"/>
    <w:rsid w:val="008C57CE"/>
    <w:rsid w:val="008D3861"/>
    <w:rsid w:val="008E106E"/>
    <w:rsid w:val="008E5411"/>
    <w:rsid w:val="008E7D31"/>
    <w:rsid w:val="008F27AA"/>
    <w:rsid w:val="008F2ACC"/>
    <w:rsid w:val="008F4B4D"/>
    <w:rsid w:val="00907C25"/>
    <w:rsid w:val="0091152B"/>
    <w:rsid w:val="009120C1"/>
    <w:rsid w:val="00913947"/>
    <w:rsid w:val="009215E5"/>
    <w:rsid w:val="009231E5"/>
    <w:rsid w:val="00935157"/>
    <w:rsid w:val="00936ADF"/>
    <w:rsid w:val="00951BFB"/>
    <w:rsid w:val="00957827"/>
    <w:rsid w:val="00975C4E"/>
    <w:rsid w:val="00982BAB"/>
    <w:rsid w:val="00984216"/>
    <w:rsid w:val="0099125A"/>
    <w:rsid w:val="00996035"/>
    <w:rsid w:val="00996BE9"/>
    <w:rsid w:val="00997FD7"/>
    <w:rsid w:val="009A1B13"/>
    <w:rsid w:val="009A530E"/>
    <w:rsid w:val="009A6623"/>
    <w:rsid w:val="009A685E"/>
    <w:rsid w:val="009B6397"/>
    <w:rsid w:val="009C50F7"/>
    <w:rsid w:val="009C711B"/>
    <w:rsid w:val="009D009D"/>
    <w:rsid w:val="009D0A48"/>
    <w:rsid w:val="009D5A9C"/>
    <w:rsid w:val="009E3F67"/>
    <w:rsid w:val="009E5176"/>
    <w:rsid w:val="009E524F"/>
    <w:rsid w:val="009F136E"/>
    <w:rsid w:val="009F255E"/>
    <w:rsid w:val="009F2893"/>
    <w:rsid w:val="009F2C45"/>
    <w:rsid w:val="009F6DB4"/>
    <w:rsid w:val="00A07D52"/>
    <w:rsid w:val="00A1105B"/>
    <w:rsid w:val="00A13502"/>
    <w:rsid w:val="00A145EE"/>
    <w:rsid w:val="00A15B35"/>
    <w:rsid w:val="00A21665"/>
    <w:rsid w:val="00A2669D"/>
    <w:rsid w:val="00A349AA"/>
    <w:rsid w:val="00A417DF"/>
    <w:rsid w:val="00A47843"/>
    <w:rsid w:val="00A804FF"/>
    <w:rsid w:val="00A80B8B"/>
    <w:rsid w:val="00A80E68"/>
    <w:rsid w:val="00A81248"/>
    <w:rsid w:val="00A830A7"/>
    <w:rsid w:val="00A86D30"/>
    <w:rsid w:val="00A91C42"/>
    <w:rsid w:val="00A9249A"/>
    <w:rsid w:val="00A9371E"/>
    <w:rsid w:val="00A96352"/>
    <w:rsid w:val="00A96D3F"/>
    <w:rsid w:val="00AA21BD"/>
    <w:rsid w:val="00AA2B42"/>
    <w:rsid w:val="00AA3424"/>
    <w:rsid w:val="00AA3ED9"/>
    <w:rsid w:val="00AA4629"/>
    <w:rsid w:val="00AA5301"/>
    <w:rsid w:val="00AB38D0"/>
    <w:rsid w:val="00AB7A4E"/>
    <w:rsid w:val="00AC4C4B"/>
    <w:rsid w:val="00AD046D"/>
    <w:rsid w:val="00AE1141"/>
    <w:rsid w:val="00AE1E8E"/>
    <w:rsid w:val="00AF411D"/>
    <w:rsid w:val="00AF7120"/>
    <w:rsid w:val="00B00DF2"/>
    <w:rsid w:val="00B01FD0"/>
    <w:rsid w:val="00B04242"/>
    <w:rsid w:val="00B06549"/>
    <w:rsid w:val="00B152BE"/>
    <w:rsid w:val="00B177F7"/>
    <w:rsid w:val="00B37AE6"/>
    <w:rsid w:val="00B37CB3"/>
    <w:rsid w:val="00B427C6"/>
    <w:rsid w:val="00B4588E"/>
    <w:rsid w:val="00B4766E"/>
    <w:rsid w:val="00B47FBB"/>
    <w:rsid w:val="00B51C48"/>
    <w:rsid w:val="00B5633D"/>
    <w:rsid w:val="00B56692"/>
    <w:rsid w:val="00B701CE"/>
    <w:rsid w:val="00B70561"/>
    <w:rsid w:val="00B71535"/>
    <w:rsid w:val="00B75261"/>
    <w:rsid w:val="00B7726C"/>
    <w:rsid w:val="00B8099F"/>
    <w:rsid w:val="00B80C6E"/>
    <w:rsid w:val="00B8198E"/>
    <w:rsid w:val="00B93480"/>
    <w:rsid w:val="00BA3FC7"/>
    <w:rsid w:val="00BB64ED"/>
    <w:rsid w:val="00BB676E"/>
    <w:rsid w:val="00BC31B2"/>
    <w:rsid w:val="00BD438F"/>
    <w:rsid w:val="00BD461D"/>
    <w:rsid w:val="00BD5AE4"/>
    <w:rsid w:val="00BD6B2A"/>
    <w:rsid w:val="00BE0DFB"/>
    <w:rsid w:val="00BE2A16"/>
    <w:rsid w:val="00BE38C6"/>
    <w:rsid w:val="00BE5733"/>
    <w:rsid w:val="00BF0AD8"/>
    <w:rsid w:val="00BF0B80"/>
    <w:rsid w:val="00BF52E4"/>
    <w:rsid w:val="00BF7E5B"/>
    <w:rsid w:val="00C00844"/>
    <w:rsid w:val="00C014EB"/>
    <w:rsid w:val="00C0528A"/>
    <w:rsid w:val="00C10910"/>
    <w:rsid w:val="00C124BC"/>
    <w:rsid w:val="00C15AD9"/>
    <w:rsid w:val="00C17514"/>
    <w:rsid w:val="00C21085"/>
    <w:rsid w:val="00C234E7"/>
    <w:rsid w:val="00C268C1"/>
    <w:rsid w:val="00C27D9D"/>
    <w:rsid w:val="00C33A67"/>
    <w:rsid w:val="00C36989"/>
    <w:rsid w:val="00C37643"/>
    <w:rsid w:val="00C378FE"/>
    <w:rsid w:val="00C47181"/>
    <w:rsid w:val="00C5316B"/>
    <w:rsid w:val="00C53A56"/>
    <w:rsid w:val="00C5568F"/>
    <w:rsid w:val="00C65EBC"/>
    <w:rsid w:val="00C77D7A"/>
    <w:rsid w:val="00C9440C"/>
    <w:rsid w:val="00C97167"/>
    <w:rsid w:val="00CA223F"/>
    <w:rsid w:val="00CA4B11"/>
    <w:rsid w:val="00CB0649"/>
    <w:rsid w:val="00CB1DD9"/>
    <w:rsid w:val="00CB274B"/>
    <w:rsid w:val="00CC23A1"/>
    <w:rsid w:val="00CC2A4E"/>
    <w:rsid w:val="00CC434B"/>
    <w:rsid w:val="00CC485C"/>
    <w:rsid w:val="00CD30E0"/>
    <w:rsid w:val="00CD35B2"/>
    <w:rsid w:val="00CD3D74"/>
    <w:rsid w:val="00CD6260"/>
    <w:rsid w:val="00CE089D"/>
    <w:rsid w:val="00CE2609"/>
    <w:rsid w:val="00CE399D"/>
    <w:rsid w:val="00CE5EED"/>
    <w:rsid w:val="00CF22B1"/>
    <w:rsid w:val="00CF6B85"/>
    <w:rsid w:val="00D006B9"/>
    <w:rsid w:val="00D00D25"/>
    <w:rsid w:val="00D0488E"/>
    <w:rsid w:val="00D129D8"/>
    <w:rsid w:val="00D13F97"/>
    <w:rsid w:val="00D30224"/>
    <w:rsid w:val="00D3289C"/>
    <w:rsid w:val="00D369B9"/>
    <w:rsid w:val="00D433C9"/>
    <w:rsid w:val="00D46280"/>
    <w:rsid w:val="00D47A8D"/>
    <w:rsid w:val="00D5476B"/>
    <w:rsid w:val="00D60DBA"/>
    <w:rsid w:val="00D61A4F"/>
    <w:rsid w:val="00D6321D"/>
    <w:rsid w:val="00D63DAD"/>
    <w:rsid w:val="00D66DA6"/>
    <w:rsid w:val="00D70E8C"/>
    <w:rsid w:val="00D72C03"/>
    <w:rsid w:val="00D757A5"/>
    <w:rsid w:val="00D82B2F"/>
    <w:rsid w:val="00D867D0"/>
    <w:rsid w:val="00D91A87"/>
    <w:rsid w:val="00D96180"/>
    <w:rsid w:val="00DB231D"/>
    <w:rsid w:val="00DB5580"/>
    <w:rsid w:val="00DC0EAE"/>
    <w:rsid w:val="00DC1A47"/>
    <w:rsid w:val="00DC6290"/>
    <w:rsid w:val="00DC6AB5"/>
    <w:rsid w:val="00DD44F8"/>
    <w:rsid w:val="00DD6DB3"/>
    <w:rsid w:val="00DE0638"/>
    <w:rsid w:val="00DE45EB"/>
    <w:rsid w:val="00DF066C"/>
    <w:rsid w:val="00DF6F5A"/>
    <w:rsid w:val="00E0044B"/>
    <w:rsid w:val="00E03D3C"/>
    <w:rsid w:val="00E1092C"/>
    <w:rsid w:val="00E142D3"/>
    <w:rsid w:val="00E2460F"/>
    <w:rsid w:val="00E469D2"/>
    <w:rsid w:val="00E50A94"/>
    <w:rsid w:val="00E576EB"/>
    <w:rsid w:val="00E60AA5"/>
    <w:rsid w:val="00E72BBF"/>
    <w:rsid w:val="00E83E4D"/>
    <w:rsid w:val="00E84F85"/>
    <w:rsid w:val="00E9265B"/>
    <w:rsid w:val="00E94BC8"/>
    <w:rsid w:val="00E96C07"/>
    <w:rsid w:val="00EA47B7"/>
    <w:rsid w:val="00EA684A"/>
    <w:rsid w:val="00EA7311"/>
    <w:rsid w:val="00EB3677"/>
    <w:rsid w:val="00EC254D"/>
    <w:rsid w:val="00EC32C4"/>
    <w:rsid w:val="00EC7AD1"/>
    <w:rsid w:val="00EC7D22"/>
    <w:rsid w:val="00ED32AF"/>
    <w:rsid w:val="00ED43BB"/>
    <w:rsid w:val="00EE0EC1"/>
    <w:rsid w:val="00EE49D8"/>
    <w:rsid w:val="00EE5076"/>
    <w:rsid w:val="00EF2C40"/>
    <w:rsid w:val="00EF58F0"/>
    <w:rsid w:val="00EF59A3"/>
    <w:rsid w:val="00F0012C"/>
    <w:rsid w:val="00F03246"/>
    <w:rsid w:val="00F038BE"/>
    <w:rsid w:val="00F04CB7"/>
    <w:rsid w:val="00F164D6"/>
    <w:rsid w:val="00F20BA4"/>
    <w:rsid w:val="00F21496"/>
    <w:rsid w:val="00F255BB"/>
    <w:rsid w:val="00F34223"/>
    <w:rsid w:val="00F34CCC"/>
    <w:rsid w:val="00F419C5"/>
    <w:rsid w:val="00F44908"/>
    <w:rsid w:val="00F46262"/>
    <w:rsid w:val="00F4764D"/>
    <w:rsid w:val="00F553F3"/>
    <w:rsid w:val="00F63242"/>
    <w:rsid w:val="00F643A4"/>
    <w:rsid w:val="00F71BF1"/>
    <w:rsid w:val="00F74CF9"/>
    <w:rsid w:val="00F8342C"/>
    <w:rsid w:val="00F8632C"/>
    <w:rsid w:val="00F93C2F"/>
    <w:rsid w:val="00FA3FCE"/>
    <w:rsid w:val="00FA5E1B"/>
    <w:rsid w:val="00FB1B59"/>
    <w:rsid w:val="00FB2C41"/>
    <w:rsid w:val="00FB3087"/>
    <w:rsid w:val="00FB38EF"/>
    <w:rsid w:val="00FB5071"/>
    <w:rsid w:val="00FC1EAD"/>
    <w:rsid w:val="00FC6319"/>
    <w:rsid w:val="00FC655F"/>
    <w:rsid w:val="00FD1265"/>
    <w:rsid w:val="00FD245C"/>
    <w:rsid w:val="00FD4B50"/>
    <w:rsid w:val="00FD6606"/>
    <w:rsid w:val="00FE7369"/>
    <w:rsid w:val="00FF16A7"/>
    <w:rsid w:val="00FF1A34"/>
    <w:rsid w:val="00FF4B09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9D009D"/>
    <w:pPr>
      <w:spacing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9D009D"/>
  </w:style>
  <w:style w:type="paragraph" w:customStyle="1" w:styleId="Default">
    <w:name w:val="Default"/>
    <w:rsid w:val="0068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19564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9564C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264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0">
    <w:name w:val="Body Text 2"/>
    <w:basedOn w:val="a"/>
    <w:link w:val="2Char0"/>
    <w:uiPriority w:val="99"/>
    <w:semiHidden/>
    <w:unhideWhenUsed/>
    <w:rsid w:val="009D009D"/>
    <w:pPr>
      <w:spacing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9D009D"/>
  </w:style>
  <w:style w:type="paragraph" w:customStyle="1" w:styleId="Default">
    <w:name w:val="Default"/>
    <w:rsid w:val="0068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19564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19564C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26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09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459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613E-2CBF-40B4-8ABE-695FB2B7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1003</cp:revision>
  <cp:lastPrinted>2025-04-04T20:05:00Z</cp:lastPrinted>
  <dcterms:created xsi:type="dcterms:W3CDTF">2024-12-24T16:32:00Z</dcterms:created>
  <dcterms:modified xsi:type="dcterms:W3CDTF">2025-04-04T20:05:00Z</dcterms:modified>
</cp:coreProperties>
</file>