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6B" w:rsidRPr="00E338B3" w:rsidRDefault="00BE0C6B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rtl/>
        </w:rPr>
        <w:t>محاضرة علمية: مقدمة في تربية وإنتاج الوز</w: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لطلبة المرحلة الأولى - قسم تقنيات الإنتاج الحيواني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مقدمة عامة</w: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الوز من الطيور المائية المهمة اقتصاديًا وزراعيًا، حيث يُربى لإنتاج اللحوم والبيض. تربية الوز لها أهمية خاصة في المناطق الريفية نظرًا لمقاومته الجيدة للأمراض وسهولة تكييفه مع الظروف البيئية المختلفة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أنواع الوز</w:t>
      </w:r>
    </w:p>
    <w:p w:rsidR="00BE0C6B" w:rsidRPr="00E338B3" w:rsidRDefault="00BE0C6B" w:rsidP="00BE0C6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الوز البري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يعيش في البرية، ويتميز بالقوة والنشاط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الوز المستأنس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يتفرع إلى عدة أنواع بناءً على المناطق، مثل الوز الأبيض، الوز الرمادي، الوز الأسود، والوز الهندي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أشهر سلالات الإنتاج التجاري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الوز الأبيض والوز الرمادي، وهما الأكثر انتشارًا في التربية التجارية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الخصائص التشريحية والفيزيولوجية للوز</w:t>
      </w:r>
    </w:p>
    <w:p w:rsidR="00BE0C6B" w:rsidRPr="00E338B3" w:rsidRDefault="00BE0C6B" w:rsidP="00BE0C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جسمه متوسط الحجم، له ريش مقاوم للماء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أطرافه مزودة بأصابع ذات أغشية سباحة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الجهاز الهضمي قادر على هضم النباتات والماء بشكل جيد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الجهاز التناسلي يختلف حسب الجنس؛ الذكر يمتلك خصيتين داخليتين، والأنثى تبيض بشكل منتظم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Default="00BE0C6B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E338B3" w:rsidRDefault="00E338B3" w:rsidP="00E338B3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E338B3" w:rsidRPr="00E338B3" w:rsidRDefault="00E338B3" w:rsidP="00E338B3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4.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متطلبات التربية</w: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أ. البيئة والمأوى</w:t>
      </w:r>
    </w:p>
    <w:p w:rsidR="00BE0C6B" w:rsidRPr="00E338B3" w:rsidRDefault="00BE0C6B" w:rsidP="00BE0C6B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يحتاج الوز إلى مساحات مائية (برك، أو خزانات مائية) أو بدائل مثل أحواض صغيرة، لأن الماء ضروري لتنظيف الريش وللتنقل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يجب توفير مأوى جاف جيد التهوية يحميه من الرياح الباردة والشمس الحارقة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درجة الحرارة المثلى تتراوح بين 15-25 درجة مئوية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ب. التغذية</w:t>
      </w:r>
    </w:p>
    <w:p w:rsidR="00BE0C6B" w:rsidRPr="00E338B3" w:rsidRDefault="00BE0C6B" w:rsidP="00BE0C6B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الوز من الطيور العاشبة، ويحتاج إلى أعلاف تحتوي على بروتين 16-18% في مرحلة النمو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يفضل توفير حبوب مثل الذرة، الشعير، والحبوب المختلطة، إلى جانب الخضروات الطازجة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الماء النظيف ضروري وبشكل مستمر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التكاثر والإنتاج</w:t>
      </w:r>
    </w:p>
    <w:p w:rsidR="00BE0C6B" w:rsidRPr="00E338B3" w:rsidRDefault="00BE0C6B" w:rsidP="00BE0C6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تبدأ الإناث في وضع البيض من عمر 6 إلى 7 أشهر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فترة الحضانة حوالي 28-30 يومًا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إنتاج البيض يختلف حسب السلالة وظروف التربية، ويتراوح من 40 إلى 70 بيضة في الموسم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يمكن استخدام الحاضنات الصناعية لتفقيس البيض بشكل صناعي لزيادة الإنتاج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6.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الأمراض الشائعة والوقاية</w:t>
      </w:r>
    </w:p>
    <w:p w:rsidR="00BE0C6B" w:rsidRPr="00E338B3" w:rsidRDefault="00BE0C6B" w:rsidP="00BE0C6B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أمراض الجهاز التنفسي مثل التهاب القصبات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الأمراض الطفيلية كالأميبا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الالتهابات البكتيرية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الوقاية عن طريق النظافة الجيدة، التهوية، التطعيمات الدورية، ومراقبة صحة الطيور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7.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أهمية تربية الوز اقتصادياً</w:t>
      </w:r>
    </w:p>
    <w:p w:rsidR="00BE0C6B" w:rsidRPr="00E338B3" w:rsidRDefault="00BE0C6B" w:rsidP="00BE0C6B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توفر لحومًا ذات جودة عالية، قليلة الدهون وغنية بالبروتين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إنتاج البيض لفترات طويلة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يمكن استخدام ريش الوز في صناعات معينة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مقاومة الأمراض مقارنة بالدواجن الأخرى مثل الدجاج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8.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ملخص وتوصيات</w:t>
      </w:r>
    </w:p>
    <w:p w:rsidR="00BE0C6B" w:rsidRPr="00E338B3" w:rsidRDefault="00BE0C6B" w:rsidP="00BE0C6B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الاهتمام بتهيئة بيئة مناسبة بها الماء والمأوى الجيد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توفير تغذية متوازنة وماء نظيف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المتابعة الدورية لصحة الطيور، والوقاية من الأمراض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استخدام سلالات إنتاجية معروفة لتعظيم الربح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E338B3" w:rsidP="00BE0C6B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BE0C6B" w:rsidRPr="00E338B3" w:rsidRDefault="00BE0C6B" w:rsidP="00BE0C6B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9. </w:t>
      </w:r>
      <w:r w:rsidRPr="00E338B3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مصادر علمية موثوقة</w:t>
      </w:r>
    </w:p>
    <w:p w:rsidR="00BE0C6B" w:rsidRPr="00E338B3" w:rsidRDefault="00BE0C6B" w:rsidP="00BE0C6B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كتاب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 xml:space="preserve"> "Poultry Production" </w:t>
      </w: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للدكتور محمد عبد الله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BE0C6B" w:rsidRPr="00E338B3" w:rsidRDefault="00BE0C6B" w:rsidP="00BE0C6B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كتاب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 xml:space="preserve"> "Waterfowl Production and Management" - FAO.</w:t>
      </w:r>
    </w:p>
    <w:p w:rsidR="00BE0C6B" w:rsidRPr="00E338B3" w:rsidRDefault="00BE0C6B" w:rsidP="00BE0C6B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الأبحاث المنشورة في مجلات الزراعة والإنتاج الحيواني مثل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 xml:space="preserve"> Journal of Animal Science.</w:t>
      </w:r>
    </w:p>
    <w:p w:rsidR="00BE0C6B" w:rsidRPr="00E338B3" w:rsidRDefault="00BE0C6B" w:rsidP="00BE0C6B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338B3">
        <w:rPr>
          <w:rFonts w:asciiTheme="majorBidi" w:eastAsia="Times New Roman" w:hAnsiTheme="majorBidi" w:cstheme="majorBidi"/>
          <w:sz w:val="32"/>
          <w:szCs w:val="32"/>
          <w:rtl/>
        </w:rPr>
        <w:t>مواقع منظمة الأغذية والزراعة العالمية</w:t>
      </w:r>
      <w:r w:rsidRPr="00E338B3">
        <w:rPr>
          <w:rFonts w:asciiTheme="majorBidi" w:eastAsia="Times New Roman" w:hAnsiTheme="majorBidi" w:cstheme="majorBidi"/>
          <w:sz w:val="32"/>
          <w:szCs w:val="32"/>
        </w:rPr>
        <w:t xml:space="preserve"> (FAO).</w:t>
      </w:r>
    </w:p>
    <w:p w:rsidR="00FF77D2" w:rsidRPr="00E338B3" w:rsidRDefault="00FF77D2" w:rsidP="00BE0C6B">
      <w:pPr>
        <w:bidi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FF77D2" w:rsidRPr="00E3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9F1"/>
    <w:multiLevelType w:val="multilevel"/>
    <w:tmpl w:val="CFC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E4081"/>
    <w:multiLevelType w:val="multilevel"/>
    <w:tmpl w:val="8892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50063"/>
    <w:multiLevelType w:val="multilevel"/>
    <w:tmpl w:val="042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D6920"/>
    <w:multiLevelType w:val="multilevel"/>
    <w:tmpl w:val="5B8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85F80"/>
    <w:multiLevelType w:val="multilevel"/>
    <w:tmpl w:val="11D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14DD0"/>
    <w:multiLevelType w:val="multilevel"/>
    <w:tmpl w:val="B3B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623D6"/>
    <w:multiLevelType w:val="multilevel"/>
    <w:tmpl w:val="F17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D6998"/>
    <w:multiLevelType w:val="multilevel"/>
    <w:tmpl w:val="9A0C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82960"/>
    <w:multiLevelType w:val="multilevel"/>
    <w:tmpl w:val="25CC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F"/>
    <w:rsid w:val="009F383F"/>
    <w:rsid w:val="00BE0C6B"/>
    <w:rsid w:val="00E338B3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2DDD"/>
  <w15:chartTrackingRefBased/>
  <w15:docId w15:val="{9C9CDD20-D29D-4EE5-9FE8-1D63914E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0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0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0C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0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2025-05-18T08:15:00Z</dcterms:created>
  <dcterms:modified xsi:type="dcterms:W3CDTF">2025-05-19T05:34:00Z</dcterms:modified>
</cp:coreProperties>
</file>