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86" w:rsidRPr="00946995" w:rsidRDefault="00FA1A86" w:rsidP="00FA1A86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🐔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محاضرة علمية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: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عمليات تحضير لحوم الدواجن وتجهيزها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🎓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الفئة المستهدفة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طلبة المرحلة الأولى – قسم تقنيات الإنتاج الحيواني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Times New Roman" w:eastAsia="Times New Roman" w:hAnsi="Times New Roman" w:cs="Times New Roman"/>
          <w:b/>
          <w:bCs/>
          <w:sz w:val="32"/>
          <w:szCs w:val="32"/>
        </w:rPr>
        <w:t>🧭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أهداف المحاضرة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FA1A86" w:rsidRPr="00946995" w:rsidRDefault="00FA1A86" w:rsidP="00FA1A8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التعرف على مراحل تحضير لحوم الدواجن بعد الذبح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فهم المعايير الصحية والجودة في تجهيز لحوم الدواجن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ربط المراحل التقنية بمتطلبات السوق وسلامة الغذاء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أولاً: مقدمة حول أهمية لحوم الدواجن</w:t>
      </w:r>
    </w:p>
    <w:p w:rsidR="00FA1A86" w:rsidRPr="00946995" w:rsidRDefault="00FA1A86" w:rsidP="00FA1A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لحوم الدواجن مصدر بروتيني رئيسي عالميًا، تتميز بسهولة الهضم وانخفاض الدهون المشبعة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تمثل نسبة عالية من استهلاك اللحوم في العراق والعالم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تعتمد جودة اللحم على سلسلة من العمليات الدقيقة تبدأ من الذبح وتنتهي بالتسويق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ثانيًا: المراحل الأساسية لتحضير لحوم الدواجن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الاستلام والصوم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Pre-</w:t>
      </w:r>
      <w:proofErr w:type="gramStart"/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slaughter</w:t>
      </w:r>
      <w:proofErr w:type="gramEnd"/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Management</w:t>
      </w:r>
    </w:p>
    <w:p w:rsidR="00FA1A86" w:rsidRPr="00946995" w:rsidRDefault="00FA1A86" w:rsidP="00FA1A8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يتم صوم الطيور عن العلف لمدة 8–12 ساعة قبل الذبح لتقليل محتويات الجهاز الهضمي وتحسين النظافة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المحافظة على وفرة الماء وتقليل التوتر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(stress) 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مهمان لجودة اللحوم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الذبح والنزف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Slaughtering and Bleeding</w:t>
      </w:r>
    </w:p>
    <w:p w:rsidR="00FA1A86" w:rsidRPr="00946995" w:rsidRDefault="00FA1A86" w:rsidP="00FA1A86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يتم الذبح وفقًا للمعايير الدينية (الذبح الحلال)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تلي الذبح مباشرة عملية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النزف الكامل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 xml:space="preserve"> لضمان التخلص من أكبر كمية من الدم، لأن بقاء الدم يسرّع التلف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التسييح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Scalding</w:t>
      </w:r>
    </w:p>
    <w:p w:rsidR="00FA1A86" w:rsidRPr="00946995" w:rsidRDefault="00FA1A86" w:rsidP="00FA1A8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غمر الذبائح في ماء ساخن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(50-60°C) 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لمدة 30–60 ثانية لتسهيل إزالة الريش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يجب ضبط درجة الحرارة لتجنب تلف الجلد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نتف الريش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Defeathering</w:t>
      </w:r>
      <w:proofErr w:type="spellEnd"/>
    </w:p>
    <w:p w:rsidR="00FA1A86" w:rsidRPr="00946995" w:rsidRDefault="00FA1A86" w:rsidP="00FA1A86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تتم باستخدام آلات نتف ميكانيكية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نتف جيد يقلل من التلوث البكتيري ويؤثر على المظهر النهائي للذبيحة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نزع الأحشاء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Evisceration</w:t>
      </w:r>
    </w:p>
    <w:p w:rsidR="00FA1A86" w:rsidRPr="00946995" w:rsidRDefault="00FA1A86" w:rsidP="00FA1A86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إزالة الأحشاء الداخلية يدوياً أو آلياً مع الحفاظ على نظافة الذبيحة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الأحشاء (الكبد، القلب، القانصة) يمكن حفظها كمنتجات ثانوية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6.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الغسيل والتبريد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Washing and Chilling</w:t>
      </w:r>
    </w:p>
    <w:p w:rsidR="00FA1A86" w:rsidRPr="00946995" w:rsidRDefault="00FA1A86" w:rsidP="00FA1A86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غسل الذبائح بالماء المعقم أو المعالج بالكلور لتقليل الحمل الميكروبي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التبريد يتم إما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FA1A86" w:rsidRPr="00946995" w:rsidRDefault="00FA1A86" w:rsidP="00FA1A86">
      <w:pPr>
        <w:numPr>
          <w:ilvl w:val="1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بالماء البارد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(Chilling tanks) 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بدرجة 0–4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°C.</w:t>
      </w:r>
    </w:p>
    <w:p w:rsidR="00FA1A86" w:rsidRPr="00946995" w:rsidRDefault="00FA1A86" w:rsidP="00FA1A86">
      <w:pPr>
        <w:numPr>
          <w:ilvl w:val="1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 xml:space="preserve">أو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بالتبريد الهوائي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(Air chilling).</w:t>
      </w:r>
    </w:p>
    <w:p w:rsidR="00FA1A86" w:rsidRPr="00946995" w:rsidRDefault="00FA1A86" w:rsidP="00FA1A86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التبريد السريع ضروري لمنع نمو الميكروبات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ثالثًا: المعالجات اللاحقة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Post-processing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التقطيع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Portioning</w:t>
      </w:r>
    </w:p>
    <w:p w:rsidR="00FA1A86" w:rsidRPr="00946995" w:rsidRDefault="00FA1A86" w:rsidP="00FA1A86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تقطيع الدجاج إلى أجزاء (صدر، أفخاذ، أجنحة) حسب رغبة المستهلك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تسهّل التغليف والتسويق وتقلل الهدر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التعبئة والتغليف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Packaging</w:t>
      </w:r>
    </w:p>
    <w:p w:rsidR="00FA1A86" w:rsidRPr="00946995" w:rsidRDefault="00FA1A86" w:rsidP="00FA1A86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غالبًا باستخدام عبوات بلاستيكية مفرغة من الهواء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(Vacuum packing) 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أو بغاز معدل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(Modified Atmosphere).</w:t>
      </w:r>
    </w:p>
    <w:p w:rsidR="00FA1A86" w:rsidRPr="00946995" w:rsidRDefault="00FA1A86" w:rsidP="00FA1A86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تحافظ على جودة المنتج وتطيل فترة الصلاحية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3.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التجميد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Freezing</w:t>
      </w:r>
    </w:p>
    <w:p w:rsidR="00FA1A86" w:rsidRPr="00946995" w:rsidRDefault="00FA1A86" w:rsidP="00FA1A8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التجميد السريع عند -40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°C 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ثم التخزين عند -18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°C.</w:t>
      </w:r>
    </w:p>
    <w:p w:rsidR="00FA1A86" w:rsidRPr="00946995" w:rsidRDefault="00FA1A86" w:rsidP="00FA1A86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يمنع النمو البكتيري ويحافظ على الصفات الحسية للحوم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رابعًا: معايير جودة وسلامة لحوم الدواجن</w:t>
      </w:r>
    </w:p>
    <w:tbl>
      <w:tblPr>
        <w:tblW w:w="119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5953"/>
      </w:tblGrid>
      <w:tr w:rsidR="00946995" w:rsidRPr="00946995" w:rsidTr="00F63E69">
        <w:trPr>
          <w:tblHeader/>
          <w:tblCellSpacing w:w="15" w:type="dxa"/>
        </w:trPr>
        <w:tc>
          <w:tcPr>
            <w:tcW w:w="5908" w:type="dxa"/>
            <w:vAlign w:val="center"/>
            <w:hideMark/>
          </w:tcPr>
          <w:p w:rsidR="00946995" w:rsidRPr="00946995" w:rsidRDefault="00946995" w:rsidP="0094699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4699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التفسير</w:t>
            </w:r>
          </w:p>
        </w:tc>
        <w:tc>
          <w:tcPr>
            <w:tcW w:w="5908" w:type="dxa"/>
            <w:vAlign w:val="center"/>
          </w:tcPr>
          <w:p w:rsidR="00946995" w:rsidRPr="00946995" w:rsidRDefault="00946995" w:rsidP="009469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94699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المعيار</w:t>
            </w:r>
          </w:p>
        </w:tc>
      </w:tr>
      <w:tr w:rsidR="00946995" w:rsidRPr="00946995" w:rsidTr="00F63E69">
        <w:trPr>
          <w:tblCellSpacing w:w="15" w:type="dxa"/>
        </w:trPr>
        <w:tc>
          <w:tcPr>
            <w:tcW w:w="5908" w:type="dxa"/>
            <w:vAlign w:val="center"/>
            <w:hideMark/>
          </w:tcPr>
          <w:p w:rsidR="00946995" w:rsidRPr="00946995" w:rsidRDefault="00946995" w:rsidP="0094699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يجب أن يكون ورديًا طبيعيًا دون تغيرات غير طبيعية</w:t>
            </w:r>
          </w:p>
        </w:tc>
        <w:tc>
          <w:tcPr>
            <w:tcW w:w="5908" w:type="dxa"/>
            <w:vAlign w:val="center"/>
          </w:tcPr>
          <w:p w:rsidR="00946995" w:rsidRPr="00946995" w:rsidRDefault="00946995" w:rsidP="009469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                                 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اللون</w:t>
            </w:r>
          </w:p>
        </w:tc>
      </w:tr>
      <w:tr w:rsidR="00946995" w:rsidRPr="00946995" w:rsidTr="00F63E69">
        <w:trPr>
          <w:tblCellSpacing w:w="15" w:type="dxa"/>
        </w:trPr>
        <w:tc>
          <w:tcPr>
            <w:tcW w:w="5908" w:type="dxa"/>
            <w:vAlign w:val="center"/>
            <w:hideMark/>
          </w:tcPr>
          <w:p w:rsidR="00946995" w:rsidRPr="00946995" w:rsidRDefault="00946995" w:rsidP="0094699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خالية من الروائح الكريهة</w:t>
            </w:r>
          </w:p>
        </w:tc>
        <w:tc>
          <w:tcPr>
            <w:tcW w:w="5908" w:type="dxa"/>
            <w:vAlign w:val="center"/>
          </w:tcPr>
          <w:p w:rsidR="00946995" w:rsidRPr="00946995" w:rsidRDefault="00946995" w:rsidP="009469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                                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الرائحة</w:t>
            </w:r>
          </w:p>
        </w:tc>
      </w:tr>
      <w:tr w:rsidR="00946995" w:rsidRPr="00946995" w:rsidTr="00F63E69">
        <w:trPr>
          <w:tblCellSpacing w:w="15" w:type="dxa"/>
        </w:trPr>
        <w:tc>
          <w:tcPr>
            <w:tcW w:w="5908" w:type="dxa"/>
            <w:vAlign w:val="center"/>
            <w:hideMark/>
          </w:tcPr>
          <w:p w:rsidR="00946995" w:rsidRPr="00946995" w:rsidRDefault="00946995" w:rsidP="0094699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متماسك وغير رخو أو لزج</w:t>
            </w:r>
          </w:p>
        </w:tc>
        <w:tc>
          <w:tcPr>
            <w:tcW w:w="5908" w:type="dxa"/>
            <w:vAlign w:val="center"/>
          </w:tcPr>
          <w:p w:rsidR="00946995" w:rsidRPr="00946995" w:rsidRDefault="00946995" w:rsidP="009469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                                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النسيج</w:t>
            </w:r>
          </w:p>
        </w:tc>
      </w:tr>
      <w:tr w:rsidR="00946995" w:rsidRPr="00946995" w:rsidTr="00F63E69">
        <w:trPr>
          <w:tblCellSpacing w:w="15" w:type="dxa"/>
        </w:trPr>
        <w:tc>
          <w:tcPr>
            <w:tcW w:w="5908" w:type="dxa"/>
            <w:vAlign w:val="center"/>
            <w:hideMark/>
          </w:tcPr>
          <w:p w:rsidR="00946995" w:rsidRPr="00946995" w:rsidRDefault="00946995" w:rsidP="0094699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ضمن الحدود الصحية المقررة</w:t>
            </w:r>
          </w:p>
        </w:tc>
        <w:tc>
          <w:tcPr>
            <w:tcW w:w="5908" w:type="dxa"/>
            <w:vAlign w:val="center"/>
          </w:tcPr>
          <w:p w:rsidR="00946995" w:rsidRPr="00946995" w:rsidRDefault="00946995" w:rsidP="009469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                                             </w:t>
            </w:r>
            <w:bookmarkStart w:id="0" w:name="_GoBack"/>
            <w:bookmarkEnd w:id="0"/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الحمل الميكروبي</w:t>
            </w:r>
          </w:p>
        </w:tc>
      </w:tr>
      <w:tr w:rsidR="00946995" w:rsidRPr="00946995" w:rsidTr="00F63E69">
        <w:trPr>
          <w:tblCellSpacing w:w="15" w:type="dxa"/>
        </w:trPr>
        <w:tc>
          <w:tcPr>
            <w:tcW w:w="5908" w:type="dxa"/>
            <w:vAlign w:val="center"/>
            <w:hideMark/>
          </w:tcPr>
          <w:p w:rsidR="00946995" w:rsidRPr="00946995" w:rsidRDefault="00946995" w:rsidP="0094699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يجب أن تكون ضمن الحدود المسموح بها</w:t>
            </w:r>
          </w:p>
        </w:tc>
        <w:tc>
          <w:tcPr>
            <w:tcW w:w="5908" w:type="dxa"/>
            <w:vAlign w:val="center"/>
          </w:tcPr>
          <w:p w:rsidR="00946995" w:rsidRPr="00946995" w:rsidRDefault="00946995" w:rsidP="009469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                                         </w:t>
            </w:r>
            <w:r w:rsidRPr="00946995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بقايا الأدوية</w:t>
            </w:r>
          </w:p>
        </w:tc>
      </w:tr>
    </w:tbl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 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خامسًا: التحديات والاعتبارات الصحية</w:t>
      </w:r>
    </w:p>
    <w:p w:rsidR="00FA1A86" w:rsidRPr="00946995" w:rsidRDefault="00FA1A86" w:rsidP="00FA1A8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التلوث المتبادل في مراحل التحضير قد يؤدي لانتقال مسببات الأمراض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(Salmonella, Campylobacter).</w:t>
      </w:r>
    </w:p>
    <w:p w:rsidR="00FA1A86" w:rsidRPr="00946995" w:rsidRDefault="00FA1A86" w:rsidP="00FA1A8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أهمية الفحص البيطري للذبائح قبل وبعد الذبح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تطبيق ممارسات التصنيع الجيد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(GMP) </w:t>
      </w: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ونظام تحليل المخاطر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(HACCP).</w:t>
      </w: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سادسًا: الخلاصة</w:t>
      </w:r>
    </w:p>
    <w:p w:rsidR="00FA1A86" w:rsidRPr="00946995" w:rsidRDefault="00FA1A86" w:rsidP="00FA1A8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تجهيز لحوم الدواجن عملية متكاملة تبدأ من الحقل وتنتهي بطاولة المستهلك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t>الهدف ليس فقط إنتاج لحوم صالحة للاستهلاك، بل لحوم صحية وآمنة ومقبولة للمستهلك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>من المهم أن يمتلك تقني الإنتاج الحيواني فهمًا كاملاً لمراحل التحضير لضمان الجودة ومكافحة الفساد الغذائي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946995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FA1A86" w:rsidRPr="00946995" w:rsidRDefault="00FA1A86" w:rsidP="00FA1A86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6995">
        <w:rPr>
          <w:rFonts w:ascii="Segoe UI Symbol" w:eastAsia="Times New Roman" w:hAnsi="Segoe UI Symbol" w:cs="Segoe UI Symbol"/>
          <w:b/>
          <w:bCs/>
          <w:sz w:val="32"/>
          <w:szCs w:val="32"/>
        </w:rPr>
        <w:t>🔹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المراجع العلمية</w:t>
      </w: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FA1A86" w:rsidRPr="00946995" w:rsidRDefault="00FA1A86" w:rsidP="00FA1A8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Northcutt, J. K., &amp; </w:t>
      </w:r>
      <w:proofErr w:type="spellStart"/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Buhr</w:t>
      </w:r>
      <w:proofErr w:type="spellEnd"/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, R. J.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(2010). Poultry processing. </w:t>
      </w:r>
      <w:r w:rsidRPr="00946995">
        <w:rPr>
          <w:rFonts w:asciiTheme="majorBidi" w:eastAsia="Times New Roman" w:hAnsiTheme="majorBidi" w:cstheme="majorBidi"/>
          <w:i/>
          <w:iCs/>
          <w:sz w:val="32"/>
          <w:szCs w:val="32"/>
        </w:rPr>
        <w:t>Poultry Science Association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FA1A86" w:rsidRPr="00946995" w:rsidRDefault="00FA1A86" w:rsidP="00FA1A8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Mead, G. C.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(2004). </w:t>
      </w:r>
      <w:r w:rsidRPr="00946995">
        <w:rPr>
          <w:rFonts w:asciiTheme="majorBidi" w:eastAsia="Times New Roman" w:hAnsiTheme="majorBidi" w:cstheme="majorBidi"/>
          <w:i/>
          <w:iCs/>
          <w:sz w:val="32"/>
          <w:szCs w:val="32"/>
        </w:rPr>
        <w:t>Poultry Meat Processing and Quality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proofErr w:type="spellStart"/>
      <w:r w:rsidRPr="00946995">
        <w:rPr>
          <w:rFonts w:asciiTheme="majorBidi" w:eastAsia="Times New Roman" w:hAnsiTheme="majorBidi" w:cstheme="majorBidi"/>
          <w:sz w:val="32"/>
          <w:szCs w:val="32"/>
        </w:rPr>
        <w:t>Woodhead</w:t>
      </w:r>
      <w:proofErr w:type="spellEnd"/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Publishing.</w:t>
      </w:r>
    </w:p>
    <w:p w:rsidR="00FA1A86" w:rsidRPr="00946995" w:rsidRDefault="00FA1A86" w:rsidP="00FA1A8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USDA Food Safety and Inspection Service (FSIS)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– Poultry processing guidelines.</w:t>
      </w:r>
    </w:p>
    <w:p w:rsidR="00FA1A86" w:rsidRPr="00946995" w:rsidRDefault="00FA1A86" w:rsidP="00FA1A86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46995">
        <w:rPr>
          <w:rFonts w:asciiTheme="majorBidi" w:eastAsia="Times New Roman" w:hAnsiTheme="majorBidi" w:cstheme="majorBidi"/>
          <w:b/>
          <w:bCs/>
          <w:sz w:val="32"/>
          <w:szCs w:val="32"/>
        </w:rPr>
        <w:t>FAO (Food and Agriculture Organization)</w:t>
      </w:r>
      <w:r w:rsidRPr="00946995">
        <w:rPr>
          <w:rFonts w:asciiTheme="majorBidi" w:eastAsia="Times New Roman" w:hAnsiTheme="majorBidi" w:cstheme="majorBidi"/>
          <w:sz w:val="32"/>
          <w:szCs w:val="32"/>
        </w:rPr>
        <w:t xml:space="preserve"> – Guidelines for hygienic poultry processing.</w:t>
      </w:r>
    </w:p>
    <w:p w:rsidR="00FA1A86" w:rsidRPr="00946995" w:rsidRDefault="00FA1A86" w:rsidP="00FA1A86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55657" w:rsidRPr="00946995" w:rsidRDefault="00A55657" w:rsidP="00FA1A86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sectPr w:rsidR="00A55657" w:rsidRPr="0094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1FA2"/>
    <w:multiLevelType w:val="multilevel"/>
    <w:tmpl w:val="844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C1C5F"/>
    <w:multiLevelType w:val="multilevel"/>
    <w:tmpl w:val="2E8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07C2A"/>
    <w:multiLevelType w:val="multilevel"/>
    <w:tmpl w:val="5CC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05DE7"/>
    <w:multiLevelType w:val="multilevel"/>
    <w:tmpl w:val="605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81333"/>
    <w:multiLevelType w:val="multilevel"/>
    <w:tmpl w:val="8A20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34ACA"/>
    <w:multiLevelType w:val="multilevel"/>
    <w:tmpl w:val="EBE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D1397"/>
    <w:multiLevelType w:val="multilevel"/>
    <w:tmpl w:val="842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553D8"/>
    <w:multiLevelType w:val="multilevel"/>
    <w:tmpl w:val="8D2A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439F3"/>
    <w:multiLevelType w:val="multilevel"/>
    <w:tmpl w:val="C68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C7651"/>
    <w:multiLevelType w:val="multilevel"/>
    <w:tmpl w:val="A54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26357"/>
    <w:multiLevelType w:val="multilevel"/>
    <w:tmpl w:val="7FC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A55DE"/>
    <w:multiLevelType w:val="multilevel"/>
    <w:tmpl w:val="F82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9205B"/>
    <w:multiLevelType w:val="multilevel"/>
    <w:tmpl w:val="D93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A3AF5"/>
    <w:multiLevelType w:val="multilevel"/>
    <w:tmpl w:val="360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94"/>
    <w:rsid w:val="00172F94"/>
    <w:rsid w:val="00946995"/>
    <w:rsid w:val="00A55657"/>
    <w:rsid w:val="00F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E542"/>
  <w15:chartTrackingRefBased/>
  <w15:docId w15:val="{BAD352D0-FAE5-4845-84B4-94767F09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1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1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A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1A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A86"/>
    <w:rPr>
      <w:b/>
      <w:bCs/>
    </w:rPr>
  </w:style>
  <w:style w:type="character" w:styleId="Emphasis">
    <w:name w:val="Emphasis"/>
    <w:basedOn w:val="DefaultParagraphFont"/>
    <w:uiPriority w:val="20"/>
    <w:qFormat/>
    <w:rsid w:val="00FA1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2025-05-18T07:53:00Z</dcterms:created>
  <dcterms:modified xsi:type="dcterms:W3CDTF">2025-05-19T05:27:00Z</dcterms:modified>
</cp:coreProperties>
</file>