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P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C82FF4">
        <w:rPr>
          <w:rFonts w:ascii="Times New Roman"/>
          <w:sz w:val="44"/>
        </w:rPr>
        <w:t>Al-</w:t>
      </w:r>
      <w:proofErr w:type="spellStart"/>
      <w:r w:rsidRPr="00C82FF4">
        <w:rPr>
          <w:rFonts w:ascii="Times New Roman"/>
          <w:sz w:val="44"/>
        </w:rPr>
        <w:t>Mustaqbal</w:t>
      </w:r>
      <w:proofErr w:type="spellEnd"/>
      <w:r w:rsidRPr="00C82FF4">
        <w:rPr>
          <w:rFonts w:ascii="Times New Roman"/>
          <w:sz w:val="44"/>
        </w:rPr>
        <w:t xml:space="preserve"> University</w:t>
      </w:r>
    </w:p>
    <w:p w:rsidR="00C82FF4" w:rsidRP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C82FF4">
        <w:rPr>
          <w:rFonts w:ascii="Times New Roman"/>
          <w:sz w:val="44"/>
        </w:rPr>
        <w:t>College of Engineering &amp; Technology</w:t>
      </w:r>
    </w:p>
    <w:p w:rsidR="003D05EC" w:rsidRDefault="003D05EC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3D05EC">
        <w:rPr>
          <w:rFonts w:ascii="Times New Roman"/>
          <w:sz w:val="44"/>
        </w:rPr>
        <w:t>Electronic Essentials</w:t>
      </w:r>
      <w:r w:rsidRPr="00C82FF4">
        <w:rPr>
          <w:rFonts w:ascii="Times New Roman"/>
          <w:sz w:val="44"/>
        </w:rPr>
        <w:t xml:space="preserve"> </w:t>
      </w:r>
    </w:p>
    <w:p w:rsidR="00C82FF4" w:rsidRP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C82FF4">
        <w:rPr>
          <w:rFonts w:ascii="Times New Roman"/>
          <w:sz w:val="44"/>
        </w:rPr>
        <w:t xml:space="preserve">Asst. </w:t>
      </w:r>
      <w:proofErr w:type="spellStart"/>
      <w:r w:rsidRPr="00C82FF4">
        <w:rPr>
          <w:rFonts w:ascii="Times New Roman"/>
          <w:sz w:val="44"/>
        </w:rPr>
        <w:t>Lec</w:t>
      </w:r>
      <w:proofErr w:type="spellEnd"/>
      <w:r w:rsidRPr="00C82FF4">
        <w:rPr>
          <w:rFonts w:ascii="Times New Roman"/>
          <w:sz w:val="44"/>
        </w:rPr>
        <w:t>.   ALI IMAD</w:t>
      </w:r>
    </w:p>
    <w:p w:rsidR="00C82FF4" w:rsidRP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C82FF4">
        <w:rPr>
          <w:rFonts w:ascii="Times New Roman"/>
          <w:sz w:val="44"/>
        </w:rPr>
        <w:t>Lecture</w:t>
      </w:r>
      <w:r>
        <w:rPr>
          <w:rFonts w:ascii="Times New Roman"/>
          <w:sz w:val="44"/>
        </w:rPr>
        <w:t xml:space="preserve"> (</w:t>
      </w:r>
      <w:r w:rsidRPr="00C82FF4">
        <w:rPr>
          <w:rFonts w:ascii="Times New Roman"/>
          <w:sz w:val="44"/>
        </w:rPr>
        <w:t>4</w:t>
      </w:r>
      <w:r>
        <w:rPr>
          <w:rFonts w:ascii="Times New Roman"/>
          <w:sz w:val="44"/>
        </w:rPr>
        <w:t xml:space="preserve">) </w:t>
      </w:r>
    </w:p>
    <w:p w:rsidR="00C82FF4" w:rsidRP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  <w:r w:rsidRPr="00C82FF4">
        <w:rPr>
          <w:rFonts w:ascii="Times New Roman"/>
          <w:sz w:val="44"/>
        </w:rPr>
        <w:t xml:space="preserve"> Diode Applications (half &amp; full wave rectification)</w:t>
      </w:r>
    </w:p>
    <w:p w:rsidR="00C82FF4" w:rsidRDefault="00C82FF4" w:rsidP="00C82FF4">
      <w:pPr>
        <w:pStyle w:val="BodyText"/>
        <w:spacing w:before="256"/>
        <w:jc w:val="center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C82FF4" w:rsidRDefault="00C82FF4">
      <w:pPr>
        <w:pStyle w:val="BodyText"/>
        <w:spacing w:before="256"/>
        <w:rPr>
          <w:rFonts w:ascii="Times New Roman"/>
          <w:sz w:val="44"/>
        </w:rPr>
      </w:pPr>
    </w:p>
    <w:p w:rsidR="006A7DCC" w:rsidRDefault="007E5F56">
      <w:pPr>
        <w:pStyle w:val="Title"/>
      </w:pPr>
      <w:r>
        <w:rPr>
          <w:rFonts w:ascii="Arial MT"/>
          <w:color w:val="FF0000"/>
        </w:rPr>
        <w:t>Diode</w:t>
      </w:r>
      <w:r>
        <w:rPr>
          <w:rFonts w:ascii="Arial MT"/>
          <w:color w:val="FF0000"/>
          <w:spacing w:val="-13"/>
        </w:rPr>
        <w:t xml:space="preserve"> </w:t>
      </w:r>
      <w:r>
        <w:rPr>
          <w:color w:val="FF0000"/>
          <w:spacing w:val="-2"/>
        </w:rPr>
        <w:t>Applications</w:t>
      </w:r>
    </w:p>
    <w:p w:rsidR="006A7DCC" w:rsidRDefault="007E5F56">
      <w:pPr>
        <w:pStyle w:val="Heading1"/>
        <w:spacing w:before="200"/>
        <w:rPr>
          <w:u w:val="none"/>
        </w:rPr>
      </w:pPr>
      <w:r>
        <w:rPr>
          <w:color w:val="FF0000"/>
          <w:u w:color="FF0000"/>
        </w:rPr>
        <w:t>HALF-WAVE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spacing w:val="-2"/>
          <w:u w:color="FF0000"/>
        </w:rPr>
        <w:t>RECTIFICATION</w:t>
      </w:r>
    </w:p>
    <w:p w:rsidR="006A7DCC" w:rsidRDefault="007E5F56">
      <w:pPr>
        <w:pStyle w:val="BodyText"/>
        <w:spacing w:before="162" w:line="360" w:lineRule="auto"/>
        <w:ind w:left="100" w:right="536"/>
        <w:jc w:val="both"/>
      </w:pPr>
      <w:r>
        <w:t>The</w:t>
      </w:r>
      <w:r>
        <w:rPr>
          <w:spacing w:val="-14"/>
        </w:rPr>
        <w:t xml:space="preserve"> </w:t>
      </w:r>
      <w:r>
        <w:t>diode</w:t>
      </w:r>
      <w:r>
        <w:rPr>
          <w:spacing w:val="-14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expanded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time-varying</w:t>
      </w:r>
      <w:r>
        <w:rPr>
          <w:spacing w:val="-14"/>
        </w:rPr>
        <w:t xml:space="preserve"> </w:t>
      </w:r>
      <w:r>
        <w:t>functions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 xml:space="preserve">as the sinusoidal waveform and the square wave. The process of removing one-half the input signal to establish a dc level is called </w:t>
      </w:r>
      <w:r>
        <w:rPr>
          <w:rFonts w:ascii="Arial"/>
          <w:b/>
        </w:rPr>
        <w:t xml:space="preserve">half wave </w:t>
      </w:r>
      <w:proofErr w:type="gramStart"/>
      <w:r>
        <w:rPr>
          <w:rFonts w:ascii="Arial"/>
          <w:b/>
        </w:rPr>
        <w:t xml:space="preserve">rectification </w:t>
      </w:r>
      <w:r>
        <w:t>.The</w:t>
      </w:r>
      <w:proofErr w:type="gramEnd"/>
      <w:r>
        <w:t xml:space="preserve"> simplest of networks to examine with a time-varying signal appears in Fig. 2.44 . For the moment we will use the ideal model (note the absence of the Si, Ge, or GaAs</w:t>
      </w:r>
      <w:r>
        <w:rPr>
          <w:spacing w:val="-11"/>
        </w:rPr>
        <w:t xml:space="preserve"> </w:t>
      </w:r>
      <w:r>
        <w:t>label)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clouded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 xml:space="preserve">mathematical </w:t>
      </w:r>
      <w:r>
        <w:rPr>
          <w:spacing w:val="-2"/>
        </w:rPr>
        <w:t>complexity.</w:t>
      </w:r>
    </w:p>
    <w:p w:rsidR="006A7DCC" w:rsidRDefault="007E5F56">
      <w:pPr>
        <w:pStyle w:val="BodyText"/>
        <w:spacing w:before="20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293021</wp:posOffset>
            </wp:positionV>
            <wp:extent cx="5081140" cy="265480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140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spacing w:before="21"/>
      </w:pPr>
    </w:p>
    <w:p w:rsidR="006A7DCC" w:rsidRDefault="007E5F56">
      <w:pPr>
        <w:pStyle w:val="BodyText"/>
        <w:spacing w:line="360" w:lineRule="auto"/>
        <w:ind w:left="100" w:right="538"/>
        <w:jc w:val="both"/>
      </w:pPr>
      <w:r>
        <w:t xml:space="preserve">During the interval t = 0ST&gt;2 in Fig. 2.44 the polarity of the applied voltage v </w:t>
      </w:r>
      <w:proofErr w:type="spellStart"/>
      <w:r>
        <w:t>i</w:t>
      </w:r>
      <w:proofErr w:type="spellEnd"/>
      <w:r>
        <w:t xml:space="preserve"> is such as to establish pressure in the direction indicated and turn on the diode with </w:t>
      </w:r>
      <w:r>
        <w:lastRenderedPageBreak/>
        <w:t xml:space="preserve">the polarity appearing above the diode. Substituting the short-circuit equivalence for the ideal diode will result in the equivalent circuit of Fig. </w:t>
      </w:r>
      <w:proofErr w:type="gramStart"/>
      <w:r>
        <w:t>2.45 ,</w:t>
      </w:r>
      <w:proofErr w:type="gramEnd"/>
      <w:r>
        <w:t xml:space="preserve"> where it is fairly</w:t>
      </w:r>
    </w:p>
    <w:p w:rsidR="006A7DCC" w:rsidRDefault="006A7DCC">
      <w:pPr>
        <w:spacing w:line="360" w:lineRule="auto"/>
        <w:jc w:val="both"/>
        <w:sectPr w:rsidR="006A7DCC" w:rsidSect="00C82F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480" w:right="900" w:bottom="940" w:left="1340" w:header="144" w:footer="0" w:gutter="0"/>
          <w:pgNumType w:start="1"/>
          <w:cols w:space="720"/>
          <w:docGrid w:linePitch="299"/>
        </w:sectPr>
      </w:pPr>
    </w:p>
    <w:p w:rsidR="006A7DCC" w:rsidRDefault="007E5F56">
      <w:pPr>
        <w:pStyle w:val="BodyText"/>
        <w:spacing w:before="255" w:line="360" w:lineRule="auto"/>
        <w:ind w:left="100" w:right="540"/>
        <w:jc w:val="both"/>
      </w:pPr>
      <w:r>
        <w:lastRenderedPageBreak/>
        <w:t>obvious that the output signal is an exact replica of the applied signal. The two terminals defining the output voltage are connected directly to the applied signal via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short-circuit</w:t>
      </w:r>
      <w:r>
        <w:rPr>
          <w:spacing w:val="-6"/>
        </w:rPr>
        <w:t xml:space="preserve"> </w:t>
      </w:r>
      <w:r>
        <w:t>equivalence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diode.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T&gt;2ST,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polarity</w:t>
      </w:r>
      <w:r>
        <w:rPr>
          <w:spacing w:val="-6"/>
        </w:rPr>
        <w:t xml:space="preserve"> </w:t>
      </w:r>
      <w:r>
        <w:t xml:space="preserve">of the input v </w:t>
      </w:r>
      <w:proofErr w:type="spellStart"/>
      <w:r>
        <w:t>i</w:t>
      </w:r>
      <w:proofErr w:type="spellEnd"/>
      <w:r>
        <w:t xml:space="preserve"> is as shown in Fig. </w:t>
      </w:r>
      <w:proofErr w:type="gramStart"/>
      <w:r>
        <w:t>2.46 ,</w:t>
      </w:r>
      <w:proofErr w:type="gramEnd"/>
      <w:r>
        <w:t xml:space="preserve"> and the resulting polarity across the ideal diode produces an off state with an open-circuit equivalent. The result is the absence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path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charge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flow,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t>vo</w:t>
      </w:r>
      <w:proofErr w:type="spellEnd"/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proofErr w:type="spellStart"/>
      <w:r>
        <w:t>iR</w:t>
      </w:r>
      <w:proofErr w:type="spellEnd"/>
      <w:r>
        <w:rPr>
          <w:spacing w:val="-15"/>
        </w:rPr>
        <w:t xml:space="preserve"> </w:t>
      </w:r>
      <w:r>
        <w:t>=</w:t>
      </w:r>
      <w:r>
        <w:rPr>
          <w:spacing w:val="-17"/>
        </w:rPr>
        <w:t xml:space="preserve"> </w:t>
      </w:r>
      <w:r>
        <w:t>(</w:t>
      </w:r>
      <w:proofErr w:type="gramStart"/>
      <w:r>
        <w:t>0)R</w:t>
      </w:r>
      <w:proofErr w:type="gramEnd"/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0</w:t>
      </w:r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T&gt;2ST. The input vi and the output v o are sketched together in Fig. 2.47 for comparison purposes. The output signal v o now has a net positive area above the axis over</w:t>
      </w:r>
    </w:p>
    <w:p w:rsidR="006A7DCC" w:rsidRDefault="007E5F56">
      <w:pPr>
        <w:pStyle w:val="BodyText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998047</wp:posOffset>
            </wp:positionH>
            <wp:positionV relativeFrom="paragraph">
              <wp:posOffset>74317</wp:posOffset>
            </wp:positionV>
            <wp:extent cx="5555006" cy="363474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006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rPr>
          <w:sz w:val="8"/>
        </w:rPr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6A7DCC">
      <w:pPr>
        <w:pStyle w:val="BodyText"/>
        <w:spacing w:before="97"/>
        <w:rPr>
          <w:sz w:val="20"/>
        </w:rPr>
      </w:pPr>
    </w:p>
    <w:p w:rsidR="006A7DCC" w:rsidRDefault="007E5F56">
      <w:pPr>
        <w:pStyle w:val="BodyText"/>
        <w:ind w:left="4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906127" cy="345643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12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CC" w:rsidRDefault="007E5F56">
      <w:pPr>
        <w:pStyle w:val="BodyText"/>
        <w:spacing w:before="156"/>
        <w:ind w:left="100"/>
        <w:jc w:val="both"/>
      </w:pP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rPr>
          <w:spacing w:val="-5"/>
        </w:rPr>
        <w:t>by</w:t>
      </w:r>
    </w:p>
    <w:p w:rsidR="006A7DCC" w:rsidRDefault="007E5F56">
      <w:pPr>
        <w:pStyle w:val="BodyText"/>
        <w:spacing w:before="42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188286</wp:posOffset>
            </wp:positionV>
            <wp:extent cx="2539936" cy="42119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36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</w:pPr>
    </w:p>
    <w:p w:rsidR="006A7DCC" w:rsidRDefault="007E5F56">
      <w:pPr>
        <w:pStyle w:val="BodyText"/>
        <w:spacing w:line="360" w:lineRule="auto"/>
        <w:ind w:left="100" w:right="538"/>
        <w:jc w:val="both"/>
      </w:pPr>
      <w:r>
        <w:t xml:space="preserve">The effect of using a silicon diode with V K 0.7 V is demonstrated in Fig. 2.48 for the forward-bias region. The applied signal must now be at least 0.7 V before the diode can turn </w:t>
      </w:r>
      <w:proofErr w:type="gramStart"/>
      <w:r>
        <w:t>For</w:t>
      </w:r>
      <w:proofErr w:type="gramEnd"/>
      <w:r>
        <w:t xml:space="preserve"> levels of v </w:t>
      </w:r>
      <w:proofErr w:type="spellStart"/>
      <w:r>
        <w:t>i</w:t>
      </w:r>
      <w:proofErr w:type="spellEnd"/>
      <w:r>
        <w:t xml:space="preserve"> less than 0.7 V, the diode is still in an open circuit state and v o 0 V, as shown in the same figure. When conducting, the difference between v o and v </w:t>
      </w:r>
      <w:proofErr w:type="spellStart"/>
      <w:r>
        <w:t>i</w:t>
      </w:r>
      <w:proofErr w:type="spellEnd"/>
      <w:r>
        <w:t xml:space="preserve"> is a fixed</w:t>
      </w:r>
    </w:p>
    <w:p w:rsidR="006A7DCC" w:rsidRDefault="006A7DCC">
      <w:pPr>
        <w:spacing w:line="360" w:lineRule="auto"/>
        <w:jc w:val="both"/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6A7DCC">
      <w:pPr>
        <w:pStyle w:val="BodyText"/>
        <w:spacing w:before="137" w:after="1"/>
        <w:rPr>
          <w:sz w:val="20"/>
        </w:rPr>
      </w:pPr>
    </w:p>
    <w:p w:rsidR="006A7DCC" w:rsidRDefault="007E5F56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48324" cy="20193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2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CC" w:rsidRDefault="007E5F56">
      <w:pPr>
        <w:pStyle w:val="BodyText"/>
        <w:spacing w:before="224" w:line="360" w:lineRule="auto"/>
        <w:ind w:left="100" w:right="546"/>
        <w:jc w:val="both"/>
      </w:pPr>
      <w:r>
        <w:t xml:space="preserve">level of V K = 0.7 V and </w:t>
      </w:r>
      <w:proofErr w:type="spellStart"/>
      <w:r>
        <w:t>vo</w:t>
      </w:r>
      <w:proofErr w:type="spellEnd"/>
      <w:r>
        <w:t xml:space="preserve"> = vi - VK, as shown in the figure. The net effect is a reduction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axis,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dc</w:t>
      </w:r>
      <w:r>
        <w:rPr>
          <w:spacing w:val="-6"/>
        </w:rPr>
        <w:t xml:space="preserve"> </w:t>
      </w:r>
      <w:r>
        <w:t>voltage</w:t>
      </w:r>
      <w:r>
        <w:rPr>
          <w:spacing w:val="-6"/>
        </w:rPr>
        <w:t xml:space="preserve"> </w:t>
      </w:r>
      <w:r>
        <w:t>level.</w:t>
      </w:r>
      <w:r>
        <w:rPr>
          <w:spacing w:val="-6"/>
        </w:rPr>
        <w:t xml:space="preserve"> </w:t>
      </w:r>
      <w:r>
        <w:t xml:space="preserve">For situations where </w:t>
      </w:r>
      <w:proofErr w:type="spellStart"/>
      <w:r>
        <w:t>Vm</w:t>
      </w:r>
      <w:proofErr w:type="spellEnd"/>
      <w:r>
        <w:t xml:space="preserve"> &lt;&lt; VK, the following equation can be applied to determine the average value with a relatively high level of accuracy</w:t>
      </w:r>
    </w:p>
    <w:p w:rsidR="006A7DCC" w:rsidRDefault="007E5F56">
      <w:pPr>
        <w:pStyle w:val="BodyText"/>
        <w:spacing w:before="2"/>
        <w:rPr>
          <w:sz w:val="8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75310</wp:posOffset>
            </wp:positionV>
            <wp:extent cx="2374011" cy="41481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011" cy="41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7E5F56">
      <w:pPr>
        <w:pStyle w:val="Heading2"/>
        <w:spacing w:before="197"/>
        <w:jc w:val="both"/>
        <w:rPr>
          <w:u w:val="none"/>
        </w:rPr>
      </w:pPr>
      <w:r>
        <w:t>EXAMPLE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p w:rsidR="006A7DCC" w:rsidRDefault="007E5F56">
      <w:pPr>
        <w:pStyle w:val="ListParagraph"/>
        <w:numPr>
          <w:ilvl w:val="0"/>
          <w:numId w:val="3"/>
        </w:numPr>
        <w:tabs>
          <w:tab w:val="left" w:pos="386"/>
        </w:tabs>
        <w:spacing w:line="360" w:lineRule="auto"/>
        <w:ind w:right="736" w:firstLine="0"/>
        <w:rPr>
          <w:sz w:val="26"/>
        </w:rPr>
      </w:pPr>
      <w:r>
        <w:rPr>
          <w:sz w:val="26"/>
        </w:rPr>
        <w:t>Sketch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output v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determine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dc</w:t>
      </w:r>
      <w:r>
        <w:rPr>
          <w:spacing w:val="-3"/>
          <w:sz w:val="26"/>
        </w:rPr>
        <w:t xml:space="preserve"> </w:t>
      </w:r>
      <w:r>
        <w:rPr>
          <w:sz w:val="26"/>
        </w:rPr>
        <w:t>level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output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network of Fig. </w:t>
      </w:r>
      <w:proofErr w:type="gramStart"/>
      <w:r>
        <w:rPr>
          <w:sz w:val="26"/>
        </w:rPr>
        <w:t>2.49 .</w:t>
      </w:r>
      <w:proofErr w:type="gramEnd"/>
    </w:p>
    <w:p w:rsidR="006A7DCC" w:rsidRDefault="007E5F56">
      <w:pPr>
        <w:pStyle w:val="ListParagraph"/>
        <w:numPr>
          <w:ilvl w:val="0"/>
          <w:numId w:val="3"/>
        </w:numPr>
        <w:tabs>
          <w:tab w:val="left" w:pos="387"/>
        </w:tabs>
        <w:spacing w:before="1"/>
        <w:ind w:left="387" w:hanging="287"/>
        <w:rPr>
          <w:sz w:val="26"/>
        </w:rPr>
      </w:pPr>
      <w:r>
        <w:rPr>
          <w:sz w:val="26"/>
        </w:rPr>
        <w:t>Repeat</w:t>
      </w:r>
      <w:r>
        <w:rPr>
          <w:spacing w:val="-7"/>
          <w:sz w:val="26"/>
        </w:rPr>
        <w:t xml:space="preserve"> </w:t>
      </w:r>
      <w:r>
        <w:rPr>
          <w:sz w:val="26"/>
        </w:rPr>
        <w:t>part</w:t>
      </w:r>
      <w:r>
        <w:rPr>
          <w:spacing w:val="-6"/>
          <w:sz w:val="26"/>
        </w:rPr>
        <w:t xml:space="preserve"> </w:t>
      </w:r>
      <w:r>
        <w:rPr>
          <w:sz w:val="26"/>
        </w:rPr>
        <w:t>(a)</w:t>
      </w:r>
      <w:r>
        <w:rPr>
          <w:spacing w:val="-6"/>
          <w:sz w:val="26"/>
        </w:rPr>
        <w:t xml:space="preserve"> </w:t>
      </w:r>
      <w:r>
        <w:rPr>
          <w:sz w:val="26"/>
        </w:rPr>
        <w:t>if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ideal</w:t>
      </w:r>
      <w:r>
        <w:rPr>
          <w:spacing w:val="-7"/>
          <w:sz w:val="26"/>
        </w:rPr>
        <w:t xml:space="preserve"> </w:t>
      </w:r>
      <w:r>
        <w:rPr>
          <w:sz w:val="26"/>
        </w:rPr>
        <w:t>diode</w:t>
      </w:r>
      <w:r>
        <w:rPr>
          <w:spacing w:val="-6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replaced</w:t>
      </w:r>
      <w:r>
        <w:rPr>
          <w:spacing w:val="-6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silicon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diode.</w:t>
      </w:r>
    </w:p>
    <w:p w:rsidR="006A7DCC" w:rsidRDefault="007E5F56">
      <w:pPr>
        <w:pStyle w:val="ListParagraph"/>
        <w:numPr>
          <w:ilvl w:val="0"/>
          <w:numId w:val="3"/>
        </w:numPr>
        <w:tabs>
          <w:tab w:val="left" w:pos="372"/>
        </w:tabs>
        <w:spacing w:before="149"/>
        <w:ind w:left="372" w:hanging="272"/>
        <w:rPr>
          <w:sz w:val="26"/>
        </w:rPr>
      </w:pPr>
      <w:r>
        <w:rPr>
          <w:sz w:val="26"/>
        </w:rPr>
        <w:t>Repeat</w:t>
      </w:r>
      <w:r>
        <w:rPr>
          <w:spacing w:val="-6"/>
          <w:sz w:val="26"/>
        </w:rPr>
        <w:t xml:space="preserve"> </w:t>
      </w:r>
      <w:r>
        <w:rPr>
          <w:sz w:val="26"/>
        </w:rPr>
        <w:t>parts</w:t>
      </w:r>
      <w:r>
        <w:rPr>
          <w:spacing w:val="-6"/>
          <w:sz w:val="26"/>
        </w:rPr>
        <w:t xml:space="preserve"> </w:t>
      </w:r>
      <w:r>
        <w:rPr>
          <w:sz w:val="26"/>
        </w:rPr>
        <w:t>(a)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(b)</w:t>
      </w:r>
      <w:r>
        <w:rPr>
          <w:spacing w:val="-6"/>
          <w:sz w:val="26"/>
        </w:rPr>
        <w:t xml:space="preserve"> </w:t>
      </w:r>
      <w:r>
        <w:rPr>
          <w:sz w:val="26"/>
        </w:rPr>
        <w:t>if</w:t>
      </w:r>
      <w:r>
        <w:rPr>
          <w:spacing w:val="-2"/>
          <w:sz w:val="26"/>
        </w:rPr>
        <w:t xml:space="preserve"> </w:t>
      </w:r>
      <w:r>
        <w:rPr>
          <w:sz w:val="26"/>
        </w:rPr>
        <w:t>V</w:t>
      </w:r>
      <w:r>
        <w:rPr>
          <w:spacing w:val="-6"/>
          <w:sz w:val="26"/>
        </w:rPr>
        <w:t xml:space="preserve"> </w:t>
      </w:r>
      <w:r>
        <w:rPr>
          <w:sz w:val="26"/>
        </w:rPr>
        <w:t>m</w:t>
      </w:r>
      <w:r>
        <w:rPr>
          <w:spacing w:val="-6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increased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200</w:t>
      </w:r>
      <w:r>
        <w:rPr>
          <w:spacing w:val="-4"/>
          <w:sz w:val="26"/>
        </w:rPr>
        <w:t xml:space="preserve"> </w:t>
      </w:r>
      <w:r>
        <w:rPr>
          <w:sz w:val="26"/>
        </w:rPr>
        <w:t>V,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compare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solutions.</w:t>
      </w:r>
    </w:p>
    <w:p w:rsidR="006A7DCC" w:rsidRDefault="007E5F56">
      <w:pPr>
        <w:pStyle w:val="BodyText"/>
        <w:spacing w:before="11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1775988</wp:posOffset>
            </wp:positionH>
            <wp:positionV relativeFrom="paragraph">
              <wp:posOffset>234223</wp:posOffset>
            </wp:positionV>
            <wp:extent cx="3851892" cy="174421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892" cy="174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rPr>
          <w:sz w:val="20"/>
        </w:rPr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6A7DCC">
      <w:pPr>
        <w:pStyle w:val="BodyText"/>
      </w:pPr>
    </w:p>
    <w:p w:rsidR="006A7DCC" w:rsidRDefault="006A7DCC">
      <w:pPr>
        <w:pStyle w:val="BodyText"/>
        <w:spacing w:before="140"/>
      </w:pPr>
    </w:p>
    <w:p w:rsidR="006A7DCC" w:rsidRDefault="007E5F56">
      <w:pPr>
        <w:pStyle w:val="Heading2"/>
        <w:rPr>
          <w:u w:val="none"/>
        </w:rPr>
      </w:pPr>
      <w:r>
        <w:rPr>
          <w:spacing w:val="-2"/>
        </w:rPr>
        <w:t>Solution:</w:t>
      </w:r>
    </w:p>
    <w:p w:rsidR="006A7DCC" w:rsidRDefault="007E5F56">
      <w:pPr>
        <w:pStyle w:val="ListParagraph"/>
        <w:numPr>
          <w:ilvl w:val="0"/>
          <w:numId w:val="1"/>
        </w:numPr>
        <w:tabs>
          <w:tab w:val="left" w:pos="386"/>
        </w:tabs>
        <w:spacing w:line="360" w:lineRule="auto"/>
        <w:ind w:right="723" w:firstLine="0"/>
        <w:rPr>
          <w:sz w:val="26"/>
        </w:rPr>
      </w:pPr>
      <w:r>
        <w:rPr>
          <w:sz w:val="26"/>
        </w:rPr>
        <w:t>In this situation the diode will conduct during the negative part of the input as shown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Fig.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2.50</w:t>
      </w:r>
      <w:r>
        <w:rPr>
          <w:spacing w:val="-4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and</w:t>
      </w:r>
      <w:r>
        <w:rPr>
          <w:spacing w:val="-4"/>
          <w:sz w:val="26"/>
        </w:rPr>
        <w:t xml:space="preserve"> </w:t>
      </w:r>
      <w:r>
        <w:rPr>
          <w:sz w:val="26"/>
        </w:rPr>
        <w:t>v</w:t>
      </w:r>
      <w:r>
        <w:rPr>
          <w:spacing w:val="-4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will</w:t>
      </w:r>
      <w:r>
        <w:rPr>
          <w:spacing w:val="-4"/>
          <w:sz w:val="26"/>
        </w:rPr>
        <w:t xml:space="preserve"> </w:t>
      </w:r>
      <w:r>
        <w:rPr>
          <w:sz w:val="26"/>
        </w:rPr>
        <w:t>appear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shown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same</w:t>
      </w:r>
      <w:r>
        <w:rPr>
          <w:spacing w:val="-2"/>
          <w:sz w:val="26"/>
        </w:rPr>
        <w:t xml:space="preserve"> </w:t>
      </w:r>
      <w:r>
        <w:rPr>
          <w:sz w:val="26"/>
        </w:rPr>
        <w:t>figure.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full period, the dc level is</w:t>
      </w:r>
    </w:p>
    <w:p w:rsidR="006A7DCC" w:rsidRDefault="007E5F56">
      <w:pPr>
        <w:pStyle w:val="BodyText"/>
        <w:spacing w:before="1"/>
        <w:ind w:left="100"/>
      </w:pPr>
      <w:proofErr w:type="spellStart"/>
      <w:r>
        <w:t>Vdc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0.318</w:t>
      </w:r>
      <w:r>
        <w:rPr>
          <w:spacing w:val="-2"/>
        </w:rPr>
        <w:t xml:space="preserve"> </w:t>
      </w:r>
      <w:proofErr w:type="spellStart"/>
      <w:r>
        <w:t>Vm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-0.318(20</w:t>
      </w:r>
      <w:r>
        <w:rPr>
          <w:spacing w:val="-5"/>
        </w:rPr>
        <w:t xml:space="preserve"> </w:t>
      </w:r>
      <w:r>
        <w:t>V)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6.36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:rsidR="006A7DCC" w:rsidRDefault="007E5F56">
      <w:pPr>
        <w:pStyle w:val="BodyText"/>
        <w:spacing w:before="150" w:line="360" w:lineRule="auto"/>
        <w:ind w:left="100"/>
      </w:pPr>
      <w:r>
        <w:t>The</w:t>
      </w:r>
      <w:r>
        <w:rPr>
          <w:spacing w:val="-14"/>
        </w:rPr>
        <w:t xml:space="preserve"> </w:t>
      </w:r>
      <w:r>
        <w:t>negative</w:t>
      </w:r>
      <w:r>
        <w:rPr>
          <w:spacing w:val="-14"/>
        </w:rPr>
        <w:t xml:space="preserve"> </w:t>
      </w:r>
      <w:r>
        <w:t>sign</w:t>
      </w:r>
      <w:r>
        <w:rPr>
          <w:spacing w:val="-11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polarity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output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opposite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defined polarity of Fig. 2.49.</w:t>
      </w:r>
    </w:p>
    <w:p w:rsidR="006A7DCC" w:rsidRDefault="007E5F56">
      <w:pPr>
        <w:pStyle w:val="BodyText"/>
        <w:spacing w:before="78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1501775</wp:posOffset>
            </wp:positionH>
            <wp:positionV relativeFrom="paragraph">
              <wp:posOffset>210888</wp:posOffset>
            </wp:positionV>
            <wp:extent cx="4705789" cy="142493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789" cy="1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rPr>
          <w:sz w:val="20"/>
        </w:rPr>
      </w:pPr>
    </w:p>
    <w:p w:rsidR="006A7DCC" w:rsidRDefault="007E5F56">
      <w:pPr>
        <w:pStyle w:val="BodyText"/>
        <w:spacing w:before="68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1022367</wp:posOffset>
            </wp:positionH>
            <wp:positionV relativeFrom="paragraph">
              <wp:posOffset>204573</wp:posOffset>
            </wp:positionV>
            <wp:extent cx="5652117" cy="156905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17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spacing w:before="39"/>
      </w:pPr>
    </w:p>
    <w:p w:rsidR="006A7DCC" w:rsidRDefault="007E5F56">
      <w:pPr>
        <w:pStyle w:val="Heading1"/>
        <w:jc w:val="left"/>
        <w:rPr>
          <w:u w:val="none"/>
        </w:rPr>
      </w:pPr>
      <w:r>
        <w:rPr>
          <w:color w:val="FF0000"/>
          <w:u w:color="FF0000"/>
        </w:rPr>
        <w:t>FULL-WAVE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spacing w:val="-2"/>
          <w:u w:color="FF0000"/>
        </w:rPr>
        <w:t>RECTIFICATION</w:t>
      </w:r>
    </w:p>
    <w:p w:rsidR="006A7DCC" w:rsidRDefault="007E5F56">
      <w:pPr>
        <w:pStyle w:val="ListParagraph"/>
        <w:numPr>
          <w:ilvl w:val="0"/>
          <w:numId w:val="2"/>
        </w:numPr>
        <w:tabs>
          <w:tab w:val="left" w:pos="818"/>
        </w:tabs>
        <w:spacing w:before="165"/>
        <w:ind w:left="818" w:hanging="358"/>
        <w:rPr>
          <w:rFonts w:ascii="Arial"/>
          <w:b/>
          <w:sz w:val="24"/>
        </w:rPr>
      </w:pPr>
      <w:r>
        <w:rPr>
          <w:rFonts w:ascii="Arial"/>
          <w:b/>
          <w:color w:val="00ADEF"/>
          <w:sz w:val="24"/>
        </w:rPr>
        <w:t>Bridge</w:t>
      </w:r>
      <w:r>
        <w:rPr>
          <w:rFonts w:ascii="Arial"/>
          <w:b/>
          <w:color w:val="00ADEF"/>
          <w:spacing w:val="-5"/>
          <w:sz w:val="24"/>
        </w:rPr>
        <w:t xml:space="preserve"> </w:t>
      </w:r>
      <w:r>
        <w:rPr>
          <w:rFonts w:ascii="Arial"/>
          <w:b/>
          <w:color w:val="00ADEF"/>
          <w:spacing w:val="-2"/>
          <w:sz w:val="24"/>
        </w:rPr>
        <w:t>Network</w:t>
      </w:r>
    </w:p>
    <w:p w:rsidR="006A7DCC" w:rsidRDefault="007E5F56">
      <w:pPr>
        <w:pStyle w:val="BodyText"/>
        <w:spacing w:before="129" w:line="360" w:lineRule="auto"/>
        <w:ind w:left="460"/>
      </w:pPr>
      <w:r>
        <w:t>The</w:t>
      </w:r>
      <w:r>
        <w:rPr>
          <w:spacing w:val="-4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sinusoidal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 xml:space="preserve">a process called full-wave </w:t>
      </w:r>
      <w:proofErr w:type="gramStart"/>
      <w:r>
        <w:t>rectification .</w:t>
      </w:r>
      <w:proofErr w:type="gramEnd"/>
      <w:r>
        <w:t xml:space="preserve"> The most familiar network for</w:t>
      </w:r>
    </w:p>
    <w:p w:rsidR="006A7DCC" w:rsidRDefault="006A7DCC">
      <w:pPr>
        <w:spacing w:line="360" w:lineRule="auto"/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7E5F56">
      <w:pPr>
        <w:pStyle w:val="BodyText"/>
        <w:spacing w:before="255" w:line="360" w:lineRule="auto"/>
        <w:ind w:left="460"/>
      </w:pPr>
      <w:r>
        <w:lastRenderedPageBreak/>
        <w:t>performing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Fig.</w:t>
      </w:r>
      <w:r>
        <w:rPr>
          <w:spacing w:val="-4"/>
        </w:rPr>
        <w:t xml:space="preserve"> </w:t>
      </w:r>
      <w:r>
        <w:t>2.53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diodes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bridge </w:t>
      </w:r>
      <w:r>
        <w:rPr>
          <w:spacing w:val="-2"/>
        </w:rPr>
        <w:t>configuration</w:t>
      </w:r>
    </w:p>
    <w:p w:rsidR="006A7DCC" w:rsidRDefault="007E5F56">
      <w:pPr>
        <w:pStyle w:val="BodyText"/>
        <w:spacing w:before="72"/>
        <w:rPr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1333664</wp:posOffset>
            </wp:positionH>
            <wp:positionV relativeFrom="paragraph">
              <wp:posOffset>207470</wp:posOffset>
            </wp:positionV>
            <wp:extent cx="5108953" cy="171831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953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rPr>
          <w:sz w:val="20"/>
        </w:rPr>
      </w:pPr>
    </w:p>
    <w:p w:rsidR="006A7DCC" w:rsidRDefault="007E5F56">
      <w:pPr>
        <w:pStyle w:val="BodyText"/>
        <w:spacing w:before="208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1399754</wp:posOffset>
            </wp:positionH>
            <wp:positionV relativeFrom="paragraph">
              <wp:posOffset>293651</wp:posOffset>
            </wp:positionV>
            <wp:extent cx="5181286" cy="1534668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286" cy="153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1754354</wp:posOffset>
            </wp:positionH>
            <wp:positionV relativeFrom="paragraph">
              <wp:posOffset>2075063</wp:posOffset>
            </wp:positionV>
            <wp:extent cx="4342824" cy="248107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2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spacing w:before="134"/>
        <w:rPr>
          <w:sz w:val="20"/>
        </w:rPr>
      </w:pPr>
    </w:p>
    <w:p w:rsidR="006A7DCC" w:rsidRDefault="006A7DCC">
      <w:pPr>
        <w:rPr>
          <w:sz w:val="20"/>
        </w:rPr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7E5F56">
      <w:pPr>
        <w:pStyle w:val="BodyText"/>
        <w:spacing w:before="255" w:line="360" w:lineRule="auto"/>
        <w:ind w:left="100" w:right="546"/>
        <w:jc w:val="both"/>
      </w:pPr>
      <w:r>
        <w:lastRenderedPageBreak/>
        <w:t>Since the area above the axis for one full cycle is now twice that obtained for a half-wave system, the dc level has also been doubled and</w:t>
      </w:r>
    </w:p>
    <w:p w:rsidR="006A7DCC" w:rsidRDefault="007E5F56">
      <w:pPr>
        <w:pStyle w:val="BodyText"/>
        <w:spacing w:before="5"/>
        <w:rPr>
          <w:sz w:val="6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961217</wp:posOffset>
            </wp:positionH>
            <wp:positionV relativeFrom="paragraph">
              <wp:posOffset>62390</wp:posOffset>
            </wp:positionV>
            <wp:extent cx="2053741" cy="34575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741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pStyle w:val="BodyText"/>
        <w:spacing w:before="18"/>
      </w:pPr>
    </w:p>
    <w:p w:rsidR="006A7DCC" w:rsidRDefault="007E5F56">
      <w:pPr>
        <w:pStyle w:val="BodyText"/>
        <w:spacing w:line="362" w:lineRule="auto"/>
        <w:ind w:left="100" w:right="538"/>
        <w:jc w:val="both"/>
      </w:pPr>
      <w:r>
        <w:t xml:space="preserve">If silicon rather than ideal diodes </w:t>
      </w:r>
      <w:proofErr w:type="gramStart"/>
      <w:r>
        <w:t>are</w:t>
      </w:r>
      <w:proofErr w:type="gramEnd"/>
      <w:r>
        <w:t xml:space="preserve"> employed, the application of Kirchhoff</w:t>
      </w:r>
      <w:r>
        <w:rPr>
          <w:rFonts w:ascii="Calibri" w:hAnsi="Calibri"/>
        </w:rPr>
        <w:t>’</w:t>
      </w:r>
      <w:r>
        <w:t>s voltage law around the conduction path results in</w:t>
      </w:r>
    </w:p>
    <w:p w:rsidR="006A7DCC" w:rsidRDefault="007E5F56">
      <w:pPr>
        <w:pStyle w:val="BodyText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956222</wp:posOffset>
            </wp:positionH>
            <wp:positionV relativeFrom="paragraph">
              <wp:posOffset>54006</wp:posOffset>
            </wp:positionV>
            <wp:extent cx="2027372" cy="34575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372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7E5F56">
      <w:pPr>
        <w:pStyle w:val="Heading1"/>
        <w:numPr>
          <w:ilvl w:val="0"/>
          <w:numId w:val="2"/>
        </w:numPr>
        <w:tabs>
          <w:tab w:val="left" w:pos="818"/>
        </w:tabs>
        <w:spacing w:before="213"/>
        <w:ind w:left="818" w:hanging="358"/>
        <w:jc w:val="both"/>
        <w:rPr>
          <w:u w:val="none"/>
        </w:rPr>
      </w:pPr>
      <w:r>
        <w:rPr>
          <w:color w:val="FF0000"/>
          <w:u w:color="FF0000"/>
        </w:rPr>
        <w:t>Center-Tapped</w:t>
      </w:r>
      <w:r>
        <w:rPr>
          <w:color w:val="FF0000"/>
          <w:spacing w:val="-15"/>
          <w:u w:color="FF0000"/>
        </w:rPr>
        <w:t xml:space="preserve"> </w:t>
      </w:r>
      <w:r>
        <w:rPr>
          <w:color w:val="FF0000"/>
          <w:spacing w:val="-2"/>
          <w:u w:color="FF0000"/>
        </w:rPr>
        <w:t>Transformer</w:t>
      </w:r>
    </w:p>
    <w:p w:rsidR="006A7DCC" w:rsidRDefault="007E5F56">
      <w:pPr>
        <w:pStyle w:val="BodyText"/>
        <w:spacing w:before="165" w:line="360" w:lineRule="auto"/>
        <w:ind w:left="100" w:right="538"/>
        <w:jc w:val="both"/>
      </w:pPr>
      <w:r>
        <w:t>A second popular full-wave rectifier appears in Fig. 2.60 with only two diodes but requiring a center-tapped (CT) transformer to establish the input signal across each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transformer.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applied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transformer,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pulse</w:t>
      </w:r>
      <w:r>
        <w:rPr>
          <w:spacing w:val="-10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section of the secondary coil. D 1 assumes the short-circuit equivalent and D 2 the open- circuit equivalent, as determined by the secondary voltages and the resulting current directions.</w:t>
      </w:r>
    </w:p>
    <w:p w:rsidR="006A7DCC" w:rsidRDefault="007E5F56">
      <w:pPr>
        <w:pStyle w:val="BodyText"/>
        <w:spacing w:before="130"/>
        <w:rPr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926363</wp:posOffset>
            </wp:positionH>
            <wp:positionV relativeFrom="paragraph">
              <wp:posOffset>244128</wp:posOffset>
            </wp:positionV>
            <wp:extent cx="6125555" cy="204330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555" cy="204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DCC" w:rsidRDefault="006A7DCC">
      <w:pPr>
        <w:rPr>
          <w:sz w:val="20"/>
        </w:rPr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6A7DCC">
      <w:pPr>
        <w:pStyle w:val="BodyText"/>
        <w:rPr>
          <w:sz w:val="20"/>
        </w:rPr>
      </w:pPr>
    </w:p>
    <w:p w:rsidR="006A7DCC" w:rsidRDefault="006A7DCC">
      <w:pPr>
        <w:pStyle w:val="BodyText"/>
        <w:rPr>
          <w:sz w:val="20"/>
        </w:rPr>
      </w:pPr>
    </w:p>
    <w:p w:rsidR="006A7DCC" w:rsidRDefault="006A7DCC">
      <w:pPr>
        <w:pStyle w:val="BodyText"/>
        <w:spacing w:before="53" w:after="1"/>
        <w:rPr>
          <w:sz w:val="20"/>
        </w:rPr>
      </w:pPr>
    </w:p>
    <w:p w:rsidR="006A7DCC" w:rsidRDefault="007E5F56">
      <w:pPr>
        <w:pStyle w:val="BodyText"/>
        <w:ind w:left="18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29283" cy="177888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283" cy="177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CC" w:rsidRDefault="007E5F56">
      <w:pPr>
        <w:pStyle w:val="Heading2"/>
        <w:spacing w:before="281"/>
        <w:rPr>
          <w:u w:val="none"/>
        </w:rPr>
      </w:pPr>
      <w:r>
        <w:rPr>
          <w:spacing w:val="-2"/>
        </w:rPr>
        <w:t>EXAMPLE</w:t>
      </w:r>
    </w:p>
    <w:p w:rsidR="006A7DCC" w:rsidRDefault="007E5F56">
      <w:pPr>
        <w:pStyle w:val="BodyText"/>
        <w:spacing w:before="148" w:line="360" w:lineRule="auto"/>
        <w:ind w:left="100" w:right="539"/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1517650</wp:posOffset>
            </wp:positionH>
            <wp:positionV relativeFrom="paragraph">
              <wp:posOffset>700977</wp:posOffset>
            </wp:positionV>
            <wp:extent cx="4492752" cy="193367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9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987959</wp:posOffset>
            </wp:positionH>
            <wp:positionV relativeFrom="paragraph">
              <wp:posOffset>2917797</wp:posOffset>
            </wp:positionV>
            <wp:extent cx="6015405" cy="1418463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405" cy="141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Determine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output</w:t>
      </w:r>
      <w:r>
        <w:rPr>
          <w:spacing w:val="39"/>
        </w:rPr>
        <w:t xml:space="preserve"> </w:t>
      </w:r>
      <w:r>
        <w:t>waveform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Fig.</w:t>
      </w:r>
      <w:r>
        <w:rPr>
          <w:spacing w:val="40"/>
        </w:rPr>
        <w:t xml:space="preserve"> </w:t>
      </w:r>
      <w:r>
        <w:t>2.64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calculate</w:t>
      </w:r>
      <w:r>
        <w:rPr>
          <w:spacing w:val="40"/>
        </w:rPr>
        <w:t xml:space="preserve"> </w:t>
      </w:r>
      <w:r>
        <w:t>the output dc level.</w:t>
      </w:r>
    </w:p>
    <w:p w:rsidR="006A7DCC" w:rsidRDefault="006A7DCC">
      <w:pPr>
        <w:pStyle w:val="BodyText"/>
        <w:spacing w:before="191"/>
        <w:rPr>
          <w:sz w:val="20"/>
        </w:rPr>
      </w:pPr>
    </w:p>
    <w:p w:rsidR="006A7DCC" w:rsidRDefault="006A7DCC">
      <w:pPr>
        <w:rPr>
          <w:sz w:val="20"/>
        </w:rPr>
        <w:sectPr w:rsidR="006A7DCC">
          <w:pgSz w:w="12240" w:h="15840"/>
          <w:pgMar w:top="2480" w:right="900" w:bottom="940" w:left="1340" w:header="364" w:footer="743" w:gutter="0"/>
          <w:cols w:space="720"/>
        </w:sectPr>
      </w:pPr>
    </w:p>
    <w:p w:rsidR="006A7DCC" w:rsidRDefault="006A7DCC">
      <w:pPr>
        <w:pStyle w:val="BodyText"/>
        <w:rPr>
          <w:sz w:val="20"/>
        </w:rPr>
      </w:pPr>
    </w:p>
    <w:p w:rsidR="006A7DCC" w:rsidRDefault="006A7DCC">
      <w:pPr>
        <w:pStyle w:val="BodyText"/>
        <w:spacing w:before="113"/>
        <w:rPr>
          <w:sz w:val="20"/>
        </w:rPr>
      </w:pPr>
    </w:p>
    <w:p w:rsidR="006A7DCC" w:rsidRDefault="007E5F56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85946" cy="19716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94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CC" w:rsidRDefault="006A7DCC">
      <w:pPr>
        <w:pStyle w:val="BodyText"/>
        <w:rPr>
          <w:sz w:val="20"/>
        </w:rPr>
      </w:pPr>
    </w:p>
    <w:p w:rsidR="006A7DCC" w:rsidRDefault="006A7DCC">
      <w:pPr>
        <w:pStyle w:val="BodyText"/>
        <w:rPr>
          <w:sz w:val="20"/>
        </w:rPr>
      </w:pPr>
    </w:p>
    <w:p w:rsidR="006A7DCC" w:rsidRDefault="006A7DCC">
      <w:pPr>
        <w:pStyle w:val="BodyText"/>
        <w:rPr>
          <w:sz w:val="20"/>
        </w:rPr>
      </w:pPr>
    </w:p>
    <w:p w:rsidR="006A7DCC" w:rsidRDefault="007E5F56">
      <w:pPr>
        <w:pStyle w:val="BodyText"/>
        <w:spacing w:before="49"/>
        <w:rPr>
          <w:sz w:val="20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192414</wp:posOffset>
            </wp:positionV>
            <wp:extent cx="2357437" cy="2011679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437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DCC">
      <w:pgSz w:w="12240" w:h="15840"/>
      <w:pgMar w:top="2480" w:right="900" w:bottom="940" w:left="1340" w:header="364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7D" w:rsidRDefault="00B3057D">
      <w:r>
        <w:separator/>
      </w:r>
    </w:p>
  </w:endnote>
  <w:endnote w:type="continuationSeparator" w:id="0">
    <w:p w:rsidR="00B3057D" w:rsidRDefault="00B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FD" w:rsidRDefault="002D0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39" w:rsidRDefault="00036439" w:rsidP="00036439">
    <w:pPr>
      <w:spacing w:line="245" w:lineRule="exact"/>
      <w:rPr>
        <w:rFonts w:ascii="Calibri"/>
      </w:rPr>
    </w:pPr>
    <w:r>
      <w:rPr>
        <w:rFonts w:asci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-340995</wp:posOffset>
              </wp:positionV>
              <wp:extent cx="1981200" cy="27622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36439" w:rsidRDefault="00036439">
                          <w:r w:rsidRPr="00036439">
                            <w:t>ali.imad.naji@uomus.edu.iq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5pt;margin-top:-26.85pt;width:156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" fillcolor="white [3201]" strokeweight=".5pt">
              <v:textbox>
                <w:txbxContent>
                  <w:p w:rsidR="00036439" w:rsidRDefault="00036439">
                    <w:r w:rsidRPr="00036439">
                      <w:t>ali.imad.naji@uomus.edu.iq</w:t>
                    </w:r>
                  </w:p>
                </w:txbxContent>
              </v:textbox>
            </v:shape>
          </w:pict>
        </mc:Fallback>
      </mc:AlternateContent>
    </w:r>
  </w:p>
  <w:p w:rsidR="006A7DCC" w:rsidRDefault="006A7DCC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FD" w:rsidRDefault="002D0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7D" w:rsidRDefault="00B3057D">
      <w:r>
        <w:separator/>
      </w:r>
    </w:p>
  </w:footnote>
  <w:footnote w:type="continuationSeparator" w:id="0">
    <w:p w:rsidR="00B3057D" w:rsidRDefault="00B3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FD" w:rsidRDefault="002D0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1" w:rsidRDefault="00036439" w:rsidP="00113871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4D6B371" wp14:editId="3BAE9991">
          <wp:simplePos x="0" y="0"/>
          <wp:positionH relativeFrom="column">
            <wp:posOffset>5159375</wp:posOffset>
          </wp:positionH>
          <wp:positionV relativeFrom="paragraph">
            <wp:posOffset>13335</wp:posOffset>
          </wp:positionV>
          <wp:extent cx="1628775" cy="12599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114" cy="1263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871">
      <w:t>l-</w:t>
    </w:r>
    <w:proofErr w:type="spellStart"/>
    <w:r w:rsidR="00113871">
      <w:t>Mustaqbal</w:t>
    </w:r>
    <w:proofErr w:type="spellEnd"/>
    <w:r w:rsidR="00113871">
      <w:t xml:space="preserve"> University</w:t>
    </w:r>
  </w:p>
  <w:p w:rsidR="00113871" w:rsidRDefault="00113871" w:rsidP="002D07FD">
    <w:pPr>
      <w:pStyle w:val="Header"/>
      <w:jc w:val="center"/>
      <w:rPr>
        <w:rtl/>
      </w:rPr>
    </w:pPr>
    <w:r>
      <w:t xml:space="preserve"> College of Engineering and Technologies</w:t>
    </w:r>
    <w:bookmarkStart w:id="0" w:name="_GoBack"/>
    <w:bookmarkEnd w:id="0"/>
  </w:p>
  <w:p w:rsidR="00113871" w:rsidRDefault="00113871" w:rsidP="00113871">
    <w:pPr>
      <w:pStyle w:val="Header"/>
      <w:jc w:val="center"/>
      <w:rPr>
        <w:rtl/>
      </w:rPr>
    </w:pPr>
    <w:r>
      <w:t>Class: 2</w:t>
    </w:r>
    <w:proofErr w:type="gramStart"/>
    <w:r>
      <w:t>nd :</w:t>
    </w:r>
    <w:proofErr w:type="gramEnd"/>
  </w:p>
  <w:p w:rsidR="00113871" w:rsidRDefault="00113871" w:rsidP="00113871">
    <w:pPr>
      <w:pStyle w:val="Header"/>
      <w:jc w:val="center"/>
      <w:rPr>
        <w:rtl/>
      </w:rPr>
    </w:pPr>
    <w:r>
      <w:t xml:space="preserve"> Electronic Circuits </w:t>
    </w:r>
  </w:p>
  <w:p w:rsidR="00113871" w:rsidRDefault="00113871" w:rsidP="00113871">
    <w:pPr>
      <w:pStyle w:val="Header"/>
      <w:jc w:val="center"/>
    </w:pPr>
    <w:r>
      <w:t>Lecturer</w:t>
    </w:r>
    <w:r>
      <w:rPr>
        <w:rFonts w:hint="cs"/>
        <w:rtl/>
      </w:rPr>
      <w:t xml:space="preserve"> </w:t>
    </w:r>
    <w:r w:rsidRPr="00321649">
      <w:rPr>
        <w:rFonts w:ascii="Cambria" w:eastAsia="Cambria" w:hAnsi="Cambria" w:cs="Cambria"/>
        <w:color w:val="000000"/>
      </w:rPr>
      <w:t>Assistant lecturer</w:t>
    </w:r>
    <w:r>
      <w:rPr>
        <w:rFonts w:ascii="Cambria" w:eastAsia="Cambria" w:hAnsi="Cambria" w:cs="Cambria"/>
        <w:color w:val="000000"/>
      </w:rPr>
      <w:t xml:space="preserve"> ALI IMAD</w:t>
    </w:r>
  </w:p>
  <w:p w:rsidR="006A7DCC" w:rsidRPr="00113871" w:rsidRDefault="00113871" w:rsidP="00113871">
    <w:pPr>
      <w:pStyle w:val="Header"/>
      <w:jc w:val="center"/>
    </w:pPr>
    <w:r>
      <w:t>Lecture</w:t>
    </w:r>
    <w:r>
      <w:rPr>
        <w:rFonts w:hint="cs"/>
        <w:rtl/>
      </w:rPr>
      <w:t>3</w:t>
    </w:r>
    <w:r>
      <w:t>- Diode Applications (clipper &amp; clamper)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FD" w:rsidRDefault="002D0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EFE"/>
    <w:multiLevelType w:val="hybridMultilevel"/>
    <w:tmpl w:val="A50061D2"/>
    <w:lvl w:ilvl="0" w:tplc="14B827FA">
      <w:start w:val="1"/>
      <w:numFmt w:val="lowerLetter"/>
      <w:lvlText w:val="%1."/>
      <w:lvlJc w:val="left"/>
      <w:pPr>
        <w:ind w:left="100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F3E2AAFC">
      <w:numFmt w:val="bullet"/>
      <w:lvlText w:val="•"/>
      <w:lvlJc w:val="left"/>
      <w:pPr>
        <w:ind w:left="1090" w:hanging="288"/>
      </w:pPr>
      <w:rPr>
        <w:rFonts w:hint="default"/>
        <w:lang w:val="en-US" w:eastAsia="en-US" w:bidi="ar-SA"/>
      </w:rPr>
    </w:lvl>
    <w:lvl w:ilvl="2" w:tplc="107CC872">
      <w:numFmt w:val="bullet"/>
      <w:lvlText w:val="•"/>
      <w:lvlJc w:val="left"/>
      <w:pPr>
        <w:ind w:left="2080" w:hanging="288"/>
      </w:pPr>
      <w:rPr>
        <w:rFonts w:hint="default"/>
        <w:lang w:val="en-US" w:eastAsia="en-US" w:bidi="ar-SA"/>
      </w:rPr>
    </w:lvl>
    <w:lvl w:ilvl="3" w:tplc="543AB73A">
      <w:numFmt w:val="bullet"/>
      <w:lvlText w:val="•"/>
      <w:lvlJc w:val="left"/>
      <w:pPr>
        <w:ind w:left="3070" w:hanging="288"/>
      </w:pPr>
      <w:rPr>
        <w:rFonts w:hint="default"/>
        <w:lang w:val="en-US" w:eastAsia="en-US" w:bidi="ar-SA"/>
      </w:rPr>
    </w:lvl>
    <w:lvl w:ilvl="4" w:tplc="9FFE6BC6">
      <w:numFmt w:val="bullet"/>
      <w:lvlText w:val="•"/>
      <w:lvlJc w:val="left"/>
      <w:pPr>
        <w:ind w:left="4060" w:hanging="288"/>
      </w:pPr>
      <w:rPr>
        <w:rFonts w:hint="default"/>
        <w:lang w:val="en-US" w:eastAsia="en-US" w:bidi="ar-SA"/>
      </w:rPr>
    </w:lvl>
    <w:lvl w:ilvl="5" w:tplc="2878F338">
      <w:numFmt w:val="bullet"/>
      <w:lvlText w:val="•"/>
      <w:lvlJc w:val="left"/>
      <w:pPr>
        <w:ind w:left="5050" w:hanging="288"/>
      </w:pPr>
      <w:rPr>
        <w:rFonts w:hint="default"/>
        <w:lang w:val="en-US" w:eastAsia="en-US" w:bidi="ar-SA"/>
      </w:rPr>
    </w:lvl>
    <w:lvl w:ilvl="6" w:tplc="5F5221C8">
      <w:numFmt w:val="bullet"/>
      <w:lvlText w:val="•"/>
      <w:lvlJc w:val="left"/>
      <w:pPr>
        <w:ind w:left="6040" w:hanging="288"/>
      </w:pPr>
      <w:rPr>
        <w:rFonts w:hint="default"/>
        <w:lang w:val="en-US" w:eastAsia="en-US" w:bidi="ar-SA"/>
      </w:rPr>
    </w:lvl>
    <w:lvl w:ilvl="7" w:tplc="733A07E6"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8" w:tplc="63F0775E">
      <w:numFmt w:val="bullet"/>
      <w:lvlText w:val="•"/>
      <w:lvlJc w:val="left"/>
      <w:pPr>
        <w:ind w:left="8020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93B4CA7"/>
    <w:multiLevelType w:val="hybridMultilevel"/>
    <w:tmpl w:val="F39422E8"/>
    <w:lvl w:ilvl="0" w:tplc="88AA52DA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-1"/>
        <w:w w:val="100"/>
        <w:sz w:val="28"/>
        <w:szCs w:val="28"/>
        <w:lang w:val="en-US" w:eastAsia="en-US" w:bidi="ar-SA"/>
      </w:rPr>
    </w:lvl>
    <w:lvl w:ilvl="1" w:tplc="DF14C4E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568BB2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38C0A7E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A7A011E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D5CEDC1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6D2C4C6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555E4772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3D38FB6E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E06437"/>
    <w:multiLevelType w:val="hybridMultilevel"/>
    <w:tmpl w:val="CFC0A24C"/>
    <w:lvl w:ilvl="0" w:tplc="B6A2E3CC">
      <w:start w:val="1"/>
      <w:numFmt w:val="lowerLetter"/>
      <w:lvlText w:val="%1."/>
      <w:lvlJc w:val="left"/>
      <w:pPr>
        <w:ind w:left="100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9376A520">
      <w:numFmt w:val="bullet"/>
      <w:lvlText w:val="•"/>
      <w:lvlJc w:val="left"/>
      <w:pPr>
        <w:ind w:left="1090" w:hanging="288"/>
      </w:pPr>
      <w:rPr>
        <w:rFonts w:hint="default"/>
        <w:lang w:val="en-US" w:eastAsia="en-US" w:bidi="ar-SA"/>
      </w:rPr>
    </w:lvl>
    <w:lvl w:ilvl="2" w:tplc="50A07550">
      <w:numFmt w:val="bullet"/>
      <w:lvlText w:val="•"/>
      <w:lvlJc w:val="left"/>
      <w:pPr>
        <w:ind w:left="2080" w:hanging="288"/>
      </w:pPr>
      <w:rPr>
        <w:rFonts w:hint="default"/>
        <w:lang w:val="en-US" w:eastAsia="en-US" w:bidi="ar-SA"/>
      </w:rPr>
    </w:lvl>
    <w:lvl w:ilvl="3" w:tplc="DECE2F30">
      <w:numFmt w:val="bullet"/>
      <w:lvlText w:val="•"/>
      <w:lvlJc w:val="left"/>
      <w:pPr>
        <w:ind w:left="3070" w:hanging="288"/>
      </w:pPr>
      <w:rPr>
        <w:rFonts w:hint="default"/>
        <w:lang w:val="en-US" w:eastAsia="en-US" w:bidi="ar-SA"/>
      </w:rPr>
    </w:lvl>
    <w:lvl w:ilvl="4" w:tplc="D202466E">
      <w:numFmt w:val="bullet"/>
      <w:lvlText w:val="•"/>
      <w:lvlJc w:val="left"/>
      <w:pPr>
        <w:ind w:left="4060" w:hanging="288"/>
      </w:pPr>
      <w:rPr>
        <w:rFonts w:hint="default"/>
        <w:lang w:val="en-US" w:eastAsia="en-US" w:bidi="ar-SA"/>
      </w:rPr>
    </w:lvl>
    <w:lvl w:ilvl="5" w:tplc="63DC65E4">
      <w:numFmt w:val="bullet"/>
      <w:lvlText w:val="•"/>
      <w:lvlJc w:val="left"/>
      <w:pPr>
        <w:ind w:left="5050" w:hanging="288"/>
      </w:pPr>
      <w:rPr>
        <w:rFonts w:hint="default"/>
        <w:lang w:val="en-US" w:eastAsia="en-US" w:bidi="ar-SA"/>
      </w:rPr>
    </w:lvl>
    <w:lvl w:ilvl="6" w:tplc="5C0EEB9C">
      <w:numFmt w:val="bullet"/>
      <w:lvlText w:val="•"/>
      <w:lvlJc w:val="left"/>
      <w:pPr>
        <w:ind w:left="6040" w:hanging="288"/>
      </w:pPr>
      <w:rPr>
        <w:rFonts w:hint="default"/>
        <w:lang w:val="en-US" w:eastAsia="en-US" w:bidi="ar-SA"/>
      </w:rPr>
    </w:lvl>
    <w:lvl w:ilvl="7" w:tplc="44CA552E"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8" w:tplc="25E40A9C">
      <w:numFmt w:val="bullet"/>
      <w:lvlText w:val="•"/>
      <w:lvlJc w:val="left"/>
      <w:pPr>
        <w:ind w:left="8020" w:hanging="2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CC"/>
    <w:rsid w:val="00036439"/>
    <w:rsid w:val="00113871"/>
    <w:rsid w:val="002D07FD"/>
    <w:rsid w:val="003D05EC"/>
    <w:rsid w:val="004E4CFB"/>
    <w:rsid w:val="006A7DCC"/>
    <w:rsid w:val="007E5F56"/>
    <w:rsid w:val="00B3057D"/>
    <w:rsid w:val="00C82FF4"/>
    <w:rsid w:val="00C90BA8"/>
    <w:rsid w:val="00E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F030D"/>
  <w15:docId w15:val="{1872C101-A01C-4C1B-97D0-3FCC0479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437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50"/>
      <w:ind w:left="10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2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FF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82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F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39C46F-0609-4800-828F-371F5C4F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QUSAY</dc:creator>
  <cp:lastModifiedBy>pc</cp:lastModifiedBy>
  <cp:revision>2</cp:revision>
  <dcterms:created xsi:type="dcterms:W3CDTF">2025-05-02T07:28:00Z</dcterms:created>
  <dcterms:modified xsi:type="dcterms:W3CDTF">2025-05-02T07:28:00Z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2019</vt:lpwstr>
  </property>
</Properties>
</file>