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51" w:rsidRDefault="00DE6761" w:rsidP="00DE676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33F5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503CEE" wp14:editId="7A3E504C">
            <wp:simplePos x="0" y="0"/>
            <wp:positionH relativeFrom="column">
              <wp:posOffset>3144520</wp:posOffset>
            </wp:positionH>
            <wp:positionV relativeFrom="page">
              <wp:posOffset>792480</wp:posOffset>
            </wp:positionV>
            <wp:extent cx="2933700" cy="4259580"/>
            <wp:effectExtent l="190500" t="171450" r="190500" b="179070"/>
            <wp:wrapTopAndBottom/>
            <wp:docPr id="1" name="صورة 1" descr="جامعة المستقبل‏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امعة المستقبل‏ | فيسبو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595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E676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3313CE" wp14:editId="6A8B9AF4">
            <wp:simplePos x="0" y="0"/>
            <wp:positionH relativeFrom="margin">
              <wp:align>left</wp:align>
            </wp:positionH>
            <wp:positionV relativeFrom="page">
              <wp:posOffset>1097280</wp:posOffset>
            </wp:positionV>
            <wp:extent cx="3040380" cy="3900805"/>
            <wp:effectExtent l="0" t="0" r="7620" b="4445"/>
            <wp:wrapTopAndBottom/>
            <wp:docPr id="2" name="صورة 2" descr="me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College of Health and Medical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Department of Radiology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Radiobiology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The first stage</w:t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Dr.</w:t>
      </w:r>
      <w:r w:rsidR="00DE676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Arshed AL-kafagi</w:t>
      </w:r>
    </w:p>
    <w:p w:rsidR="00533F51" w:rsidRPr="00072727" w:rsidRDefault="00533F51" w:rsidP="00E554CD">
      <w:pPr>
        <w:bidi w:val="0"/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</w:pPr>
    </w:p>
    <w:p w:rsidR="00533F51" w:rsidRDefault="00623D0D" w:rsidP="00623D0D">
      <w:pPr>
        <w:tabs>
          <w:tab w:val="left" w:pos="3960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Pr="00E554CD"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  <w:t>Target theory</w:t>
      </w: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D4688" w:rsidRDefault="00DD4688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E554CD" w:rsidRDefault="00E554CD" w:rsidP="00E554C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554CD" w:rsidRPr="00E554CD" w:rsidRDefault="00E554CD" w:rsidP="00E554CD">
      <w:pPr>
        <w:tabs>
          <w:tab w:val="center" w:pos="4607"/>
          <w:tab w:val="right" w:pos="9214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ab/>
      </w:r>
      <w:r w:rsidR="00623D0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 w:rsidRPr="00E554C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Lec No.5</w:t>
      </w:r>
    </w:p>
    <w:p w:rsidR="008048D0" w:rsidRPr="000F2F8A" w:rsidRDefault="00623D0D" w:rsidP="00875C68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Radiation target theory 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refers to that ionizing radiation hits specific molecules or </w:t>
      </w:r>
      <w:r w:rsidR="003A341B" w:rsidRPr="000F2F8A">
        <w:rPr>
          <w:rFonts w:asciiTheme="majorBidi" w:hAnsiTheme="majorBidi" w:cstheme="majorBidi"/>
          <w:sz w:val="24"/>
          <w:szCs w:val="24"/>
          <w:lang w:bidi="ar-IQ"/>
        </w:rPr>
        <w:t>organelles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in cells, resulting in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structural damage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gene mutation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chromosome breakag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e and other target effects of biological macromolecules.</w:t>
      </w:r>
    </w:p>
    <w:p w:rsidR="000F2F8A" w:rsidRPr="000F2F8A" w:rsidRDefault="000F2F8A" w:rsidP="000F2F8A">
      <w:pPr>
        <w:jc w:val="right"/>
        <w:rPr>
          <w:rFonts w:ascii="Times New Roman" w:hAnsi="Times New Roman" w:cs="Times New Roman" w:hint="cs"/>
          <w:sz w:val="24"/>
          <w:szCs w:val="24"/>
          <w:rtl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drawing>
          <wp:inline distT="0" distB="0" distL="0" distR="0" wp14:anchorId="2A194F2A" wp14:editId="27FEB6AE">
            <wp:extent cx="5850346" cy="2339340"/>
            <wp:effectExtent l="0" t="0" r="0" b="3810"/>
            <wp:docPr id="4" name="Picture 4" descr="Application and mechanism of radiation therapy | Vet. Radi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ication and mechanism of radiation therapy | Vet. Radilo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528" cy="234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CD" w:rsidRPr="000F2F8A" w:rsidRDefault="003A341B" w:rsidP="008048D0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Based on the target theory,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DNA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was initially regarded as a main radiation target</w:t>
      </w:r>
    </w:p>
    <w:p w:rsidR="00E554CD" w:rsidRPr="000F2F8A" w:rsidRDefault="00E554CD" w:rsidP="00E554CD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It assumes that there are certain critical molecules or critical targets within cells that need to be hit or inactivated by the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radiation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to kill the cell.</w:t>
      </w:r>
    </w:p>
    <w:p w:rsidR="00E554CD" w:rsidRPr="000F2F8A" w:rsidRDefault="00E554CD" w:rsidP="00E554CD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Single target–single </w:t>
      </w:r>
      <w:r w:rsidR="009D2B5D"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>hit: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Here, there is only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one targe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t in the cell that is associated with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cell death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, and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a single hit 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on this target is adequate to inactivate the target.</w:t>
      </w:r>
    </w:p>
    <w:p w:rsidR="00E554CD" w:rsidRDefault="00E554CD" w:rsidP="00E554CD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• This is a valid assumption for viruses and some bacteria.</w:t>
      </w:r>
    </w:p>
    <w:p w:rsidR="00214980" w:rsidRPr="000F2F8A" w:rsidRDefault="00214980" w:rsidP="00E554CD">
      <w:pPr>
        <w:jc w:val="right"/>
        <w:rPr>
          <w:rFonts w:ascii="Times New Roman" w:hAnsi="Times New Roman" w:cs="Times New Roman" w:hint="cs"/>
          <w:sz w:val="24"/>
          <w:szCs w:val="24"/>
          <w:lang w:bidi="ar-IQ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820EBB">
            <wp:extent cx="5852795" cy="1914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4CD" w:rsidRPr="000F2F8A" w:rsidRDefault="00E554CD" w:rsidP="00E554CD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bookmarkStart w:id="0" w:name="_GoBack"/>
      <w:r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Multiple target–single </w:t>
      </w:r>
      <w:r w:rsidR="009D2B5D"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>hit: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Here, there is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more than one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target per cell, and a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single hit 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of any of these targets is required for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cell death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. </w:t>
      </w:r>
    </w:p>
    <w:bookmarkEnd w:id="0"/>
    <w:p w:rsidR="00E554CD" w:rsidRPr="000F2F8A" w:rsidRDefault="00E554CD" w:rsidP="00E554CD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Not all targets are hit; some of them are killed, while others are damaged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by low doses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. This type of damage is called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sub lethal damage (SLD). </w:t>
      </w:r>
    </w:p>
    <w:p w:rsidR="00E554CD" w:rsidRDefault="00E554CD" w:rsidP="00E554CD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Cells with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SLD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may repair themselves during inter-fractional periods. This is a valid assumption for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mammalian cell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s.</w:t>
      </w:r>
    </w:p>
    <w:p w:rsidR="00BA27B6" w:rsidRDefault="00BA27B6" w:rsidP="00E554CD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BA27B6" w:rsidRPr="000F2F8A" w:rsidRDefault="00BA27B6" w:rsidP="00E554CD">
      <w:pPr>
        <w:jc w:val="right"/>
        <w:rPr>
          <w:rFonts w:ascii="Times New Roman" w:hAnsi="Times New Roman" w:cs="Times New Roman" w:hint="cs"/>
          <w:sz w:val="24"/>
          <w:szCs w:val="24"/>
          <w:rtl/>
          <w:lang w:bidi="ar-IQ"/>
        </w:rPr>
      </w:pPr>
    </w:p>
    <w:p w:rsidR="00E554CD" w:rsidRPr="000F2F8A" w:rsidRDefault="00E554CD" w:rsidP="00E554CD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0F2F8A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Cell Survival Curves</w:t>
      </w:r>
    </w:p>
    <w:p w:rsidR="00E554CD" w:rsidRPr="000F2F8A" w:rsidRDefault="00E554CD" w:rsidP="00E554CD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The number of cells in cell lines within cell cultures can increase in one of two ways: either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arithmetically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or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exponentially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(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geometrically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). </w:t>
      </w:r>
    </w:p>
    <w:p w:rsidR="00BA52F3" w:rsidRPr="000F2F8A" w:rsidRDefault="00BA52F3" w:rsidP="00BA52F3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Arithmetically: </w:t>
      </w:r>
      <w:r w:rsidR="00E554CD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The number of cells </w:t>
      </w:r>
      <w:r w:rsidR="00E554CD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increases</w:t>
      </w:r>
      <w:r w:rsidR="00E554CD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linearly (by a constant number) with each generation in an </w:t>
      </w:r>
      <w:r w:rsidR="00E554CD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arithmetic</w:t>
      </w:r>
      <w:r w:rsidR="00E554CD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increase. </w:t>
      </w:r>
    </w:p>
    <w:p w:rsidR="00BA52F3" w:rsidRPr="000F2F8A" w:rsidRDefault="00E554CD" w:rsidP="00BA52F3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In an </w:t>
      </w:r>
      <w:r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>exponential increase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, the number of cells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d</w:t>
      </w:r>
      <w:r w:rsidR="00BA52F3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oubles</w:t>
      </w:r>
      <w:r w:rsidR="00BA52F3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with each generation.</w:t>
      </w:r>
    </w:p>
    <w:p w:rsidR="00875C68" w:rsidRPr="000F2F8A" w:rsidRDefault="00BA52F3" w:rsidP="009D2B5D">
      <w:p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S</w:t>
      </w:r>
      <w:r w:rsidR="00E554CD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o </w:t>
      </w:r>
      <w:r w:rsidR="00E554CD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exponential</w:t>
      </w:r>
      <w:r w:rsidR="00E554CD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growth is faster than </w:t>
      </w:r>
      <w:r w:rsidR="00E554CD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arithmetic</w:t>
      </w:r>
      <w:r w:rsidR="00E554CD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growth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BA52F3" w:rsidRPr="000F2F8A" w:rsidRDefault="00BA52F3" w:rsidP="00BA52F3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F2F8A">
        <w:rPr>
          <w:rFonts w:ascii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71B3026E" wp14:editId="7B713244">
            <wp:extent cx="5707380" cy="2042160"/>
            <wp:effectExtent l="0" t="0" r="762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7876" cy="20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30" w:rsidRPr="000F2F8A" w:rsidRDefault="00BA52F3" w:rsidP="00582C8E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IQ"/>
        </w:rPr>
      </w:pPr>
      <w:r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>Surviving fraction (SF)</w:t>
      </w:r>
      <w:r w:rsidR="00701E30"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>:</w:t>
      </w:r>
      <w:r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 </w:t>
      </w:r>
      <w:r w:rsidR="00701E30" w:rsidRPr="000F2F8A">
        <w:rPr>
          <w:rFonts w:ascii="Times New Roman" w:hAnsi="Times New Roman" w:cs="Times New Roman"/>
          <w:sz w:val="24"/>
          <w:szCs w:val="24"/>
          <w:lang w:bidi="ar-IQ"/>
        </w:rPr>
        <w:t>The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cells are not affected by the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radiation</w:t>
      </w:r>
      <w:r w:rsidR="00582C8E"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 xml:space="preserve"> </w:t>
      </w:r>
      <w:r w:rsidR="00701E30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Curves</w:t>
      </w:r>
      <w:r w:rsidR="00701E30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showing the relation between the </w:t>
      </w:r>
      <w:r w:rsidR="00701E30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radiation dose</w:t>
      </w:r>
      <w:r w:rsidR="00701E30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and </w:t>
      </w:r>
      <w:r w:rsidR="00701E30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SF</w:t>
      </w:r>
      <w:r w:rsidR="00701E30"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are termed </w:t>
      </w:r>
      <w:r w:rsidR="00701E30"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cell survival curves</w:t>
      </w:r>
      <w:r w:rsidR="00701E30" w:rsidRPr="000F2F8A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7C7037" w:rsidRPr="000F2F8A" w:rsidRDefault="00701E30" w:rsidP="00701E30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IQ"/>
        </w:rPr>
      </w:pPr>
      <w:r w:rsidRPr="000F2F8A">
        <w:rPr>
          <w:rFonts w:ascii="Times New Roman" w:hAnsi="Times New Roman" w:cs="Times New Roman"/>
          <w:b/>
          <w:bCs/>
          <w:color w:val="FF0000"/>
          <w:sz w:val="24"/>
          <w:szCs w:val="24"/>
          <w:lang w:bidi="ar-IQ"/>
        </w:rPr>
        <w:t>Cell cycle effects</w:t>
      </w:r>
    </w:p>
    <w:p w:rsidR="007C7037" w:rsidRPr="000F2F8A" w:rsidRDefault="007C7037" w:rsidP="00CF73AC">
      <w:p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When cell culture lines are exposed to </w:t>
      </w:r>
      <w:r w:rsidR="00CF73AC" w:rsidRPr="000F2F8A">
        <w:rPr>
          <w:rFonts w:ascii="Times New Roman" w:hAnsi="Times New Roman" w:cs="Times New Roman"/>
          <w:sz w:val="24"/>
          <w:szCs w:val="24"/>
          <w:lang w:bidi="ar-IQ"/>
        </w:rPr>
        <w:t>radiation:</w:t>
      </w:r>
    </w:p>
    <w:p w:rsidR="007C7037" w:rsidRPr="000F2F8A" w:rsidRDefault="007C7037" w:rsidP="007C7037"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some of them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lose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their capacity to divide and cannot form colonies (→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reproductive cell death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).</w:t>
      </w:r>
    </w:p>
    <w:p w:rsidR="007C7037" w:rsidRPr="000F2F8A" w:rsidRDefault="007C7037" w:rsidP="007C7037"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some only divide to a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small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degree and form small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colonies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7C7037" w:rsidRPr="000F2F8A" w:rsidRDefault="007C7037" w:rsidP="007C7037"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some divide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slowly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 and form colonies over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longer periods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7C7037" w:rsidRPr="000F2F8A" w:rsidRDefault="007C7037" w:rsidP="007C7037"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 xml:space="preserve">some lose their capacity to divide but continue to grow and become </w:t>
      </w:r>
      <w:r w:rsidRPr="000F2F8A">
        <w:rPr>
          <w:rFonts w:ascii="Times New Roman" w:hAnsi="Times New Roman" w:cs="Times New Roman"/>
          <w:b/>
          <w:bCs/>
          <w:sz w:val="24"/>
          <w:szCs w:val="24"/>
          <w:lang w:bidi="ar-IQ"/>
        </w:rPr>
        <w:t>giant cells</w:t>
      </w:r>
      <w:r w:rsidRPr="000F2F8A">
        <w:rPr>
          <w:rFonts w:ascii="Times New Roman" w:hAnsi="Times New Roman" w:cs="Times New Roman"/>
          <w:sz w:val="24"/>
          <w:szCs w:val="24"/>
          <w:lang w:bidi="ar-IQ"/>
        </w:rPr>
        <w:t>, while still others degenerate and die.</w:t>
      </w:r>
    </w:p>
    <w:p w:rsidR="001A59FD" w:rsidRPr="000F2F8A" w:rsidRDefault="007C7037" w:rsidP="007C7037"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0F2F8A">
        <w:rPr>
          <w:rFonts w:ascii="Times New Roman" w:hAnsi="Times New Roman" w:cs="Times New Roman"/>
          <w:sz w:val="24"/>
          <w:szCs w:val="24"/>
          <w:lang w:bidi="ar-IQ"/>
        </w:rPr>
        <w:t>The remaining cells are not affected by the radiation, and they represent the surviving fraction (SF) after irradiation of the cell culture (→ SF</w:t>
      </w:r>
      <w:r w:rsidR="00CF73AC" w:rsidRPr="000F2F8A">
        <w:rPr>
          <w:rFonts w:ascii="Times New Roman" w:hAnsi="Times New Roman" w:cs="Times New Roman"/>
          <w:sz w:val="24"/>
          <w:szCs w:val="24"/>
          <w:lang w:bidi="ar-IQ"/>
        </w:rPr>
        <w:t>).</w:t>
      </w:r>
    </w:p>
    <w:p w:rsidR="001A59FD" w:rsidRPr="000F2F8A" w:rsidRDefault="001A59FD" w:rsidP="001A59F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color w:val="FF0000"/>
          <w:sz w:val="24"/>
          <w:szCs w:val="24"/>
          <w:lang w:bidi="ar-IQ"/>
        </w:rPr>
        <w:t>Radiation effect modification</w:t>
      </w:r>
    </w:p>
    <w:p w:rsidR="001A59FD" w:rsidRPr="000F2F8A" w:rsidRDefault="001A59FD" w:rsidP="001A59F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</w:rPr>
        <w:t>1.Linear Energy Transfer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(LET)</w:t>
      </w:r>
    </w:p>
    <w:p w:rsidR="001A59FD" w:rsidRPr="000F2F8A" w:rsidRDefault="001A59FD" w:rsidP="001A59FD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LET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increases as the charge on the ionizing radiation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increases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and its velocity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decreases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BA52F3" w:rsidRPr="000F2F8A" w:rsidRDefault="001A59FD" w:rsidP="001A59FD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Lethal effects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increase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as 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LET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increases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1A59FD" w:rsidRPr="000F2F8A" w:rsidRDefault="00582C8E" w:rsidP="001A59FD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Since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high </w:t>
      </w:r>
      <w:r w:rsidR="001A59FD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LET</w:t>
      </w:r>
      <w:r w:rsidR="001A59FD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radiation (particulate radiation) transfers more energy per unit length of material, the probability of causing </w:t>
      </w:r>
      <w:r w:rsidR="001A59FD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DNA</w:t>
      </w:r>
      <w:r w:rsidR="001A59FD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damage in a short period of time is </w:t>
      </w:r>
      <w:r w:rsidR="001A59FD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high</w:t>
      </w:r>
      <w:r w:rsidR="001A59FD"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D13C85" w:rsidRPr="000F2F8A" w:rsidRDefault="005F4423" w:rsidP="00D13C85">
      <w:pPr>
        <w:bidi w:val="0"/>
        <w:ind w:left="36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41BB" wp14:editId="2BC0737C">
                <wp:simplePos x="0" y="0"/>
                <wp:positionH relativeFrom="column">
                  <wp:posOffset>4371340</wp:posOffset>
                </wp:positionH>
                <wp:positionV relativeFrom="paragraph">
                  <wp:posOffset>1467485</wp:posOffset>
                </wp:positionV>
                <wp:extent cx="1623060" cy="845820"/>
                <wp:effectExtent l="19050" t="19050" r="15240" b="30480"/>
                <wp:wrapNone/>
                <wp:docPr id="7" name="سهم إلى ا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458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23" w:rsidRPr="005F4423" w:rsidRDefault="005F4423" w:rsidP="005F44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5F442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low LET radiation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AD279B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7" o:spid="_x0000_s1026" type="#_x0000_t66" style="position:absolute;left:0;text-align:left;margin-left:344.2pt;margin-top:115.55pt;width:127.8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" adj="5628" fillcolor="white [3201]" strokecolor="#70ad47 [3209]" strokeweight="1pt">
                <v:textbox>
                  <w:txbxContent>
                    <w:p w:rsidR="005F4423" w:rsidRPr="005F4423" w:rsidRDefault="005F4423" w:rsidP="005F442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5F4423">
                        <w:rPr>
                          <w:rFonts w:asciiTheme="majorBidi" w:hAnsiTheme="majorBidi" w:cstheme="majorBidi"/>
                          <w:b/>
                          <w:bCs/>
                        </w:rPr>
                        <w:t>low LET radiation</w:t>
                      </w:r>
                    </w:p>
                  </w:txbxContent>
                </v:textbox>
              </v:shape>
            </w:pict>
          </mc:Fallback>
        </mc:AlternateContent>
      </w:r>
      <w:r w:rsidRPr="000F2F8A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B19A4" wp14:editId="57B367E4">
                <wp:simplePos x="0" y="0"/>
                <wp:positionH relativeFrom="margin">
                  <wp:posOffset>4318000</wp:posOffset>
                </wp:positionH>
                <wp:positionV relativeFrom="paragraph">
                  <wp:posOffset>415925</wp:posOffset>
                </wp:positionV>
                <wp:extent cx="1630680" cy="617220"/>
                <wp:effectExtent l="19050" t="19050" r="26670" b="3048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23" w:rsidRPr="005F4423" w:rsidRDefault="005F4423" w:rsidP="005F44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5F442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High LET radiation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8F7FA5" id="سهم إلى اليسار 5" o:spid="_x0000_s1027" type="#_x0000_t66" style="position:absolute;left:0;text-align:left;margin-left:340pt;margin-top:32.75pt;width:128.4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" adj="4088" fillcolor="white [3201]" strokecolor="#70ad47 [3209]" strokeweight="1pt">
                <v:textbox>
                  <w:txbxContent>
                    <w:p w:rsidR="005F4423" w:rsidRPr="005F4423" w:rsidRDefault="005F4423" w:rsidP="005F442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5F4423">
                        <w:rPr>
                          <w:rFonts w:asciiTheme="majorBidi" w:hAnsiTheme="majorBidi" w:cstheme="majorBidi"/>
                          <w:b/>
                          <w:bCs/>
                        </w:rPr>
                        <w:t>High LET radiation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C85" w:rsidRPr="000F2F8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8A58254" wp14:editId="20858498">
            <wp:extent cx="4953000" cy="2392680"/>
            <wp:effectExtent l="0" t="0" r="0" b="7620"/>
            <wp:docPr id="3" name="صورة 3" descr="Dr.Ghania Salim Al-Thaher Medical physics Physiology Department College of  Medicine L36 - Radioactive Decay ,Half-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Ghania Salim Al-Thaher Medical physics Physiology Department College of  Medicine L36 - Radioactive Decay ,Half-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" t="17795" r="2695" b="2847"/>
                    <a:stretch/>
                  </pic:blipFill>
                  <pic:spPr bwMode="auto">
                    <a:xfrm>
                      <a:off x="0" y="0"/>
                      <a:ext cx="49530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DD2" w:rsidRPr="000F2F8A" w:rsidRDefault="00524DD2" w:rsidP="00524DD2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2.</w:t>
      </w:r>
      <w:r w:rsidRPr="000F2F8A">
        <w:rPr>
          <w:b/>
          <w:bCs/>
          <w:sz w:val="20"/>
          <w:szCs w:val="20"/>
        </w:rPr>
        <w:t xml:space="preserve">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Absorbed dose </w:t>
      </w:r>
    </w:p>
    <w:p w:rsidR="00524DD2" w:rsidRPr="000F2F8A" w:rsidRDefault="00524DD2" w:rsidP="00524DD2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The basic quantity of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radiation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measurement in radiotherapy is the “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absorbed dose.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” This term defines the amount of energy absorbed from a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radiation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beam per unit mass of absorbent material. </w:t>
      </w:r>
    </w:p>
    <w:p w:rsidR="00524DD2" w:rsidRPr="000F2F8A" w:rsidRDefault="00524DD2" w:rsidP="00524DD2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3.</w:t>
      </w:r>
      <w:r w:rsidRPr="000F2F8A">
        <w:rPr>
          <w:b/>
          <w:bCs/>
          <w:sz w:val="20"/>
          <w:szCs w:val="20"/>
        </w:rPr>
        <w:t xml:space="preserve">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Dose Rate </w:t>
      </w:r>
    </w:p>
    <w:p w:rsidR="00CE570C" w:rsidRPr="000F2F8A" w:rsidRDefault="00CE570C" w:rsidP="00CE570C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Cell survival is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greater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for a delivered radiation dose if 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dose rate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is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decreased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. This is due to the proliferation of undamaged living cells and SLD repair during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radiotherapy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E570C" w:rsidRPr="000F2F8A" w:rsidRDefault="00CE570C" w:rsidP="00CE570C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This effect is very important in brachytherapy applications. 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dose rate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in external therapy is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100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cGy/min. </w:t>
      </w:r>
    </w:p>
    <w:p w:rsidR="00CE570C" w:rsidRPr="000F2F8A" w:rsidRDefault="00CE570C" w:rsidP="00CE570C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Low dose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rates are used in brachytherapy, and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high doses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can be given due to normal tissue repair and repopulation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</w:p>
    <w:p w:rsidR="00CE570C" w:rsidRPr="000F2F8A" w:rsidRDefault="00CE570C" w:rsidP="00CE570C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FD7B70" w:rsidRPr="000F2F8A" w:rsidRDefault="00FD7B70" w:rsidP="00FD7B70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524DD2" w:rsidRPr="000F2F8A" w:rsidRDefault="00524DD2" w:rsidP="00CE570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4.</w:t>
      </w:r>
      <w:r w:rsidRPr="000F2F8A">
        <w:rPr>
          <w:b/>
          <w:bCs/>
          <w:sz w:val="20"/>
          <w:szCs w:val="20"/>
        </w:rPr>
        <w:t xml:space="preserve">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Cell cycle.</w:t>
      </w:r>
    </w:p>
    <w:p w:rsidR="00524DD2" w:rsidRPr="000F2F8A" w:rsidRDefault="00524DD2" w:rsidP="00524DD2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>The responses of cells in different phases to radiation vary.</w:t>
      </w:r>
    </w:p>
    <w:p w:rsidR="00524DD2" w:rsidRPr="000F2F8A" w:rsidRDefault="00524DD2" w:rsidP="00524DD2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The most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radiosensitive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cell phases are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late G2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M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524DD2" w:rsidRPr="000F2F8A" w:rsidRDefault="00524DD2" w:rsidP="00524DD2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>The most radio</w:t>
      </w:r>
      <w:r w:rsidR="00FD7B70" w:rsidRPr="000F2F8A">
        <w:rPr>
          <w:rFonts w:asciiTheme="majorBidi" w:hAnsiTheme="majorBidi" w:cstheme="majorBidi"/>
          <w:sz w:val="24"/>
          <w:szCs w:val="24"/>
          <w:lang w:bidi="ar-IQ"/>
        </w:rPr>
        <w:t>-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resistant cell phases are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late 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G1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524DD2" w:rsidRPr="000F2F8A" w:rsidRDefault="00524DD2" w:rsidP="00524DD2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5.Repair</w:t>
      </w:r>
      <w:proofErr w:type="gramEnd"/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of sub</w:t>
      </w:r>
      <w:r w:rsidR="00FD7B70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-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lethal damage (SLDR) . </w:t>
      </w:r>
    </w:p>
    <w:p w:rsidR="00524DD2" w:rsidRPr="000F2F8A" w:rsidRDefault="00524DD2" w:rsidP="00524DD2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SLD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is usually repaired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2–6 h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after the d</w:t>
      </w:r>
      <w:r w:rsidR="00FD7B70" w:rsidRPr="000F2F8A">
        <w:rPr>
          <w:rFonts w:asciiTheme="majorBidi" w:hAnsiTheme="majorBidi" w:cstheme="majorBidi"/>
          <w:sz w:val="24"/>
          <w:szCs w:val="24"/>
          <w:lang w:bidi="ar-IQ"/>
        </w:rPr>
        <w:t>elivery of radiation.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524DD2" w:rsidRPr="000F2F8A" w:rsidRDefault="00524DD2" w:rsidP="00524DD2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SLD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is not fatal, but the second dose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increases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6477C" w:rsidRPr="000F2F8A">
        <w:rPr>
          <w:rFonts w:asciiTheme="majorBidi" w:hAnsiTheme="majorBidi" w:cstheme="majorBidi"/>
          <w:sz w:val="24"/>
          <w:szCs w:val="24"/>
          <w:lang w:bidi="ar-IQ"/>
        </w:rPr>
        <w:t>radio sensitivity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524DD2" w:rsidRPr="000F2F8A" w:rsidRDefault="00524DD2" w:rsidP="00524DD2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It can be lethal if there is an insufficient repair period between two fractions. </w:t>
      </w:r>
    </w:p>
    <w:p w:rsidR="00524DD2" w:rsidRPr="000F2F8A" w:rsidRDefault="00524DD2" w:rsidP="00524DD2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Repair abilities differ among normal tissues and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tumors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524DD2" w:rsidRPr="000F2F8A" w:rsidRDefault="00524DD2" w:rsidP="00524DD2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Inhibition of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SLDR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is the rationale for the additive effect of chemo- radiotherapy.</w:t>
      </w:r>
    </w:p>
    <w:p w:rsidR="00CE570C" w:rsidRPr="000F2F8A" w:rsidRDefault="00CE570C" w:rsidP="00CE570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6. Repair of potentially lethal damage (PLDR) </w:t>
      </w:r>
    </w:p>
    <w:p w:rsidR="00CE570C" w:rsidRPr="000F2F8A" w:rsidRDefault="00CE570C" w:rsidP="00CE570C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Some damage that is lethal during normal growth can be repaired under suboptimal conditions. </w:t>
      </w:r>
    </w:p>
    <w:p w:rsidR="00CE570C" w:rsidRPr="000F2F8A" w:rsidRDefault="00CE570C" w:rsidP="00CE570C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The first human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DNA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repair gene to be discovered is located in 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18th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chromosome. </w:t>
      </w:r>
    </w:p>
    <w:p w:rsidR="00524DD2" w:rsidRDefault="00CE570C" w:rsidP="00CE570C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Mitomycin C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, which selectively affects hypoxic tumor cells, acts through this gene and inhibits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PLDR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BA27B6" w:rsidRPr="000F2F8A" w:rsidRDefault="00BA27B6" w:rsidP="00BA27B6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BA27B6">
        <w:rPr>
          <w:rFonts w:asciiTheme="majorBidi" w:hAnsiTheme="majorBidi" w:cstheme="majorBidi"/>
          <w:sz w:val="24"/>
          <w:szCs w:val="24"/>
          <w:lang w:bidi="ar-IQ"/>
        </w:rPr>
        <w:drawing>
          <wp:inline distT="0" distB="0" distL="0" distR="0">
            <wp:extent cx="4975860" cy="2743200"/>
            <wp:effectExtent l="0" t="0" r="0" b="0"/>
            <wp:docPr id="9" name="Picture 9" descr="Molecular, cellular and tissue effects of radiotherapy | Radiology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ecular, cellular and tissue effects of radiotherapy | Radiology Ke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0C" w:rsidRPr="000F2F8A" w:rsidRDefault="00CE570C" w:rsidP="00CE570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7.Oxygenation</w:t>
      </w:r>
      <w:proofErr w:type="gramEnd"/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. </w:t>
      </w:r>
    </w:p>
    <w:p w:rsidR="00CE570C" w:rsidRPr="000F2F8A" w:rsidRDefault="00CE570C" w:rsidP="00CE570C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Soluble oxygen in tissues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increases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the stability and toxicity of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free radicals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CE570C" w:rsidRPr="000F2F8A" w:rsidRDefault="00CE570C" w:rsidP="00CE570C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increase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in the effect of radiation after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oxygenation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is defined as the oxygen enhancement ratio (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OER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).</w:t>
      </w:r>
    </w:p>
    <w:p w:rsidR="00CE570C" w:rsidRPr="000F2F8A" w:rsidRDefault="00CE570C" w:rsidP="00CE570C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The maximum value of 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OER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is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3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CE570C" w:rsidRDefault="00CE570C" w:rsidP="00CE570C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Oxygenation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can modify the indirect effect of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free radicals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14980" w:rsidRPr="00214980" w:rsidRDefault="00214980" w:rsidP="00214980">
      <w:pPr>
        <w:bidi w:val="0"/>
        <w:ind w:left="360"/>
        <w:rPr>
          <w:rFonts w:asciiTheme="majorBidi" w:hAnsiTheme="majorBidi" w:cstheme="majorBidi"/>
          <w:sz w:val="24"/>
          <w:szCs w:val="24"/>
          <w:lang w:bidi="ar-IQ"/>
        </w:rPr>
      </w:pPr>
      <w:r w:rsidRPr="00214980">
        <w:rPr>
          <w:rFonts w:asciiTheme="majorBidi" w:hAnsiTheme="majorBidi" w:cstheme="majorBidi"/>
          <w:sz w:val="24"/>
          <w:szCs w:val="24"/>
          <w:lang w:bidi="ar-IQ"/>
        </w:rPr>
        <w:drawing>
          <wp:inline distT="0" distB="0" distL="0" distR="0">
            <wp:extent cx="4953000" cy="2842260"/>
            <wp:effectExtent l="0" t="0" r="0" b="0"/>
            <wp:docPr id="10" name="Picture 10" descr="6 Factors Which Increase Free Radical Damage – OptiHealth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 Factors Which Increase Free Radical Damage – OptiHealth Produc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0C" w:rsidRPr="000F2F8A" w:rsidRDefault="00AB6120" w:rsidP="00CE570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8.</w:t>
      </w:r>
      <w:r w:rsidR="00CE570C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Temperature</w:t>
      </w:r>
      <w:proofErr w:type="gramEnd"/>
      <w:r w:rsidR="00CE570C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. </w:t>
      </w:r>
    </w:p>
    <w:p w:rsidR="00CE570C" w:rsidRPr="000F2F8A" w:rsidRDefault="00CE570C" w:rsidP="00CE570C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Most cells are more sensitive to radiation at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high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temperatures. </w:t>
      </w:r>
    </w:p>
    <w:p w:rsidR="00CE570C" w:rsidRPr="000F2F8A" w:rsidRDefault="00CE570C" w:rsidP="00CE570C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However, there are more chromosome aberrations at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low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temperatures (probably due to the suppression of the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DNA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repair process at </w:t>
      </w: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low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temperatures).</w:t>
      </w:r>
    </w:p>
    <w:p w:rsidR="00AB6120" w:rsidRPr="000F2F8A" w:rsidRDefault="00AB6120" w:rsidP="00CE570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9.</w:t>
      </w:r>
      <w:r w:rsidR="00CE570C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Chemical agents</w:t>
      </w:r>
    </w:p>
    <w:p w:rsidR="00CE570C" w:rsidRPr="000F2F8A" w:rsidRDefault="0036477C" w:rsidP="00AB6120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lastRenderedPageBreak/>
        <w:t>Radio protective</w:t>
      </w:r>
      <w:r w:rsidR="00CE570C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="00CE570C" w:rsidRPr="000F2F8A">
        <w:rPr>
          <w:rFonts w:asciiTheme="majorBidi" w:hAnsiTheme="majorBidi" w:cstheme="majorBidi"/>
          <w:sz w:val="24"/>
          <w:szCs w:val="24"/>
          <w:lang w:bidi="ar-IQ"/>
        </w:rPr>
        <w:t>agents</w:t>
      </w:r>
      <w:r w:rsidR="00AB6120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:</w:t>
      </w:r>
      <w:r w:rsidR="00CE570C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Free</w:t>
      </w:r>
      <w:proofErr w:type="gramEnd"/>
      <w:r w:rsidR="00CE570C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radical</w:t>
      </w:r>
      <w:r w:rsidR="00CE570C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scavengers are </w:t>
      </w:r>
      <w:r w:rsidRPr="000F2F8A">
        <w:rPr>
          <w:rFonts w:asciiTheme="majorBidi" w:hAnsiTheme="majorBidi" w:cstheme="majorBidi"/>
          <w:sz w:val="24"/>
          <w:szCs w:val="24"/>
          <w:lang w:bidi="ar-IQ"/>
        </w:rPr>
        <w:t>radio protective</w:t>
      </w:r>
      <w:r w:rsidR="00CE570C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agents</w:t>
      </w:r>
      <w:r w:rsidR="00AB6120"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AB6120" w:rsidRPr="000F2F8A" w:rsidRDefault="0036477C" w:rsidP="00AB6120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0F2F8A">
        <w:rPr>
          <w:rFonts w:asciiTheme="majorBidi" w:hAnsiTheme="majorBidi" w:cstheme="majorBidi"/>
          <w:sz w:val="24"/>
          <w:szCs w:val="24"/>
          <w:lang w:bidi="ar-IQ"/>
        </w:rPr>
        <w:t xml:space="preserve">Radio </w:t>
      </w:r>
      <w:proofErr w:type="gramStart"/>
      <w:r w:rsidRPr="000F2F8A">
        <w:rPr>
          <w:rFonts w:asciiTheme="majorBidi" w:hAnsiTheme="majorBidi" w:cstheme="majorBidi"/>
          <w:sz w:val="24"/>
          <w:szCs w:val="24"/>
          <w:lang w:bidi="ar-IQ"/>
        </w:rPr>
        <w:t>sensitizers</w:t>
      </w:r>
      <w:r w:rsidR="00AB6120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proofErr w:type="gramEnd"/>
      <w:r w:rsidR="00AB6120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B6120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Oxygen</w:t>
      </w:r>
      <w:r w:rsidR="00AB6120" w:rsidRPr="000F2F8A">
        <w:rPr>
          <w:rFonts w:asciiTheme="majorBidi" w:hAnsiTheme="majorBidi" w:cstheme="majorBidi"/>
          <w:sz w:val="24"/>
          <w:szCs w:val="24"/>
          <w:lang w:bidi="ar-IQ"/>
        </w:rPr>
        <w:t xml:space="preserve"> is the leading </w:t>
      </w:r>
      <w:r w:rsidR="00AB6120" w:rsidRPr="000F2F8A">
        <w:rPr>
          <w:rFonts w:asciiTheme="majorBidi" w:hAnsiTheme="majorBidi" w:cstheme="majorBidi"/>
          <w:b/>
          <w:bCs/>
          <w:sz w:val="24"/>
          <w:szCs w:val="24"/>
          <w:lang w:bidi="ar-IQ"/>
        </w:rPr>
        <w:t>radiosensitizer</w:t>
      </w:r>
      <w:r w:rsidR="00AB6120" w:rsidRPr="000F2F8A">
        <w:rPr>
          <w:rFonts w:asciiTheme="majorBidi" w:hAnsiTheme="majorBidi" w:cstheme="majorBidi"/>
          <w:sz w:val="24"/>
          <w:szCs w:val="24"/>
          <w:lang w:bidi="ar-IQ"/>
        </w:rPr>
        <w:t>.</w:t>
      </w:r>
    </w:p>
    <w:sectPr w:rsidR="00AB6120" w:rsidRPr="000F2F8A" w:rsidSect="00533F51">
      <w:pgSz w:w="11906" w:h="16838"/>
      <w:pgMar w:top="1440" w:right="1416" w:bottom="1440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JOJL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59B"/>
    <w:multiLevelType w:val="hybridMultilevel"/>
    <w:tmpl w:val="2724F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862D1"/>
    <w:multiLevelType w:val="hybridMultilevel"/>
    <w:tmpl w:val="4C1AD3C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E90A6E"/>
    <w:multiLevelType w:val="hybridMultilevel"/>
    <w:tmpl w:val="B638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307B9"/>
    <w:multiLevelType w:val="hybridMultilevel"/>
    <w:tmpl w:val="E43A4B38"/>
    <w:lvl w:ilvl="0" w:tplc="864ED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D1ED3"/>
    <w:multiLevelType w:val="hybridMultilevel"/>
    <w:tmpl w:val="5D62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22FD0"/>
    <w:multiLevelType w:val="hybridMultilevel"/>
    <w:tmpl w:val="01C892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1776CC"/>
    <w:multiLevelType w:val="hybridMultilevel"/>
    <w:tmpl w:val="60C27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0015A"/>
    <w:multiLevelType w:val="hybridMultilevel"/>
    <w:tmpl w:val="FA4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E1E5F"/>
    <w:multiLevelType w:val="hybridMultilevel"/>
    <w:tmpl w:val="A720E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010B6"/>
    <w:multiLevelType w:val="hybridMultilevel"/>
    <w:tmpl w:val="9500A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A7107"/>
    <w:multiLevelType w:val="hybridMultilevel"/>
    <w:tmpl w:val="B3706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02292"/>
    <w:multiLevelType w:val="hybridMultilevel"/>
    <w:tmpl w:val="E1507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D1672"/>
    <w:multiLevelType w:val="hybridMultilevel"/>
    <w:tmpl w:val="7F346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B26D0"/>
    <w:multiLevelType w:val="hybridMultilevel"/>
    <w:tmpl w:val="4F9ED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A1E6F"/>
    <w:multiLevelType w:val="hybridMultilevel"/>
    <w:tmpl w:val="2650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C9C43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F"/>
    <w:rsid w:val="00031FE7"/>
    <w:rsid w:val="00072727"/>
    <w:rsid w:val="000F2F8A"/>
    <w:rsid w:val="001A59FD"/>
    <w:rsid w:val="00214980"/>
    <w:rsid w:val="00237309"/>
    <w:rsid w:val="002556A9"/>
    <w:rsid w:val="00292CB5"/>
    <w:rsid w:val="002E5520"/>
    <w:rsid w:val="002E79D4"/>
    <w:rsid w:val="0036477C"/>
    <w:rsid w:val="003A341B"/>
    <w:rsid w:val="00452C2D"/>
    <w:rsid w:val="004A43D9"/>
    <w:rsid w:val="00500EE3"/>
    <w:rsid w:val="00524DD2"/>
    <w:rsid w:val="00533F51"/>
    <w:rsid w:val="00582C8E"/>
    <w:rsid w:val="005A20ED"/>
    <w:rsid w:val="005B6DE8"/>
    <w:rsid w:val="005F4423"/>
    <w:rsid w:val="00623D0D"/>
    <w:rsid w:val="00680EA7"/>
    <w:rsid w:val="00701E30"/>
    <w:rsid w:val="007C7037"/>
    <w:rsid w:val="008048D0"/>
    <w:rsid w:val="0082559C"/>
    <w:rsid w:val="00873D2E"/>
    <w:rsid w:val="00875C68"/>
    <w:rsid w:val="008D5B5F"/>
    <w:rsid w:val="008E4CD9"/>
    <w:rsid w:val="008F3A56"/>
    <w:rsid w:val="00976A7F"/>
    <w:rsid w:val="009D0D44"/>
    <w:rsid w:val="009D2B5D"/>
    <w:rsid w:val="00AB6120"/>
    <w:rsid w:val="00B42643"/>
    <w:rsid w:val="00BA27B6"/>
    <w:rsid w:val="00BA52F3"/>
    <w:rsid w:val="00C16EE5"/>
    <w:rsid w:val="00CA1B3A"/>
    <w:rsid w:val="00CB5EBA"/>
    <w:rsid w:val="00CE570C"/>
    <w:rsid w:val="00CF73AC"/>
    <w:rsid w:val="00D13C85"/>
    <w:rsid w:val="00DC1A28"/>
    <w:rsid w:val="00DD4688"/>
    <w:rsid w:val="00DE6761"/>
    <w:rsid w:val="00E36344"/>
    <w:rsid w:val="00E554CD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99A346-493F-4433-94B1-9962229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A7F"/>
    <w:pPr>
      <w:ind w:left="720"/>
      <w:contextualSpacing/>
    </w:pPr>
  </w:style>
  <w:style w:type="paragraph" w:customStyle="1" w:styleId="Default">
    <w:name w:val="Default"/>
    <w:rsid w:val="00DD4688"/>
    <w:pPr>
      <w:autoSpaceDE w:val="0"/>
      <w:autoSpaceDN w:val="0"/>
      <w:adjustRightInd w:val="0"/>
      <w:spacing w:after="0" w:line="240" w:lineRule="auto"/>
    </w:pPr>
    <w:rPr>
      <w:rFonts w:ascii="BJOJLE+TimesNewRoman,Bold" w:hAnsi="BJOJLE+TimesNewRoman,Bold" w:cs="BJOJLE+TimesNewRoman,Bold"/>
      <w:color w:val="000000"/>
      <w:sz w:val="24"/>
      <w:szCs w:val="24"/>
      <w:lang w:bidi="fa-IR"/>
    </w:rPr>
  </w:style>
  <w:style w:type="paragraph" w:styleId="Header">
    <w:name w:val="header"/>
    <w:basedOn w:val="Default"/>
    <w:next w:val="Default"/>
    <w:link w:val="HeaderChar"/>
    <w:uiPriority w:val="99"/>
    <w:rsid w:val="00DD4688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D4688"/>
    <w:rPr>
      <w:rFonts w:ascii="BJOJLE+TimesNewRoman,Bold" w:hAnsi="BJOJLE+TimesNewRoman,Bold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13</cp:revision>
  <dcterms:created xsi:type="dcterms:W3CDTF">2024-04-04T10:01:00Z</dcterms:created>
  <dcterms:modified xsi:type="dcterms:W3CDTF">2025-04-07T11:22:00Z</dcterms:modified>
</cp:coreProperties>
</file>