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BA" w:rsidRDefault="004941BA" w:rsidP="004941BA">
      <w:pPr>
        <w:bidi/>
        <w:ind w:left="-180" w:right="-900"/>
        <w:jc w:val="center"/>
        <w:rPr>
          <w:rFonts w:ascii="Arial Unicode MS" w:eastAsia="Arial Unicode MS" w:hAnsi="Arial Unicode MS" w:cs="Simple Outline Pat"/>
          <w:b/>
          <w:bCs/>
          <w:sz w:val="36"/>
          <w:szCs w:val="36"/>
          <w:lang w:bidi="ar-IQ"/>
        </w:rPr>
      </w:pPr>
      <w:r>
        <w:rPr>
          <w:rFonts w:ascii="Arial Unicode MS" w:eastAsia="Arial Unicode MS" w:hAnsi="Arial Unicode MS" w:cs="Simple Outline Pat" w:hint="cs"/>
          <w:b/>
          <w:bCs/>
          <w:sz w:val="36"/>
          <w:szCs w:val="36"/>
          <w:rtl/>
          <w:lang w:bidi="ar-IQ"/>
        </w:rPr>
        <w:t>جامعة المستقبل</w:t>
      </w:r>
    </w:p>
    <w:p w:rsidR="004941BA" w:rsidRDefault="004941BA" w:rsidP="004941BA">
      <w:pPr>
        <w:bidi/>
        <w:ind w:left="-180" w:right="-900"/>
        <w:jc w:val="center"/>
        <w:rPr>
          <w:rFonts w:ascii="Andalus" w:hAnsi="Andalus" w:cs="Andalus"/>
          <w:b/>
          <w:bCs/>
          <w:sz w:val="36"/>
          <w:szCs w:val="36"/>
          <w:lang w:bidi="ar-IQ"/>
        </w:rPr>
      </w:pPr>
      <w:r>
        <w:rPr>
          <w:rFonts w:ascii="Andalus" w:hAnsi="Andalus" w:cs="Andalus"/>
          <w:b/>
          <w:bCs/>
          <w:sz w:val="36"/>
          <w:szCs w:val="36"/>
          <w:rtl/>
          <w:lang w:bidi="ar-IQ"/>
        </w:rPr>
        <w:t>كلية التربية</w:t>
      </w:r>
    </w:p>
    <w:p w:rsidR="004941BA" w:rsidRDefault="004941BA" w:rsidP="004941BA">
      <w:pPr>
        <w:bidi/>
        <w:ind w:left="-180" w:right="-900"/>
        <w:jc w:val="center"/>
        <w:rPr>
          <w:rFonts w:ascii="Simplified Arabic" w:hAnsi="Simplified Arabic" w:cs="Diwani Outline Shaded"/>
          <w:b/>
          <w:bCs/>
          <w:sz w:val="28"/>
          <w:szCs w:val="28"/>
          <w:rtl/>
          <w:lang w:bidi="ar-IQ"/>
        </w:rPr>
      </w:pPr>
      <w:r>
        <w:rPr>
          <w:rFonts w:ascii="Simplified Arabic" w:hAnsi="Simplified Arabic" w:cs="Diwani Outline Shaded" w:hint="cs"/>
          <w:b/>
          <w:bCs/>
          <w:sz w:val="28"/>
          <w:szCs w:val="28"/>
          <w:rtl/>
          <w:lang w:bidi="ar-IQ"/>
        </w:rPr>
        <w:t>قسم علوم القرآن والتربية الإسلامية</w:t>
      </w:r>
    </w:p>
    <w:p w:rsidR="004941BA" w:rsidRDefault="004941BA" w:rsidP="004941BA">
      <w:pPr>
        <w:bidi/>
        <w:ind w:left="-180" w:right="-900"/>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المادة: </w:t>
      </w:r>
      <w:r>
        <w:rPr>
          <w:rFonts w:ascii="Simplified Arabic" w:eastAsia="Times New Roman" w:hAnsi="Simplified Arabic" w:cs="Simplified Arabic" w:hint="cs"/>
          <w:b/>
          <w:bCs/>
          <w:sz w:val="32"/>
          <w:szCs w:val="32"/>
          <w:rtl/>
        </w:rPr>
        <w:t>مصطلح الحديث</w:t>
      </w:r>
    </w:p>
    <w:p w:rsidR="00B24C62" w:rsidRDefault="004941BA" w:rsidP="00C30AAE">
      <w:pPr>
        <w:bidi/>
        <w:ind w:left="-180" w:right="-900"/>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المحاضرة رقم (</w:t>
      </w:r>
      <w:r w:rsidR="00C30AAE">
        <w:rPr>
          <w:rFonts w:ascii="Simplified Arabic" w:eastAsia="Times New Roman" w:hAnsi="Simplified Arabic" w:cs="Simplified Arabic" w:hint="cs"/>
          <w:b/>
          <w:bCs/>
          <w:sz w:val="32"/>
          <w:szCs w:val="32"/>
          <w:rtl/>
        </w:rPr>
        <w:t>2</w:t>
      </w:r>
      <w:r>
        <w:rPr>
          <w:rFonts w:ascii="Simplified Arabic" w:eastAsia="Times New Roman" w:hAnsi="Simplified Arabic" w:cs="Simplified Arabic"/>
          <w:b/>
          <w:bCs/>
          <w:sz w:val="32"/>
          <w:szCs w:val="32"/>
          <w:rtl/>
        </w:rPr>
        <w:t>)</w:t>
      </w:r>
    </w:p>
    <w:p w:rsidR="00B24C62" w:rsidRPr="00C30AAE" w:rsidRDefault="00C30AAE" w:rsidP="00C30AAE">
      <w:pPr>
        <w:bidi/>
        <w:ind w:left="-180" w:right="-900"/>
        <w:jc w:val="center"/>
        <w:rPr>
          <w:rFonts w:ascii="Simplified Arabic" w:eastAsia="Times New Roman" w:hAnsi="Simplified Arabic" w:cs="Simplified Arabic"/>
          <w:b/>
          <w:bCs/>
          <w:sz w:val="36"/>
          <w:szCs w:val="36"/>
          <w:rtl/>
        </w:rPr>
      </w:pPr>
      <w:r w:rsidRPr="00C30AAE">
        <w:rPr>
          <w:rFonts w:ascii="Simplified Arabic" w:hAnsi="Simplified Arabic" w:cs="Simplified Arabic"/>
          <w:b/>
          <w:bCs/>
          <w:sz w:val="36"/>
          <w:szCs w:val="36"/>
          <w:rtl/>
          <w:lang w:bidi="ar-IQ"/>
        </w:rPr>
        <w:t>تقسيم الحديث باعتبار طرق وصوله</w:t>
      </w:r>
    </w:p>
    <w:p w:rsidR="00444E04" w:rsidRPr="00444E04" w:rsidRDefault="00B24C62" w:rsidP="00444E04">
      <w:pPr>
        <w:pStyle w:val="a4"/>
        <w:bidi/>
        <w:jc w:val="both"/>
        <w:rPr>
          <w:rFonts w:ascii="Simplified Arabic" w:hAnsi="Simplified Arabic" w:cs="Simplified Arabic"/>
          <w:b/>
          <w:bCs/>
          <w:sz w:val="32"/>
          <w:szCs w:val="32"/>
        </w:rPr>
      </w:pPr>
      <w:r w:rsidRPr="00444E04">
        <w:rPr>
          <w:rFonts w:ascii="Simplified Arabic" w:hAnsi="Simplified Arabic" w:cs="Simplified Arabic" w:hint="cs"/>
          <w:b/>
          <w:bCs/>
          <w:sz w:val="32"/>
          <w:szCs w:val="32"/>
          <w:rtl/>
        </w:rPr>
        <w:t xml:space="preserve">      </w:t>
      </w:r>
      <w:r w:rsidR="00444E04" w:rsidRPr="00444E04">
        <w:rPr>
          <w:rFonts w:ascii="Simplified Arabic" w:hAnsi="Simplified Arabic" w:cs="Simplified Arabic"/>
          <w:b/>
          <w:bCs/>
          <w:sz w:val="32"/>
          <w:szCs w:val="32"/>
          <w:rtl/>
        </w:rPr>
        <w:t>ي</w:t>
      </w:r>
      <w:r w:rsidR="00C30AAE">
        <w:rPr>
          <w:rFonts w:ascii="Simplified Arabic" w:hAnsi="Simplified Arabic" w:cs="Simplified Arabic" w:hint="cs"/>
          <w:b/>
          <w:bCs/>
          <w:sz w:val="32"/>
          <w:szCs w:val="32"/>
          <w:rtl/>
        </w:rPr>
        <w:t>ُ</w:t>
      </w:r>
      <w:bookmarkStart w:id="0" w:name="_GoBack"/>
      <w:bookmarkEnd w:id="0"/>
      <w:r w:rsidR="00444E04" w:rsidRPr="00444E04">
        <w:rPr>
          <w:rFonts w:ascii="Simplified Arabic" w:hAnsi="Simplified Arabic" w:cs="Simplified Arabic"/>
          <w:b/>
          <w:bCs/>
          <w:sz w:val="32"/>
          <w:szCs w:val="32"/>
          <w:rtl/>
        </w:rPr>
        <w:t>عد علم الحديث من أهم العلوم الإسلامية، وهو العلم الذي يبحث في أحاديث النبي صلى الله عليه وسلم، ويسعى إلى تمييز الصحيح من الضعيف، والمتواتر من الآحاد</w:t>
      </w:r>
      <w:r w:rsidR="00444E04" w:rsidRPr="00444E04">
        <w:rPr>
          <w:rFonts w:ascii="Simplified Arabic" w:hAnsi="Simplified Arabic" w:cs="Simplified Arabic" w:hint="cs"/>
          <w:b/>
          <w:bCs/>
          <w:sz w:val="32"/>
          <w:szCs w:val="32"/>
          <w:rtl/>
        </w:rPr>
        <w:t>؛</w:t>
      </w:r>
      <w:r w:rsidR="00444E04" w:rsidRPr="00444E04">
        <w:rPr>
          <w:rFonts w:ascii="Simplified Arabic" w:hAnsi="Simplified Arabic" w:cs="Simplified Arabic"/>
          <w:b/>
          <w:bCs/>
          <w:sz w:val="32"/>
          <w:szCs w:val="32"/>
          <w:rtl/>
        </w:rPr>
        <w:t xml:space="preserve"> ولقد اهتم العلماء المسلمون منذ القدم بدراسة الحديث وتقسيمه إلى أقسام متعددة، وذلك لتحديد قيمة كل حديث ودورَه في فهم الدين وتطبيقه</w:t>
      </w:r>
      <w:r w:rsidR="00444E04" w:rsidRPr="00444E04">
        <w:rPr>
          <w:rFonts w:ascii="Simplified Arabic" w:hAnsi="Simplified Arabic" w:cs="Simplified Arabic" w:hint="cs"/>
          <w:b/>
          <w:bCs/>
          <w:sz w:val="32"/>
          <w:szCs w:val="32"/>
          <w:rtl/>
        </w:rPr>
        <w:t>؛</w:t>
      </w:r>
      <w:r w:rsidR="00444E04" w:rsidRPr="00444E04">
        <w:rPr>
          <w:rFonts w:ascii="Simplified Arabic" w:hAnsi="Simplified Arabic" w:cs="Simplified Arabic"/>
          <w:b/>
          <w:bCs/>
          <w:sz w:val="32"/>
          <w:szCs w:val="32"/>
          <w:rtl/>
        </w:rPr>
        <w:t xml:space="preserve"> ومن أهم هذه التقسيمات، تقسيم الحديث باعتبار طرق وصوله</w:t>
      </w:r>
      <w:r w:rsidR="00444E04" w:rsidRPr="00444E04">
        <w:rPr>
          <w:rFonts w:ascii="Simplified Arabic" w:hAnsi="Simplified Arabic" w:cs="Simplified Arabic"/>
          <w:b/>
          <w:bCs/>
          <w:sz w:val="32"/>
          <w:szCs w:val="32"/>
        </w:rPr>
        <w:t>.</w:t>
      </w:r>
    </w:p>
    <w:p w:rsidR="00444E04" w:rsidRPr="00444E04" w:rsidRDefault="00444E04" w:rsidP="00444E04">
      <w:pPr>
        <w:bidi/>
        <w:spacing w:before="100" w:beforeAutospacing="1" w:after="100" w:afterAutospacing="1"/>
        <w:jc w:val="both"/>
        <w:rPr>
          <w:rFonts w:ascii="Andalus" w:eastAsia="Times New Roman" w:hAnsi="Andalus" w:cs="Andalus"/>
          <w:b/>
          <w:bCs/>
          <w:sz w:val="36"/>
          <w:szCs w:val="36"/>
        </w:rPr>
      </w:pPr>
      <w:r w:rsidRPr="00444E04">
        <w:rPr>
          <w:rFonts w:ascii="Andalus" w:eastAsia="Times New Roman" w:hAnsi="Andalus" w:cs="Andalus"/>
          <w:b/>
          <w:bCs/>
          <w:sz w:val="36"/>
          <w:szCs w:val="36"/>
          <w:rtl/>
        </w:rPr>
        <w:t>الحديث المتواتر:</w:t>
      </w:r>
    </w:p>
    <w:p w:rsidR="00444E04" w:rsidRPr="00444E04" w:rsidRDefault="00444E04" w:rsidP="00444E04">
      <w:pPr>
        <w:pStyle w:val="a5"/>
        <w:numPr>
          <w:ilvl w:val="0"/>
          <w:numId w:val="12"/>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تعريف</w:t>
      </w:r>
      <w:r>
        <w:rPr>
          <w:rFonts w:ascii="Simplified Arabic" w:eastAsia="Times New Roman" w:hAnsi="Simplified Arabic" w:cs="Simplified Arabic" w:hint="cs"/>
          <w:b/>
          <w:bCs/>
          <w:sz w:val="32"/>
          <w:szCs w:val="32"/>
          <w:rtl/>
        </w:rPr>
        <w:t>ه:</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هو الحديث الذي رواه عدد كبير من الرواة، بحيث يستحيل أن يتفقوا على الكذب، أي أن رواته كثيرون في كل طبقة من طبقات السند، بحيث لا يمكن أن يتفقوا جميعًا على الكذب أو الخطأ</w:t>
      </w:r>
      <w:r w:rsidRPr="00444E04">
        <w:rPr>
          <w:rFonts w:ascii="Simplified Arabic" w:eastAsia="Times New Roman" w:hAnsi="Simplified Arabic" w:cs="Simplified Arabic"/>
          <w:b/>
          <w:bCs/>
          <w:sz w:val="32"/>
          <w:szCs w:val="32"/>
        </w:rPr>
        <w:t>.</w:t>
      </w:r>
    </w:p>
    <w:p w:rsidR="00444E04" w:rsidRPr="00444E04" w:rsidRDefault="00444E04" w:rsidP="00444E04">
      <w:pPr>
        <w:pStyle w:val="a5"/>
        <w:numPr>
          <w:ilvl w:val="0"/>
          <w:numId w:val="12"/>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حكم</w:t>
      </w:r>
      <w:r>
        <w:rPr>
          <w:rFonts w:ascii="Simplified Arabic" w:eastAsia="Times New Roman" w:hAnsi="Simplified Arabic" w:cs="Simplified Arabic" w:hint="cs"/>
          <w:b/>
          <w:bCs/>
          <w:sz w:val="32"/>
          <w:szCs w:val="32"/>
          <w:rtl/>
        </w:rPr>
        <w:t>ه:</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يعد الحديث المتواتر حجة قطعية، ولا يحتاج إلى دليل آخر، لأنه يرتقي إلى درجة اليقين</w:t>
      </w:r>
      <w:r w:rsidRPr="00444E04">
        <w:rPr>
          <w:rFonts w:ascii="Simplified Arabic" w:eastAsia="Times New Roman" w:hAnsi="Simplified Arabic" w:cs="Simplified Arabic"/>
          <w:b/>
          <w:bCs/>
          <w:sz w:val="32"/>
          <w:szCs w:val="32"/>
        </w:rPr>
        <w:t>.</w:t>
      </w:r>
    </w:p>
    <w:p w:rsidR="00444E04" w:rsidRPr="00444E04" w:rsidRDefault="00444E04" w:rsidP="00095802">
      <w:pPr>
        <w:pStyle w:val="a5"/>
        <w:numPr>
          <w:ilvl w:val="0"/>
          <w:numId w:val="12"/>
        </w:numPr>
        <w:bidi/>
        <w:spacing w:before="100" w:beforeAutospacing="1" w:after="100" w:afterAutospacing="1"/>
        <w:jc w:val="both"/>
        <w:rPr>
          <w:rFonts w:ascii="Simplified Arabic" w:eastAsia="Times New Roman" w:hAnsi="Simplified Arabic" w:cs="Simplified Arabic"/>
          <w:b/>
          <w:bCs/>
          <w:sz w:val="32"/>
          <w:szCs w:val="32"/>
        </w:rPr>
      </w:pPr>
      <w:r w:rsidRPr="00444E04">
        <w:rPr>
          <w:rFonts w:ascii="Simplified Arabic" w:eastAsia="Times New Roman" w:hAnsi="Simplified Arabic" w:cs="Simplified Arabic"/>
          <w:b/>
          <w:bCs/>
          <w:sz w:val="32"/>
          <w:szCs w:val="32"/>
          <w:rtl/>
        </w:rPr>
        <w:t>أمثل</w:t>
      </w:r>
      <w:r w:rsidRPr="00444E04">
        <w:rPr>
          <w:rFonts w:ascii="Simplified Arabic" w:eastAsia="Times New Roman" w:hAnsi="Simplified Arabic" w:cs="Simplified Arabic" w:hint="cs"/>
          <w:b/>
          <w:bCs/>
          <w:sz w:val="32"/>
          <w:szCs w:val="32"/>
          <w:rtl/>
        </w:rPr>
        <w:t>ة:</w:t>
      </w:r>
      <w:r w:rsidRPr="00444E04">
        <w:rPr>
          <w:rFonts w:ascii="Simplified Arabic" w:eastAsia="Times New Roman" w:hAnsi="Simplified Arabic" w:cs="Simplified Arabic"/>
          <w:b/>
          <w:bCs/>
          <w:sz w:val="32"/>
          <w:szCs w:val="32"/>
        </w:rPr>
        <w:t xml:space="preserve"> </w:t>
      </w:r>
      <w:r w:rsidR="00095802">
        <w:rPr>
          <w:rFonts w:ascii="Simplified Arabic" w:eastAsia="Times New Roman" w:hAnsi="Simplified Arabic" w:cs="Simplified Arabic"/>
          <w:b/>
          <w:bCs/>
          <w:sz w:val="32"/>
          <w:szCs w:val="32"/>
          <w:rtl/>
        </w:rPr>
        <w:t xml:space="preserve">حديث </w:t>
      </w:r>
      <w:r w:rsidR="00095802">
        <w:rPr>
          <w:rFonts w:ascii="Simplified Arabic" w:eastAsia="Times New Roman" w:hAnsi="Simplified Arabic" w:cs="Simplified Arabic" w:hint="cs"/>
          <w:b/>
          <w:bCs/>
          <w:sz w:val="32"/>
          <w:szCs w:val="32"/>
          <w:rtl/>
        </w:rPr>
        <w:t>(</w:t>
      </w:r>
      <w:r w:rsidRPr="00444E04">
        <w:rPr>
          <w:rFonts w:ascii="Simplified Arabic" w:eastAsia="Times New Roman" w:hAnsi="Simplified Arabic" w:cs="Simplified Arabic"/>
          <w:b/>
          <w:bCs/>
          <w:sz w:val="32"/>
          <w:szCs w:val="32"/>
          <w:rtl/>
        </w:rPr>
        <w:t>من شهد أن لا إله إلا الله وحده لا شريك له، وأن محمدًا عبده ورسوله، دخل الجنة</w:t>
      </w:r>
      <w:r w:rsidR="00095802">
        <w:rPr>
          <w:rFonts w:ascii="Simplified Arabic" w:eastAsia="Times New Roman" w:hAnsi="Simplified Arabic" w:cs="Simplified Arabic" w:hint="cs"/>
          <w:b/>
          <w:bCs/>
          <w:sz w:val="32"/>
          <w:szCs w:val="32"/>
          <w:rtl/>
        </w:rPr>
        <w:t>).</w:t>
      </w:r>
    </w:p>
    <w:p w:rsidR="00444E04" w:rsidRPr="00444E04" w:rsidRDefault="00444E04" w:rsidP="00444E04">
      <w:pPr>
        <w:bidi/>
        <w:spacing w:before="100" w:beforeAutospacing="1" w:after="100" w:afterAutospacing="1"/>
        <w:jc w:val="both"/>
        <w:rPr>
          <w:rFonts w:ascii="Andalus" w:eastAsia="Times New Roman" w:hAnsi="Andalus" w:cs="Andalus"/>
          <w:b/>
          <w:bCs/>
          <w:sz w:val="36"/>
          <w:szCs w:val="36"/>
        </w:rPr>
      </w:pPr>
      <w:r w:rsidRPr="00444E04">
        <w:rPr>
          <w:rFonts w:ascii="Andalus" w:eastAsia="Times New Roman" w:hAnsi="Andalus" w:cs="Andalus"/>
          <w:b/>
          <w:bCs/>
          <w:sz w:val="36"/>
          <w:szCs w:val="36"/>
          <w:rtl/>
        </w:rPr>
        <w:t>حديث الآحاد</w:t>
      </w:r>
      <w:r w:rsidRPr="00444E04">
        <w:rPr>
          <w:rFonts w:ascii="Andalus" w:eastAsia="Times New Roman" w:hAnsi="Andalus" w:cs="Andalus"/>
          <w:b/>
          <w:bCs/>
          <w:sz w:val="36"/>
          <w:szCs w:val="36"/>
        </w:rPr>
        <w:t>:</w:t>
      </w:r>
    </w:p>
    <w:p w:rsidR="00444E04" w:rsidRPr="00444E04" w:rsidRDefault="00444E04" w:rsidP="00444E04">
      <w:pPr>
        <w:pStyle w:val="a5"/>
        <w:numPr>
          <w:ilvl w:val="0"/>
          <w:numId w:val="12"/>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lastRenderedPageBreak/>
        <w:t>تعريف</w:t>
      </w:r>
      <w:r>
        <w:rPr>
          <w:rFonts w:ascii="Simplified Arabic" w:eastAsia="Times New Roman" w:hAnsi="Simplified Arabic" w:cs="Simplified Arabic" w:hint="cs"/>
          <w:b/>
          <w:bCs/>
          <w:sz w:val="32"/>
          <w:szCs w:val="32"/>
          <w:rtl/>
        </w:rPr>
        <w:t>ه:</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هو كل حديث لا يرتقي إلى درجة التواتر، أي أنه رواه عدد قليل من الرواة</w:t>
      </w:r>
      <w:r w:rsidRPr="00444E04">
        <w:rPr>
          <w:rFonts w:ascii="Simplified Arabic" w:eastAsia="Times New Roman" w:hAnsi="Simplified Arabic" w:cs="Simplified Arabic"/>
          <w:b/>
          <w:bCs/>
          <w:sz w:val="32"/>
          <w:szCs w:val="32"/>
        </w:rPr>
        <w:t>.</w:t>
      </w:r>
    </w:p>
    <w:p w:rsidR="00444E04" w:rsidRPr="00444E04" w:rsidRDefault="00444E04" w:rsidP="00444E04">
      <w:pPr>
        <w:pStyle w:val="a5"/>
        <w:numPr>
          <w:ilvl w:val="0"/>
          <w:numId w:val="12"/>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أقسام</w:t>
      </w:r>
      <w:r>
        <w:rPr>
          <w:rFonts w:ascii="Simplified Arabic" w:eastAsia="Times New Roman" w:hAnsi="Simplified Arabic" w:cs="Simplified Arabic" w:hint="cs"/>
          <w:b/>
          <w:bCs/>
          <w:sz w:val="32"/>
          <w:szCs w:val="32"/>
          <w:rtl/>
        </w:rPr>
        <w:t>ه:</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ينقسم الحديث الآحاد إلى عدة أقسام، منها</w:t>
      </w:r>
      <w:r w:rsidRPr="00444E04">
        <w:rPr>
          <w:rFonts w:ascii="Simplified Arabic" w:eastAsia="Times New Roman" w:hAnsi="Simplified Arabic" w:cs="Simplified Arabic"/>
          <w:b/>
          <w:bCs/>
          <w:sz w:val="32"/>
          <w:szCs w:val="32"/>
        </w:rPr>
        <w:t xml:space="preserve">: </w:t>
      </w:r>
    </w:p>
    <w:p w:rsidR="00444E04" w:rsidRPr="00444E04" w:rsidRDefault="00444E04" w:rsidP="00444E04">
      <w:pPr>
        <w:pStyle w:val="a5"/>
        <w:numPr>
          <w:ilvl w:val="1"/>
          <w:numId w:val="9"/>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sidRPr="00444E04">
        <w:rPr>
          <w:rFonts w:ascii="Simplified Arabic" w:eastAsia="Times New Roman" w:hAnsi="Simplified Arabic" w:cs="Simplified Arabic"/>
          <w:b/>
          <w:bCs/>
          <w:sz w:val="32"/>
          <w:szCs w:val="32"/>
          <w:rtl/>
        </w:rPr>
        <w:t>المشهو</w:t>
      </w:r>
      <w:r w:rsidRPr="00444E04">
        <w:rPr>
          <w:rFonts w:ascii="Simplified Arabic" w:eastAsia="Times New Roman" w:hAnsi="Simplified Arabic" w:cs="Simplified Arabic" w:hint="cs"/>
          <w:b/>
          <w:bCs/>
          <w:sz w:val="32"/>
          <w:szCs w:val="32"/>
          <w:rtl/>
        </w:rPr>
        <w:t>ر:</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هو الحديث الذي رواه عدد معتبر من الرواة في كل طبقة، ولكنه لم يصل إلى درجة التواتر</w:t>
      </w:r>
      <w:r w:rsidRPr="00444E04">
        <w:rPr>
          <w:rFonts w:ascii="Simplified Arabic" w:eastAsia="Times New Roman" w:hAnsi="Simplified Arabic" w:cs="Simplified Arabic"/>
          <w:b/>
          <w:bCs/>
          <w:sz w:val="32"/>
          <w:szCs w:val="32"/>
        </w:rPr>
        <w:t>.</w:t>
      </w:r>
    </w:p>
    <w:p w:rsidR="00444E04" w:rsidRPr="00444E04" w:rsidRDefault="00444E04" w:rsidP="00444E04">
      <w:pPr>
        <w:numPr>
          <w:ilvl w:val="1"/>
          <w:numId w:val="9"/>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غير المشهو</w:t>
      </w:r>
      <w:r>
        <w:rPr>
          <w:rFonts w:ascii="Simplified Arabic" w:eastAsia="Times New Roman" w:hAnsi="Simplified Arabic" w:cs="Simplified Arabic" w:hint="cs"/>
          <w:b/>
          <w:bCs/>
          <w:sz w:val="32"/>
          <w:szCs w:val="32"/>
          <w:rtl/>
        </w:rPr>
        <w:t>ر:</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هو الحديث الذي رواه عدد قليل من الرواة، ولا يشتهر بين أهل الحديث</w:t>
      </w:r>
      <w:r w:rsidRPr="00444E04">
        <w:rPr>
          <w:rFonts w:ascii="Simplified Arabic" w:eastAsia="Times New Roman" w:hAnsi="Simplified Arabic" w:cs="Simplified Arabic"/>
          <w:b/>
          <w:bCs/>
          <w:sz w:val="32"/>
          <w:szCs w:val="32"/>
        </w:rPr>
        <w:t>.</w:t>
      </w:r>
    </w:p>
    <w:p w:rsidR="00444E04" w:rsidRPr="00444E04" w:rsidRDefault="00444E04" w:rsidP="00444E04">
      <w:pPr>
        <w:numPr>
          <w:ilvl w:val="1"/>
          <w:numId w:val="9"/>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العزي</w:t>
      </w:r>
      <w:r>
        <w:rPr>
          <w:rFonts w:ascii="Simplified Arabic" w:eastAsia="Times New Roman" w:hAnsi="Simplified Arabic" w:cs="Simplified Arabic" w:hint="cs"/>
          <w:b/>
          <w:bCs/>
          <w:sz w:val="32"/>
          <w:szCs w:val="32"/>
          <w:rtl/>
        </w:rPr>
        <w:t>ز:</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هو الحديث الذي رواه اثنان في كل طبقة، وقد يزيد في بعض الطبقات</w:t>
      </w:r>
      <w:r w:rsidRPr="00444E04">
        <w:rPr>
          <w:rFonts w:ascii="Simplified Arabic" w:eastAsia="Times New Roman" w:hAnsi="Simplified Arabic" w:cs="Simplified Arabic"/>
          <w:b/>
          <w:bCs/>
          <w:sz w:val="32"/>
          <w:szCs w:val="32"/>
        </w:rPr>
        <w:t>.</w:t>
      </w:r>
    </w:p>
    <w:p w:rsidR="00444E04" w:rsidRPr="00444E04" w:rsidRDefault="00444E04" w:rsidP="00444E04">
      <w:pPr>
        <w:numPr>
          <w:ilvl w:val="1"/>
          <w:numId w:val="9"/>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الغري</w:t>
      </w:r>
      <w:r>
        <w:rPr>
          <w:rFonts w:ascii="Simplified Arabic" w:eastAsia="Times New Roman" w:hAnsi="Simplified Arabic" w:cs="Simplified Arabic" w:hint="cs"/>
          <w:b/>
          <w:bCs/>
          <w:sz w:val="32"/>
          <w:szCs w:val="32"/>
          <w:rtl/>
        </w:rPr>
        <w:t>ب:</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هو الحديث الذي رواه راو واحد في بعض الطبقات</w:t>
      </w:r>
      <w:r w:rsidRPr="00444E04">
        <w:rPr>
          <w:rFonts w:ascii="Simplified Arabic" w:eastAsia="Times New Roman" w:hAnsi="Simplified Arabic" w:cs="Simplified Arabic"/>
          <w:b/>
          <w:bCs/>
          <w:sz w:val="32"/>
          <w:szCs w:val="32"/>
        </w:rPr>
        <w:t>.</w:t>
      </w:r>
    </w:p>
    <w:p w:rsidR="00444E04" w:rsidRPr="00444E04" w:rsidRDefault="00444E04" w:rsidP="00444E04">
      <w:pPr>
        <w:bidi/>
        <w:spacing w:before="100" w:beforeAutospacing="1" w:after="100" w:afterAutospacing="1"/>
        <w:jc w:val="both"/>
        <w:rPr>
          <w:rFonts w:ascii="Andalus" w:eastAsia="Times New Roman" w:hAnsi="Andalus" w:cs="Andalus"/>
          <w:b/>
          <w:bCs/>
          <w:sz w:val="36"/>
          <w:szCs w:val="36"/>
        </w:rPr>
      </w:pPr>
      <w:r w:rsidRPr="00444E04">
        <w:rPr>
          <w:rFonts w:ascii="Andalus" w:eastAsia="Times New Roman" w:hAnsi="Andalus" w:cs="Andalus"/>
          <w:b/>
          <w:bCs/>
          <w:sz w:val="36"/>
          <w:szCs w:val="36"/>
          <w:rtl/>
        </w:rPr>
        <w:t>شروط قبول حديث الآحاد</w:t>
      </w:r>
      <w:r w:rsidRPr="00444E04">
        <w:rPr>
          <w:rFonts w:ascii="Andalus" w:eastAsia="Times New Roman" w:hAnsi="Andalus" w:cs="Andalus"/>
          <w:b/>
          <w:bCs/>
          <w:sz w:val="36"/>
          <w:szCs w:val="36"/>
        </w:rPr>
        <w:t>:</w:t>
      </w:r>
    </w:p>
    <w:p w:rsidR="00444E04" w:rsidRPr="00444E04" w:rsidRDefault="00444E04" w:rsidP="00444E04">
      <w:p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sidRPr="00444E04">
        <w:rPr>
          <w:rFonts w:ascii="Simplified Arabic" w:eastAsia="Times New Roman" w:hAnsi="Simplified Arabic" w:cs="Simplified Arabic"/>
          <w:b/>
          <w:bCs/>
          <w:sz w:val="32"/>
          <w:szCs w:val="32"/>
          <w:rtl/>
        </w:rPr>
        <w:t>لكي يقبل الحديث الآحاد، يجب أن يتوفر فيه شروط معينة، منها</w:t>
      </w:r>
      <w:r w:rsidRPr="00444E04">
        <w:rPr>
          <w:rFonts w:ascii="Simplified Arabic" w:eastAsia="Times New Roman" w:hAnsi="Simplified Arabic" w:cs="Simplified Arabic"/>
          <w:b/>
          <w:bCs/>
          <w:sz w:val="32"/>
          <w:szCs w:val="32"/>
        </w:rPr>
        <w:t>:</w:t>
      </w:r>
    </w:p>
    <w:p w:rsidR="00444E04" w:rsidRPr="00444E04" w:rsidRDefault="00444E04" w:rsidP="00444E04">
      <w:pPr>
        <w:pStyle w:val="a5"/>
        <w:numPr>
          <w:ilvl w:val="0"/>
          <w:numId w:val="10"/>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عدالة الروا</w:t>
      </w:r>
      <w:r>
        <w:rPr>
          <w:rFonts w:ascii="Simplified Arabic" w:eastAsia="Times New Roman" w:hAnsi="Simplified Arabic" w:cs="Simplified Arabic" w:hint="cs"/>
          <w:b/>
          <w:bCs/>
          <w:sz w:val="32"/>
          <w:szCs w:val="32"/>
          <w:rtl/>
        </w:rPr>
        <w:t>ة:</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يجب أن يكون جميع رواة الحديث عدولًا، أي موثوقين في دينهم وأمانتهم</w:t>
      </w:r>
      <w:r w:rsidRPr="00444E04">
        <w:rPr>
          <w:rFonts w:ascii="Simplified Arabic" w:eastAsia="Times New Roman" w:hAnsi="Simplified Arabic" w:cs="Simplified Arabic"/>
          <w:b/>
          <w:bCs/>
          <w:sz w:val="32"/>
          <w:szCs w:val="32"/>
        </w:rPr>
        <w:t>.</w:t>
      </w:r>
    </w:p>
    <w:p w:rsidR="00444E04" w:rsidRPr="00444E04" w:rsidRDefault="00444E04" w:rsidP="00444E04">
      <w:pPr>
        <w:numPr>
          <w:ilvl w:val="0"/>
          <w:numId w:val="10"/>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ضبط الروا</w:t>
      </w:r>
      <w:r>
        <w:rPr>
          <w:rFonts w:ascii="Simplified Arabic" w:eastAsia="Times New Roman" w:hAnsi="Simplified Arabic" w:cs="Simplified Arabic" w:hint="cs"/>
          <w:b/>
          <w:bCs/>
          <w:sz w:val="32"/>
          <w:szCs w:val="32"/>
          <w:rtl/>
        </w:rPr>
        <w:t>ة:</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يجب أن يكون الرواة حافظين للحديث، وقد رووه كما سمعوه من شيوخهم</w:t>
      </w:r>
      <w:r w:rsidRPr="00444E04">
        <w:rPr>
          <w:rFonts w:ascii="Simplified Arabic" w:eastAsia="Times New Roman" w:hAnsi="Simplified Arabic" w:cs="Simplified Arabic"/>
          <w:b/>
          <w:bCs/>
          <w:sz w:val="32"/>
          <w:szCs w:val="32"/>
        </w:rPr>
        <w:t>.</w:t>
      </w:r>
    </w:p>
    <w:p w:rsidR="00444E04" w:rsidRPr="00444E04" w:rsidRDefault="00444E04" w:rsidP="00444E04">
      <w:pPr>
        <w:numPr>
          <w:ilvl w:val="0"/>
          <w:numId w:val="10"/>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سند الحدي</w:t>
      </w:r>
      <w:r>
        <w:rPr>
          <w:rFonts w:ascii="Simplified Arabic" w:eastAsia="Times New Roman" w:hAnsi="Simplified Arabic" w:cs="Simplified Arabic" w:hint="cs"/>
          <w:b/>
          <w:bCs/>
          <w:sz w:val="32"/>
          <w:szCs w:val="32"/>
          <w:rtl/>
        </w:rPr>
        <w:t>ث:</w:t>
      </w:r>
      <w:r w:rsidRPr="00444E04">
        <w:rPr>
          <w:rFonts w:ascii="Simplified Arabic" w:eastAsia="Times New Roman" w:hAnsi="Simplified Arabic" w:cs="Simplified Arabic"/>
          <w:b/>
          <w:bCs/>
          <w:sz w:val="32"/>
          <w:szCs w:val="32"/>
        </w:rPr>
        <w:t xml:space="preserve"> </w:t>
      </w:r>
      <w:r w:rsidRPr="00444E04">
        <w:rPr>
          <w:rFonts w:ascii="Simplified Arabic" w:eastAsia="Times New Roman" w:hAnsi="Simplified Arabic" w:cs="Simplified Arabic"/>
          <w:b/>
          <w:bCs/>
          <w:sz w:val="32"/>
          <w:szCs w:val="32"/>
          <w:rtl/>
        </w:rPr>
        <w:t>يجب أن يكون سند الحديث متصلًا، أي أن كل راو قد سمع الحديث من الراوي الذي قبله</w:t>
      </w:r>
      <w:r w:rsidRPr="00444E04">
        <w:rPr>
          <w:rFonts w:ascii="Simplified Arabic" w:eastAsia="Times New Roman" w:hAnsi="Simplified Arabic" w:cs="Simplified Arabic"/>
          <w:b/>
          <w:bCs/>
          <w:sz w:val="32"/>
          <w:szCs w:val="32"/>
        </w:rPr>
        <w:t>.</w:t>
      </w:r>
    </w:p>
    <w:p w:rsidR="00444E04" w:rsidRPr="00444E04" w:rsidRDefault="00444E04" w:rsidP="00444E04">
      <w:pPr>
        <w:bidi/>
        <w:spacing w:before="100" w:beforeAutospacing="1" w:after="100" w:afterAutospacing="1"/>
        <w:jc w:val="both"/>
        <w:rPr>
          <w:rFonts w:ascii="Andalus" w:eastAsia="Times New Roman" w:hAnsi="Andalus" w:cs="Andalus"/>
          <w:b/>
          <w:bCs/>
          <w:sz w:val="36"/>
          <w:szCs w:val="36"/>
        </w:rPr>
      </w:pPr>
      <w:r w:rsidRPr="00444E04">
        <w:rPr>
          <w:rFonts w:ascii="Andalus" w:eastAsia="Times New Roman" w:hAnsi="Andalus" w:cs="Andalus"/>
          <w:b/>
          <w:bCs/>
          <w:sz w:val="36"/>
          <w:szCs w:val="36"/>
          <w:rtl/>
        </w:rPr>
        <w:t>حكم حديث الآحاد</w:t>
      </w:r>
      <w:r w:rsidRPr="00444E04">
        <w:rPr>
          <w:rFonts w:ascii="Andalus" w:eastAsia="Times New Roman" w:hAnsi="Andalus" w:cs="Andalus"/>
          <w:b/>
          <w:bCs/>
          <w:sz w:val="36"/>
          <w:szCs w:val="36"/>
        </w:rPr>
        <w:t>:</w:t>
      </w:r>
    </w:p>
    <w:p w:rsidR="00444E04" w:rsidRPr="00444E04" w:rsidRDefault="00444E04" w:rsidP="00444E04">
      <w:pPr>
        <w:bidi/>
        <w:spacing w:before="100" w:beforeAutospacing="1" w:after="100" w:afterAutospacing="1"/>
        <w:jc w:val="both"/>
        <w:rPr>
          <w:rFonts w:ascii="Simplified Arabic" w:eastAsia="Times New Roman" w:hAnsi="Simplified Arabic" w:cs="Simplified Arabic"/>
          <w:b/>
          <w:bCs/>
          <w:sz w:val="32"/>
          <w:szCs w:val="32"/>
        </w:rPr>
      </w:pPr>
      <w:r w:rsidRPr="00444E04">
        <w:rPr>
          <w:rFonts w:ascii="Simplified Arabic" w:eastAsia="Times New Roman" w:hAnsi="Simplified Arabic" w:cs="Simplified Arabic"/>
          <w:b/>
          <w:bCs/>
          <w:sz w:val="32"/>
          <w:szCs w:val="32"/>
          <w:rtl/>
        </w:rPr>
        <w:lastRenderedPageBreak/>
        <w:t>يختلف حكم الحديث الآحاد باختلاف قوته وضعفه. فالحديث الصحيح من الأحاديث يكون حجة، ولكن قوته أقل من قوة الحديث المتواتر. أما الحديث الضعيف فلا يعتمد عليه في الاستدلال</w:t>
      </w:r>
      <w:r w:rsidRPr="00444E04">
        <w:rPr>
          <w:rFonts w:ascii="Simplified Arabic" w:eastAsia="Times New Roman" w:hAnsi="Simplified Arabic" w:cs="Simplified Arabic"/>
          <w:b/>
          <w:bCs/>
          <w:sz w:val="32"/>
          <w:szCs w:val="32"/>
        </w:rPr>
        <w:t>.</w:t>
      </w:r>
    </w:p>
    <w:p w:rsidR="00444E04" w:rsidRPr="00444E04" w:rsidRDefault="00444E04" w:rsidP="00444E04">
      <w:pPr>
        <w:bidi/>
        <w:spacing w:before="100" w:beforeAutospacing="1" w:after="100" w:afterAutospacing="1"/>
        <w:jc w:val="both"/>
        <w:rPr>
          <w:rFonts w:ascii="Andalus" w:eastAsia="Times New Roman" w:hAnsi="Andalus" w:cs="Andalus"/>
          <w:b/>
          <w:bCs/>
          <w:sz w:val="36"/>
          <w:szCs w:val="36"/>
        </w:rPr>
      </w:pPr>
      <w:r w:rsidRPr="00444E04">
        <w:rPr>
          <w:rFonts w:ascii="Andalus" w:eastAsia="Times New Roman" w:hAnsi="Andalus" w:cs="Andalus"/>
          <w:b/>
          <w:bCs/>
          <w:sz w:val="36"/>
          <w:szCs w:val="36"/>
          <w:rtl/>
        </w:rPr>
        <w:t>أهمية تقسيم الحديث</w:t>
      </w:r>
      <w:r w:rsidRPr="00444E04">
        <w:rPr>
          <w:rFonts w:ascii="Andalus" w:eastAsia="Times New Roman" w:hAnsi="Andalus" w:cs="Andalus"/>
          <w:b/>
          <w:bCs/>
          <w:sz w:val="36"/>
          <w:szCs w:val="36"/>
        </w:rPr>
        <w:t>:</w:t>
      </w:r>
    </w:p>
    <w:p w:rsidR="00444E04" w:rsidRPr="00444E04" w:rsidRDefault="00095802" w:rsidP="00444E04">
      <w:p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sidR="00444E04" w:rsidRPr="00444E04">
        <w:rPr>
          <w:rFonts w:ascii="Simplified Arabic" w:eastAsia="Times New Roman" w:hAnsi="Simplified Arabic" w:cs="Simplified Arabic"/>
          <w:b/>
          <w:bCs/>
          <w:sz w:val="32"/>
          <w:szCs w:val="32"/>
          <w:rtl/>
        </w:rPr>
        <w:t>لتقسيم الحديث إلى متواتر وآحاد أهمية كبيرة في فهم الدين وتطبيقه، وذلك للأسباب التالية</w:t>
      </w:r>
      <w:r w:rsidR="00444E04" w:rsidRPr="00444E04">
        <w:rPr>
          <w:rFonts w:ascii="Simplified Arabic" w:eastAsia="Times New Roman" w:hAnsi="Simplified Arabic" w:cs="Simplified Arabic"/>
          <w:b/>
          <w:bCs/>
          <w:sz w:val="32"/>
          <w:szCs w:val="32"/>
        </w:rPr>
        <w:t>:</w:t>
      </w:r>
    </w:p>
    <w:p w:rsidR="00444E04" w:rsidRPr="00095802" w:rsidRDefault="00095802" w:rsidP="00095802">
      <w:pPr>
        <w:pStyle w:val="a5"/>
        <w:numPr>
          <w:ilvl w:val="0"/>
          <w:numId w:val="11"/>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تمييز الصحيح من الضعي</w:t>
      </w:r>
      <w:r>
        <w:rPr>
          <w:rFonts w:ascii="Simplified Arabic" w:eastAsia="Times New Roman" w:hAnsi="Simplified Arabic" w:cs="Simplified Arabic" w:hint="cs"/>
          <w:b/>
          <w:bCs/>
          <w:sz w:val="32"/>
          <w:szCs w:val="32"/>
          <w:rtl/>
        </w:rPr>
        <w:t>ف:</w:t>
      </w:r>
      <w:r w:rsidR="00444E04" w:rsidRPr="00095802">
        <w:rPr>
          <w:rFonts w:ascii="Simplified Arabic" w:eastAsia="Times New Roman" w:hAnsi="Simplified Arabic" w:cs="Simplified Arabic"/>
          <w:b/>
          <w:bCs/>
          <w:sz w:val="32"/>
          <w:szCs w:val="32"/>
        </w:rPr>
        <w:t xml:space="preserve"> </w:t>
      </w:r>
      <w:r w:rsidR="00444E04" w:rsidRPr="00095802">
        <w:rPr>
          <w:rFonts w:ascii="Simplified Arabic" w:eastAsia="Times New Roman" w:hAnsi="Simplified Arabic" w:cs="Simplified Arabic"/>
          <w:b/>
          <w:bCs/>
          <w:sz w:val="32"/>
          <w:szCs w:val="32"/>
          <w:rtl/>
        </w:rPr>
        <w:t>يساعد هذا التقسيم على تمييز الأحاديث الصحيحة عن الأحاديث الضعيفة، وبالتالي حماية الدين من الاختلاط بالأحاديث الموضوعة</w:t>
      </w:r>
      <w:r w:rsidR="00444E04" w:rsidRPr="00095802">
        <w:rPr>
          <w:rFonts w:ascii="Simplified Arabic" w:eastAsia="Times New Roman" w:hAnsi="Simplified Arabic" w:cs="Simplified Arabic"/>
          <w:b/>
          <w:bCs/>
          <w:sz w:val="32"/>
          <w:szCs w:val="32"/>
        </w:rPr>
        <w:t>.</w:t>
      </w:r>
    </w:p>
    <w:p w:rsidR="00444E04" w:rsidRPr="00444E04" w:rsidRDefault="00095802" w:rsidP="00095802">
      <w:pPr>
        <w:numPr>
          <w:ilvl w:val="0"/>
          <w:numId w:val="11"/>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تحديد قيمة كل حدي</w:t>
      </w:r>
      <w:r>
        <w:rPr>
          <w:rFonts w:ascii="Simplified Arabic" w:eastAsia="Times New Roman" w:hAnsi="Simplified Arabic" w:cs="Simplified Arabic" w:hint="cs"/>
          <w:b/>
          <w:bCs/>
          <w:sz w:val="32"/>
          <w:szCs w:val="32"/>
          <w:rtl/>
        </w:rPr>
        <w:t>ث:</w:t>
      </w:r>
      <w:r w:rsidR="00444E04" w:rsidRPr="00444E04">
        <w:rPr>
          <w:rFonts w:ascii="Simplified Arabic" w:eastAsia="Times New Roman" w:hAnsi="Simplified Arabic" w:cs="Simplified Arabic"/>
          <w:b/>
          <w:bCs/>
          <w:sz w:val="32"/>
          <w:szCs w:val="32"/>
        </w:rPr>
        <w:t xml:space="preserve"> </w:t>
      </w:r>
      <w:r w:rsidR="00444E04" w:rsidRPr="00444E04">
        <w:rPr>
          <w:rFonts w:ascii="Simplified Arabic" w:eastAsia="Times New Roman" w:hAnsi="Simplified Arabic" w:cs="Simplified Arabic"/>
          <w:b/>
          <w:bCs/>
          <w:sz w:val="32"/>
          <w:szCs w:val="32"/>
          <w:rtl/>
        </w:rPr>
        <w:t>يوضح هذا التقسيم قيمة كل حديث، فالمتواتر حجة قطعية، والآحاد قوته يختلف باختلاف شروطه</w:t>
      </w:r>
      <w:r w:rsidR="00444E04" w:rsidRPr="00444E04">
        <w:rPr>
          <w:rFonts w:ascii="Simplified Arabic" w:eastAsia="Times New Roman" w:hAnsi="Simplified Arabic" w:cs="Simplified Arabic"/>
          <w:b/>
          <w:bCs/>
          <w:sz w:val="32"/>
          <w:szCs w:val="32"/>
        </w:rPr>
        <w:t>.</w:t>
      </w:r>
    </w:p>
    <w:p w:rsidR="00444E04" w:rsidRPr="00444E04" w:rsidRDefault="00095802" w:rsidP="00095802">
      <w:pPr>
        <w:numPr>
          <w:ilvl w:val="0"/>
          <w:numId w:val="11"/>
        </w:num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الاستدلال بالأحادي</w:t>
      </w:r>
      <w:r>
        <w:rPr>
          <w:rFonts w:ascii="Simplified Arabic" w:eastAsia="Times New Roman" w:hAnsi="Simplified Arabic" w:cs="Simplified Arabic" w:hint="cs"/>
          <w:b/>
          <w:bCs/>
          <w:sz w:val="32"/>
          <w:szCs w:val="32"/>
          <w:rtl/>
        </w:rPr>
        <w:t>ث:</w:t>
      </w:r>
      <w:r w:rsidR="00444E04" w:rsidRPr="00444E04">
        <w:rPr>
          <w:rFonts w:ascii="Simplified Arabic" w:eastAsia="Times New Roman" w:hAnsi="Simplified Arabic" w:cs="Simplified Arabic"/>
          <w:b/>
          <w:bCs/>
          <w:sz w:val="32"/>
          <w:szCs w:val="32"/>
        </w:rPr>
        <w:t xml:space="preserve"> </w:t>
      </w:r>
      <w:r w:rsidR="00444E04" w:rsidRPr="00444E04">
        <w:rPr>
          <w:rFonts w:ascii="Simplified Arabic" w:eastAsia="Times New Roman" w:hAnsi="Simplified Arabic" w:cs="Simplified Arabic"/>
          <w:b/>
          <w:bCs/>
          <w:sz w:val="32"/>
          <w:szCs w:val="32"/>
          <w:rtl/>
        </w:rPr>
        <w:t>يساعد هذا التقسيم على الاستدلال بالأحاديث الصحيحة في فهم الدين وتطبيقه</w:t>
      </w:r>
      <w:r w:rsidR="00444E04" w:rsidRPr="00444E04">
        <w:rPr>
          <w:rFonts w:ascii="Simplified Arabic" w:eastAsia="Times New Roman" w:hAnsi="Simplified Arabic" w:cs="Simplified Arabic"/>
          <w:b/>
          <w:bCs/>
          <w:sz w:val="32"/>
          <w:szCs w:val="32"/>
        </w:rPr>
        <w:t>.</w:t>
      </w:r>
    </w:p>
    <w:p w:rsidR="00444E04" w:rsidRPr="00444E04" w:rsidRDefault="00095802" w:rsidP="00444E04">
      <w:pPr>
        <w:bidi/>
        <w:spacing w:before="100" w:beforeAutospacing="1" w:after="100" w:afterAutospacing="1"/>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ولا شك في </w:t>
      </w:r>
      <w:r w:rsidR="00444E04" w:rsidRPr="00444E04">
        <w:rPr>
          <w:rFonts w:ascii="Simplified Arabic" w:eastAsia="Times New Roman" w:hAnsi="Simplified Arabic" w:cs="Simplified Arabic"/>
          <w:b/>
          <w:bCs/>
          <w:sz w:val="32"/>
          <w:szCs w:val="32"/>
          <w:rtl/>
        </w:rPr>
        <w:t>إن تقسيم الحديث إلى متواتر وآحاد هو من أهم القضايا في علم الحديث، وهو يمثل أساسًا لفهم قيمة كل حديث ودوره في الدين. وقد بذل العلماء المسلمون جهودًا كبيرة في دراسة الحديث وتقسيمه، وذلك لحماية الدين من الاختلاط بالأحاديث الضعيفة والموضوعة</w:t>
      </w:r>
      <w:r w:rsidR="00444E04" w:rsidRPr="00444E04">
        <w:rPr>
          <w:rFonts w:ascii="Simplified Arabic" w:eastAsia="Times New Roman" w:hAnsi="Simplified Arabic" w:cs="Simplified Arabic"/>
          <w:b/>
          <w:bCs/>
          <w:sz w:val="32"/>
          <w:szCs w:val="32"/>
        </w:rPr>
        <w:t>.</w:t>
      </w:r>
    </w:p>
    <w:p w:rsidR="00E45F46" w:rsidRPr="00444E04" w:rsidRDefault="00E45F46" w:rsidP="00444E04">
      <w:pPr>
        <w:bidi/>
        <w:spacing w:before="100" w:beforeAutospacing="1" w:after="100" w:afterAutospacing="1"/>
        <w:jc w:val="both"/>
        <w:rPr>
          <w:rFonts w:ascii="Simplified Arabic" w:hAnsi="Simplified Arabic" w:cs="Simplified Arabic"/>
          <w:b/>
          <w:bCs/>
          <w:sz w:val="32"/>
          <w:szCs w:val="32"/>
        </w:rPr>
      </w:pPr>
    </w:p>
    <w:sectPr w:rsidR="00E45F46" w:rsidRPr="00444E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5A" w:rsidRDefault="005E4C5A" w:rsidP="00B24C62">
      <w:pPr>
        <w:spacing w:after="0"/>
      </w:pPr>
      <w:r>
        <w:separator/>
      </w:r>
    </w:p>
  </w:endnote>
  <w:endnote w:type="continuationSeparator" w:id="0">
    <w:p w:rsidR="005E4C5A" w:rsidRDefault="005E4C5A" w:rsidP="00B24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ple Outline Pa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Diwani Outline Shade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5A" w:rsidRDefault="005E4C5A" w:rsidP="00B24C62">
      <w:pPr>
        <w:spacing w:after="0"/>
      </w:pPr>
      <w:r>
        <w:separator/>
      </w:r>
    </w:p>
  </w:footnote>
  <w:footnote w:type="continuationSeparator" w:id="0">
    <w:p w:rsidR="005E4C5A" w:rsidRDefault="005E4C5A" w:rsidP="00B24C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709813"/>
      <w:docPartObj>
        <w:docPartGallery w:val="Page Numbers (Top of Page)"/>
        <w:docPartUnique/>
      </w:docPartObj>
    </w:sdtPr>
    <w:sdtEndPr>
      <w:rPr>
        <w:b/>
        <w:bCs/>
        <w:sz w:val="32"/>
        <w:szCs w:val="32"/>
      </w:rPr>
    </w:sdtEndPr>
    <w:sdtContent>
      <w:p w:rsidR="00B24C62" w:rsidRPr="00B24C62" w:rsidRDefault="00B24C62">
        <w:pPr>
          <w:pStyle w:val="a6"/>
          <w:jc w:val="center"/>
          <w:rPr>
            <w:b/>
            <w:bCs/>
            <w:sz w:val="32"/>
            <w:szCs w:val="32"/>
          </w:rPr>
        </w:pPr>
        <w:r w:rsidRPr="00B24C62">
          <w:rPr>
            <w:rFonts w:hint="cs"/>
            <w:b/>
            <w:bCs/>
            <w:sz w:val="32"/>
            <w:szCs w:val="32"/>
            <w:rtl/>
          </w:rPr>
          <w:t>)</w:t>
        </w:r>
        <w:r w:rsidRPr="00B24C62">
          <w:rPr>
            <w:b/>
            <w:bCs/>
            <w:sz w:val="32"/>
            <w:szCs w:val="32"/>
          </w:rPr>
          <w:fldChar w:fldCharType="begin"/>
        </w:r>
        <w:r w:rsidRPr="00B24C62">
          <w:rPr>
            <w:b/>
            <w:bCs/>
            <w:sz w:val="32"/>
            <w:szCs w:val="32"/>
          </w:rPr>
          <w:instrText>PAGE   \* MERGEFORMAT</w:instrText>
        </w:r>
        <w:r w:rsidRPr="00B24C62">
          <w:rPr>
            <w:b/>
            <w:bCs/>
            <w:sz w:val="32"/>
            <w:szCs w:val="32"/>
          </w:rPr>
          <w:fldChar w:fldCharType="separate"/>
        </w:r>
        <w:r w:rsidR="00C30AAE" w:rsidRPr="00C30AAE">
          <w:rPr>
            <w:rFonts w:cs="Calibri"/>
            <w:b/>
            <w:bCs/>
            <w:noProof/>
            <w:sz w:val="32"/>
            <w:szCs w:val="32"/>
            <w:lang w:val="ar-SA"/>
          </w:rPr>
          <w:t>1</w:t>
        </w:r>
        <w:r w:rsidRPr="00B24C62">
          <w:rPr>
            <w:b/>
            <w:bCs/>
            <w:sz w:val="32"/>
            <w:szCs w:val="32"/>
          </w:rPr>
          <w:fldChar w:fldCharType="end"/>
        </w:r>
        <w:r w:rsidRPr="00B24C62">
          <w:rPr>
            <w:rFonts w:hint="cs"/>
            <w:b/>
            <w:bCs/>
            <w:sz w:val="32"/>
            <w:szCs w:val="32"/>
            <w:rtl/>
          </w:rPr>
          <w:t>(</w:t>
        </w:r>
      </w:p>
    </w:sdtContent>
  </w:sdt>
  <w:p w:rsidR="00B24C62" w:rsidRDefault="00B24C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FAD"/>
    <w:multiLevelType w:val="multilevel"/>
    <w:tmpl w:val="DA9E746A"/>
    <w:lvl w:ilvl="0">
      <w:start w:val="1"/>
      <w:numFmt w:val="decimal"/>
      <w:lvlText w:val="%1-"/>
      <w:lvlJc w:val="left"/>
      <w:pPr>
        <w:tabs>
          <w:tab w:val="num" w:pos="720"/>
        </w:tabs>
        <w:ind w:left="720" w:hanging="360"/>
      </w:pPr>
      <w:rPr>
        <w:rFonts w:ascii="Simplified Arabic" w:eastAsia="Times New Roman" w:hAnsi="Simplified Arabic" w:cs="Simplified Arabi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64240"/>
    <w:multiLevelType w:val="multilevel"/>
    <w:tmpl w:val="23D2B528"/>
    <w:lvl w:ilvl="0">
      <w:start w:val="1"/>
      <w:numFmt w:val="decimal"/>
      <w:lvlText w:val="%1-"/>
      <w:lvlJc w:val="left"/>
      <w:pPr>
        <w:tabs>
          <w:tab w:val="num" w:pos="720"/>
        </w:tabs>
        <w:ind w:left="720" w:hanging="360"/>
      </w:pPr>
      <w:rPr>
        <w:rFonts w:ascii="Simplified Arabic" w:eastAsia="Times New Roman" w:hAnsi="Simplified Arabic" w:cs="Simplified Arabi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1578"/>
    <w:multiLevelType w:val="hybridMultilevel"/>
    <w:tmpl w:val="532E5BFA"/>
    <w:lvl w:ilvl="0" w:tplc="797E6C40">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05344B"/>
    <w:multiLevelType w:val="hybridMultilevel"/>
    <w:tmpl w:val="5A1C7308"/>
    <w:lvl w:ilvl="0" w:tplc="A10A66AC">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0D01DD"/>
    <w:multiLevelType w:val="multilevel"/>
    <w:tmpl w:val="493A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94995"/>
    <w:multiLevelType w:val="multilevel"/>
    <w:tmpl w:val="270A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84573"/>
    <w:multiLevelType w:val="multilevel"/>
    <w:tmpl w:val="0D921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F10A4E"/>
    <w:multiLevelType w:val="multilevel"/>
    <w:tmpl w:val="7C8C6BF0"/>
    <w:lvl w:ilvl="0">
      <w:start w:val="1"/>
      <w:numFmt w:val="decimal"/>
      <w:lvlText w:val="%1-"/>
      <w:lvlJc w:val="left"/>
      <w:pPr>
        <w:tabs>
          <w:tab w:val="num" w:pos="720"/>
        </w:tabs>
        <w:ind w:left="720" w:hanging="360"/>
      </w:pPr>
      <w:rPr>
        <w:rFonts w:ascii="Simplified Arabic" w:eastAsia="Times New Roman" w:hAnsi="Simplified Arabic" w:cs="Simplified Arabi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2746A"/>
    <w:multiLevelType w:val="multilevel"/>
    <w:tmpl w:val="29342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Simplified Arabic" w:eastAsia="Times New Roman" w:hAnsi="Simplified Arabic" w:cs="Simplified Arabic"/>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880F22"/>
    <w:multiLevelType w:val="multilevel"/>
    <w:tmpl w:val="614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0220F"/>
    <w:multiLevelType w:val="multilevel"/>
    <w:tmpl w:val="03AE844C"/>
    <w:lvl w:ilvl="0">
      <w:start w:val="1"/>
      <w:numFmt w:val="decimal"/>
      <w:lvlText w:val="%1-"/>
      <w:lvlJc w:val="left"/>
      <w:pPr>
        <w:tabs>
          <w:tab w:val="num" w:pos="720"/>
        </w:tabs>
        <w:ind w:left="720" w:hanging="360"/>
      </w:pPr>
      <w:rPr>
        <w:rFonts w:ascii="Simplified Arabic" w:eastAsia="Times New Roman" w:hAnsi="Simplified Arabic" w:cs="Simplified Arabi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F35133"/>
    <w:multiLevelType w:val="multilevel"/>
    <w:tmpl w:val="A4003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2"/>
  </w:num>
  <w:num w:numId="5">
    <w:abstractNumId w:val="11"/>
  </w:num>
  <w:num w:numId="6">
    <w:abstractNumId w:val="6"/>
  </w:num>
  <w:num w:numId="7">
    <w:abstractNumId w:val="1"/>
  </w:num>
  <w:num w:numId="8">
    <w:abstractNumId w:val="5"/>
  </w:num>
  <w:num w:numId="9">
    <w:abstractNumId w:val="8"/>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02"/>
    <w:rsid w:val="00092D75"/>
    <w:rsid w:val="00095802"/>
    <w:rsid w:val="003748DB"/>
    <w:rsid w:val="00444E04"/>
    <w:rsid w:val="004941BA"/>
    <w:rsid w:val="0054181F"/>
    <w:rsid w:val="005E4C5A"/>
    <w:rsid w:val="0079313B"/>
    <w:rsid w:val="00B24C62"/>
    <w:rsid w:val="00C30AAE"/>
    <w:rsid w:val="00C40602"/>
    <w:rsid w:val="00C65699"/>
    <w:rsid w:val="00C65860"/>
    <w:rsid w:val="00D568A1"/>
    <w:rsid w:val="00DD3B3A"/>
    <w:rsid w:val="00E45F46"/>
    <w:rsid w:val="00FB7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60"/>
  </w:style>
  <w:style w:type="paragraph" w:styleId="1">
    <w:name w:val="heading 1"/>
    <w:basedOn w:val="a"/>
    <w:link w:val="1Char"/>
    <w:uiPriority w:val="9"/>
    <w:qFormat/>
    <w:rsid w:val="00C658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C658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658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658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5860"/>
    <w:rPr>
      <w:b/>
      <w:bCs/>
    </w:rPr>
  </w:style>
  <w:style w:type="character" w:customStyle="1" w:styleId="1Char">
    <w:name w:val="عنوان 1 Char"/>
    <w:basedOn w:val="a0"/>
    <w:link w:val="1"/>
    <w:uiPriority w:val="9"/>
    <w:rsid w:val="00C6586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6586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65860"/>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C65860"/>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54181F"/>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3748DB"/>
    <w:pPr>
      <w:ind w:left="720"/>
      <w:contextualSpacing/>
    </w:pPr>
  </w:style>
  <w:style w:type="paragraph" w:styleId="a6">
    <w:name w:val="header"/>
    <w:basedOn w:val="a"/>
    <w:link w:val="Char"/>
    <w:uiPriority w:val="99"/>
    <w:unhideWhenUsed/>
    <w:rsid w:val="00B24C62"/>
    <w:pPr>
      <w:tabs>
        <w:tab w:val="center" w:pos="4680"/>
        <w:tab w:val="right" w:pos="9360"/>
      </w:tabs>
      <w:spacing w:after="0"/>
    </w:pPr>
  </w:style>
  <w:style w:type="character" w:customStyle="1" w:styleId="Char">
    <w:name w:val="رأس الصفحة Char"/>
    <w:basedOn w:val="a0"/>
    <w:link w:val="a6"/>
    <w:uiPriority w:val="99"/>
    <w:rsid w:val="00B24C62"/>
  </w:style>
  <w:style w:type="paragraph" w:styleId="a7">
    <w:name w:val="footer"/>
    <w:basedOn w:val="a"/>
    <w:link w:val="Char0"/>
    <w:uiPriority w:val="99"/>
    <w:unhideWhenUsed/>
    <w:rsid w:val="00B24C62"/>
    <w:pPr>
      <w:tabs>
        <w:tab w:val="center" w:pos="4680"/>
        <w:tab w:val="right" w:pos="9360"/>
      </w:tabs>
      <w:spacing w:after="0"/>
    </w:pPr>
  </w:style>
  <w:style w:type="character" w:customStyle="1" w:styleId="Char0">
    <w:name w:val="تذييل الصفحة Char"/>
    <w:basedOn w:val="a0"/>
    <w:link w:val="a7"/>
    <w:uiPriority w:val="99"/>
    <w:rsid w:val="00B24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60"/>
  </w:style>
  <w:style w:type="paragraph" w:styleId="1">
    <w:name w:val="heading 1"/>
    <w:basedOn w:val="a"/>
    <w:link w:val="1Char"/>
    <w:uiPriority w:val="9"/>
    <w:qFormat/>
    <w:rsid w:val="00C658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C658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658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658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5860"/>
    <w:rPr>
      <w:b/>
      <w:bCs/>
    </w:rPr>
  </w:style>
  <w:style w:type="character" w:customStyle="1" w:styleId="1Char">
    <w:name w:val="عنوان 1 Char"/>
    <w:basedOn w:val="a0"/>
    <w:link w:val="1"/>
    <w:uiPriority w:val="9"/>
    <w:rsid w:val="00C6586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6586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65860"/>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C65860"/>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54181F"/>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3748DB"/>
    <w:pPr>
      <w:ind w:left="720"/>
      <w:contextualSpacing/>
    </w:pPr>
  </w:style>
  <w:style w:type="paragraph" w:styleId="a6">
    <w:name w:val="header"/>
    <w:basedOn w:val="a"/>
    <w:link w:val="Char"/>
    <w:uiPriority w:val="99"/>
    <w:unhideWhenUsed/>
    <w:rsid w:val="00B24C62"/>
    <w:pPr>
      <w:tabs>
        <w:tab w:val="center" w:pos="4680"/>
        <w:tab w:val="right" w:pos="9360"/>
      </w:tabs>
      <w:spacing w:after="0"/>
    </w:pPr>
  </w:style>
  <w:style w:type="character" w:customStyle="1" w:styleId="Char">
    <w:name w:val="رأس الصفحة Char"/>
    <w:basedOn w:val="a0"/>
    <w:link w:val="a6"/>
    <w:uiPriority w:val="99"/>
    <w:rsid w:val="00B24C62"/>
  </w:style>
  <w:style w:type="paragraph" w:styleId="a7">
    <w:name w:val="footer"/>
    <w:basedOn w:val="a"/>
    <w:link w:val="Char0"/>
    <w:uiPriority w:val="99"/>
    <w:unhideWhenUsed/>
    <w:rsid w:val="00B24C62"/>
    <w:pPr>
      <w:tabs>
        <w:tab w:val="center" w:pos="4680"/>
        <w:tab w:val="right" w:pos="9360"/>
      </w:tabs>
      <w:spacing w:after="0"/>
    </w:pPr>
  </w:style>
  <w:style w:type="character" w:customStyle="1" w:styleId="Char0">
    <w:name w:val="تذييل الصفحة Char"/>
    <w:basedOn w:val="a0"/>
    <w:link w:val="a7"/>
    <w:uiPriority w:val="99"/>
    <w:rsid w:val="00B2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6836">
      <w:bodyDiv w:val="1"/>
      <w:marLeft w:val="0"/>
      <w:marRight w:val="0"/>
      <w:marTop w:val="0"/>
      <w:marBottom w:val="0"/>
      <w:divBdr>
        <w:top w:val="none" w:sz="0" w:space="0" w:color="auto"/>
        <w:left w:val="none" w:sz="0" w:space="0" w:color="auto"/>
        <w:bottom w:val="none" w:sz="0" w:space="0" w:color="auto"/>
        <w:right w:val="none" w:sz="0" w:space="0" w:color="auto"/>
      </w:divBdr>
    </w:div>
    <w:div w:id="711156891">
      <w:bodyDiv w:val="1"/>
      <w:marLeft w:val="0"/>
      <w:marRight w:val="0"/>
      <w:marTop w:val="0"/>
      <w:marBottom w:val="0"/>
      <w:divBdr>
        <w:top w:val="none" w:sz="0" w:space="0" w:color="auto"/>
        <w:left w:val="none" w:sz="0" w:space="0" w:color="auto"/>
        <w:bottom w:val="none" w:sz="0" w:space="0" w:color="auto"/>
        <w:right w:val="none" w:sz="0" w:space="0" w:color="auto"/>
      </w:divBdr>
    </w:div>
    <w:div w:id="711227502">
      <w:bodyDiv w:val="1"/>
      <w:marLeft w:val="0"/>
      <w:marRight w:val="0"/>
      <w:marTop w:val="0"/>
      <w:marBottom w:val="0"/>
      <w:divBdr>
        <w:top w:val="none" w:sz="0" w:space="0" w:color="auto"/>
        <w:left w:val="none" w:sz="0" w:space="0" w:color="auto"/>
        <w:bottom w:val="none" w:sz="0" w:space="0" w:color="auto"/>
        <w:right w:val="none" w:sz="0" w:space="0" w:color="auto"/>
      </w:divBdr>
    </w:div>
    <w:div w:id="8435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376</Words>
  <Characters>2149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15</cp:revision>
  <cp:lastPrinted>2024-12-19T17:59:00Z</cp:lastPrinted>
  <dcterms:created xsi:type="dcterms:W3CDTF">2024-12-19T16:16:00Z</dcterms:created>
  <dcterms:modified xsi:type="dcterms:W3CDTF">2024-12-19T18:35:00Z</dcterms:modified>
</cp:coreProperties>
</file>