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gramStart"/>
      <w:r w:rsidRPr="00AA2861">
        <w:rPr>
          <w:b/>
          <w:bCs/>
          <w:sz w:val="28"/>
          <w:szCs w:val="28"/>
        </w:rPr>
        <w:t xml:space="preserve">-2 </w:t>
      </w:r>
      <w:r w:rsidRPr="00AA2861">
        <w:rPr>
          <w:rFonts w:cs="Arial"/>
          <w:b/>
          <w:bCs/>
          <w:sz w:val="28"/>
          <w:szCs w:val="28"/>
          <w:rtl/>
        </w:rPr>
        <w:t>الجرائم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النفس</w:t>
      </w:r>
      <w:r w:rsidRPr="00AA2861">
        <w:rPr>
          <w:rFonts w:cs="Tahoma" w:hint="cs"/>
          <w:b/>
          <w:bCs/>
          <w:sz w:val="28"/>
          <w:szCs w:val="28"/>
          <w:rtl/>
        </w:rPr>
        <w:t>�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ascii="Arial" w:hAnsi="Arial" w:cs="Arial" w:hint="cs"/>
          <w:b/>
          <w:bCs/>
          <w:sz w:val="28"/>
          <w:szCs w:val="28"/>
          <w:rtl/>
        </w:rPr>
        <w:t>والاجتماع</w:t>
      </w:r>
      <w:r w:rsidRPr="00AA2861">
        <w:rPr>
          <w:rFonts w:cs="Tahoma" w:hint="cs"/>
          <w:b/>
          <w:bCs/>
          <w:sz w:val="28"/>
          <w:szCs w:val="28"/>
          <w:rtl/>
        </w:rPr>
        <w:t>�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آ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ascii="Arial" w:hAnsi="Arial" w:cs="Arial" w:hint="cs"/>
          <w:b/>
          <w:bCs/>
          <w:sz w:val="28"/>
          <w:szCs w:val="28"/>
          <w:rtl/>
        </w:rPr>
        <w:t>ثارها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،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وأبرز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ascii="Arial" w:hAnsi="Arial" w:cs="Arial" w:hint="cs"/>
          <w:b/>
          <w:bCs/>
          <w:sz w:val="28"/>
          <w:szCs w:val="28"/>
          <w:rtl/>
        </w:rPr>
        <w:t>انتها</w:t>
      </w:r>
      <w:r w:rsidRPr="00AA2861">
        <w:rPr>
          <w:rFonts w:cs="Tahoma" w:hint="cs"/>
          <w:b/>
          <w:bCs/>
          <w:sz w:val="28"/>
          <w:szCs w:val="28"/>
          <w:rtl/>
        </w:rPr>
        <w:t>�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r w:rsidRPr="00AA2861">
        <w:rPr>
          <w:rFonts w:ascii="Arial" w:hAnsi="Arial" w:cs="Arial" w:hint="cs"/>
          <w:b/>
          <w:bCs/>
          <w:sz w:val="28"/>
          <w:szCs w:val="28"/>
          <w:rtl/>
        </w:rPr>
        <w:t>النظام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ascii="Tahoma" w:hAnsi="Tahoma" w:cs="Tahoma"/>
          <w:b/>
          <w:bCs/>
          <w:sz w:val="28"/>
          <w:szCs w:val="28"/>
        </w:rPr>
        <w:t>�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>العراق ف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/>
          <w:b/>
          <w:bCs/>
          <w:sz w:val="28"/>
          <w:szCs w:val="28"/>
          <w:rtl/>
        </w:rPr>
        <w:t xml:space="preserve">إن الدولة بحكم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وظ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فتھا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مسؤولة عن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حما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جم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المصالح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القانون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AA2861">
        <w:rPr>
          <w:rFonts w:cs="Arial"/>
          <w:b/>
          <w:bCs/>
          <w:sz w:val="28"/>
          <w:szCs w:val="28"/>
          <w:rtl/>
        </w:rPr>
        <w:t>للمجتمع ،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و تشمل حقوق الأنسان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وحر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اتھ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الأساس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والتي لا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جوز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إھدارھا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تحت أي مسوغ أو عنوان،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فالتشر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بشكل عام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تحمل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مسؤول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تحق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ق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التوازن الذي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وقف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الصراع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مصلحة المجتمع من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جھة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ومصلحة الفرد المتشبث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بحقوقھ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من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جھة</w:t>
      </w:r>
      <w:proofErr w:type="spellEnd"/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أخرى</w:t>
      </w:r>
      <w:r w:rsidRPr="00AA2861">
        <w:rPr>
          <w:rFonts w:cs="Arial"/>
          <w:b/>
          <w:bCs/>
          <w:sz w:val="28"/>
          <w:szCs w:val="28"/>
          <w:rtl/>
        </w:rPr>
        <w:t xml:space="preserve"> بثلاث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مستو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AA2861">
        <w:rPr>
          <w:b/>
          <w:bCs/>
          <w:sz w:val="28"/>
          <w:szCs w:val="28"/>
        </w:rPr>
        <w:t>: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المستوى</w:t>
      </w:r>
      <w:r w:rsidRPr="00AA2861">
        <w:rPr>
          <w:rFonts w:cs="Arial"/>
          <w:b/>
          <w:bCs/>
          <w:sz w:val="28"/>
          <w:szCs w:val="28"/>
          <w:rtl/>
        </w:rPr>
        <w:t xml:space="preserve"> الأول: المستوى </w:t>
      </w:r>
      <w:proofErr w:type="spellStart"/>
      <w:proofErr w:type="gramStart"/>
      <w:r w:rsidRPr="00AA2861">
        <w:rPr>
          <w:rFonts w:cs="Arial"/>
          <w:b/>
          <w:bCs/>
          <w:sz w:val="28"/>
          <w:szCs w:val="28"/>
          <w:rtl/>
        </w:rPr>
        <w:t>التشر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عي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،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ھ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تحتم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على الدولة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تعز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ز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أدوات الضمانة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الدستور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للحقوق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والحر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بالشكل الذي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كفل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تحق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ق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التوازن ما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مصلحة الفرد والمصلحة العامة في </w:t>
      </w:r>
      <w:proofErr w:type="gramStart"/>
      <w:r w:rsidRPr="00AA2861">
        <w:rPr>
          <w:rFonts w:cs="Arial"/>
          <w:b/>
          <w:bCs/>
          <w:sz w:val="28"/>
          <w:szCs w:val="28"/>
          <w:rtl/>
        </w:rPr>
        <w:t>اطار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محكوم بالرقابة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القضائ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والمستقلة على ذلك إذ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نفرد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دور السلطة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التشر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باحترام الحقوق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اللص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قة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بالإنسان ومنع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الاعتداء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عل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ھا</w:t>
      </w:r>
      <w:proofErr w:type="spellEnd"/>
      <w:r w:rsidRPr="00AA2861">
        <w:rPr>
          <w:rFonts w:cs="Arial" w:hint="eastAsia"/>
          <w:b/>
          <w:bCs/>
          <w:sz w:val="28"/>
          <w:szCs w:val="28"/>
          <w:rtl/>
        </w:rPr>
        <w:t>،</w:t>
      </w:r>
      <w:r w:rsidRPr="00AA2861">
        <w:rPr>
          <w:rFonts w:cs="Arial"/>
          <w:b/>
          <w:bCs/>
          <w:sz w:val="28"/>
          <w:szCs w:val="28"/>
          <w:rtl/>
        </w:rPr>
        <w:t xml:space="preserve"> وذلك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بتجر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م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المساس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مثل المساس بالحقوق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المدن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كالحق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الح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والحق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بسلامة</w:t>
      </w:r>
      <w:r w:rsidRPr="00AA2861">
        <w:rPr>
          <w:rFonts w:cs="Arial"/>
          <w:b/>
          <w:bCs/>
          <w:sz w:val="28"/>
          <w:szCs w:val="28"/>
          <w:rtl/>
        </w:rPr>
        <w:t xml:space="preserve"> الجسد، أو الحق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أو الحقوق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الاقتصاد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والاجتماع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والثقاف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من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قب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ل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الحق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التعل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م</w:t>
      </w:r>
      <w:proofErr w:type="spellEnd"/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أو</w:t>
      </w:r>
      <w:r w:rsidRPr="00AA2861">
        <w:rPr>
          <w:rFonts w:cs="Arial"/>
          <w:b/>
          <w:bCs/>
          <w:sz w:val="28"/>
          <w:szCs w:val="28"/>
          <w:rtl/>
        </w:rPr>
        <w:t xml:space="preserve"> الحق بالعمل والحق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ش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اللائق أو الحق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الاعتقاد والعبادة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الصحافة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وغ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رھا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أو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حقوق</w:t>
      </w:r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ئة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والتنم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proofErr w:type="gramStart"/>
      <w:r w:rsidRPr="00AA2861">
        <w:rPr>
          <w:rFonts w:cs="Arial"/>
          <w:b/>
          <w:bCs/>
          <w:sz w:val="28"/>
          <w:szCs w:val="28"/>
          <w:rtl/>
        </w:rPr>
        <w:t xml:space="preserve"> ,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وإ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قاع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العقاب الرادع عند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انتھاكھا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وتعز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ز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مبدأ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ادة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القانون على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الجم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كأساس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للمشروع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المستوى الثاني: المستوى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التنف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ذي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ھ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ضمان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تنف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ذ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اسات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التشر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المتعلقة بالمواطن في ظل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احترام</w:t>
      </w:r>
      <w:r w:rsidRPr="00AA2861">
        <w:rPr>
          <w:rFonts w:cs="Arial"/>
          <w:b/>
          <w:bCs/>
          <w:sz w:val="28"/>
          <w:szCs w:val="28"/>
          <w:rtl/>
        </w:rPr>
        <w:t xml:space="preserve"> المبادئ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الأساس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وأھمھا</w:t>
      </w:r>
      <w:proofErr w:type="spellEnd"/>
      <w:r w:rsidRPr="00AA2861">
        <w:rPr>
          <w:b/>
          <w:bCs/>
          <w:sz w:val="28"/>
          <w:szCs w:val="28"/>
        </w:rPr>
        <w:t>: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bookmarkStart w:id="0" w:name="_GoBack"/>
      <w:bookmarkEnd w:id="0"/>
      <w:r w:rsidRPr="00AA2861">
        <w:rPr>
          <w:rFonts w:cs="Arial"/>
          <w:b/>
          <w:bCs/>
          <w:sz w:val="28"/>
          <w:szCs w:val="28"/>
          <w:rtl/>
          <w:lang w:bidi="fa-IR"/>
        </w:rPr>
        <w:t>۱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شرع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الجرائم والعقوبات</w:t>
      </w:r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المساواة وعدم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التم</w:t>
      </w:r>
      <w:r w:rsidRPr="00AA2861">
        <w:rPr>
          <w:rFonts w:cs="Arial" w:hint="cs"/>
          <w:b/>
          <w:bCs/>
          <w:sz w:val="28"/>
          <w:szCs w:val="28"/>
          <w:rtl/>
        </w:rPr>
        <w:t>یی</w:t>
      </w:r>
      <w:r w:rsidRPr="00AA2861">
        <w:rPr>
          <w:rFonts w:cs="Arial" w:hint="eastAsia"/>
          <w:b/>
          <w:bCs/>
          <w:sz w:val="28"/>
          <w:szCs w:val="28"/>
          <w:rtl/>
        </w:rPr>
        <w:t>ز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أمام القانون</w:t>
      </w:r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  <w:lang w:bidi="fa-IR"/>
        </w:rPr>
        <w:t>۳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حر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الر أي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والتعب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ر</w:t>
      </w:r>
      <w:proofErr w:type="spellEnd"/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</w:rPr>
        <w:t>٤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عدم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رجع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قانون العقوبات إلا إذا كان أصلح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للمتھم</w:t>
      </w:r>
      <w:proofErr w:type="spellEnd"/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</w:rPr>
        <w:t>٥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شخص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العقوبة</w:t>
      </w:r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lastRenderedPageBreak/>
        <w:t>.</w:t>
      </w:r>
      <w:r w:rsidRPr="00AA2861">
        <w:rPr>
          <w:rFonts w:cs="Arial"/>
          <w:b/>
          <w:bCs/>
          <w:sz w:val="28"/>
          <w:szCs w:val="28"/>
          <w:rtl/>
        </w:rPr>
        <w:t>٦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إن الأصل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المتھم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البراءة</w:t>
      </w:r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  <w:lang w:bidi="fa-IR"/>
        </w:rPr>
        <w:t>۷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التناسب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الجر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م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ة والعقاب</w:t>
      </w:r>
      <w:r w:rsidRPr="00AA2861">
        <w:rPr>
          <w:b/>
          <w:bCs/>
          <w:sz w:val="28"/>
          <w:szCs w:val="28"/>
        </w:rPr>
        <w:t>.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b/>
          <w:bCs/>
          <w:sz w:val="28"/>
          <w:szCs w:val="28"/>
        </w:rPr>
        <w:t>.</w:t>
      </w:r>
      <w:r w:rsidRPr="00AA2861">
        <w:rPr>
          <w:rFonts w:cs="Arial"/>
          <w:b/>
          <w:bCs/>
          <w:sz w:val="28"/>
          <w:szCs w:val="28"/>
          <w:rtl/>
          <w:lang w:bidi="fa-IR"/>
        </w:rPr>
        <w:t>۸</w:t>
      </w:r>
      <w:r w:rsidRPr="00AA2861">
        <w:rPr>
          <w:b/>
          <w:bCs/>
          <w:sz w:val="28"/>
          <w:szCs w:val="28"/>
        </w:rPr>
        <w:t xml:space="preserve"> </w:t>
      </w:r>
      <w:r w:rsidRPr="00AA2861">
        <w:rPr>
          <w:rFonts w:cs="Arial"/>
          <w:b/>
          <w:bCs/>
          <w:sz w:val="28"/>
          <w:szCs w:val="28"/>
          <w:rtl/>
        </w:rPr>
        <w:t xml:space="preserve">مبدأ الحق في محاكمة عادلة أمام سلطة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قضائ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مختصة تكفل احترام حقوق </w:t>
      </w:r>
      <w:proofErr w:type="gramStart"/>
      <w:r w:rsidRPr="00AA2861">
        <w:rPr>
          <w:rFonts w:cs="Arial"/>
          <w:b/>
          <w:bCs/>
          <w:sz w:val="28"/>
          <w:szCs w:val="28"/>
          <w:rtl/>
        </w:rPr>
        <w:t>الدفاع</w:t>
      </w:r>
      <w:r w:rsidRPr="00AA2861">
        <w:rPr>
          <w:b/>
          <w:bCs/>
          <w:sz w:val="28"/>
          <w:szCs w:val="28"/>
        </w:rPr>
        <w:t xml:space="preserve"> .</w:t>
      </w:r>
      <w:proofErr w:type="gramEnd"/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جرائط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ظزام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الئسث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شغ السراق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/>
          <w:b/>
          <w:bCs/>
          <w:sz w:val="28"/>
          <w:szCs w:val="28"/>
          <w:rtl/>
          <w:lang w:bidi="fa-IR"/>
        </w:rPr>
        <w:t>۱٦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المستوى</w:t>
      </w:r>
      <w:r w:rsidRPr="00AA2861">
        <w:rPr>
          <w:rFonts w:cs="Arial"/>
          <w:b/>
          <w:bCs/>
          <w:sz w:val="28"/>
          <w:szCs w:val="28"/>
          <w:rtl/>
        </w:rPr>
        <w:t xml:space="preserve"> الثالث: المستوى </w:t>
      </w:r>
      <w:proofErr w:type="gramStart"/>
      <w:r w:rsidRPr="00AA2861">
        <w:rPr>
          <w:rFonts w:cs="Arial"/>
          <w:b/>
          <w:bCs/>
          <w:sz w:val="28"/>
          <w:szCs w:val="28"/>
          <w:rtl/>
        </w:rPr>
        <w:t>القضائي ،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ولعل أبرز أدوات الدولة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فاعل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في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ص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انة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حقوق الأنسان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وتعض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دھا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ھو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القضاء الذي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مثل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ضمانة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حما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المجتمع أمام سطوة الدولة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وصلاح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السلطت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التشر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ع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proofErr w:type="spellStart"/>
      <w:r w:rsidRPr="00AA2861">
        <w:rPr>
          <w:rFonts w:cs="Arial" w:hint="eastAsia"/>
          <w:b/>
          <w:bCs/>
          <w:sz w:val="28"/>
          <w:szCs w:val="28"/>
          <w:rtl/>
        </w:rPr>
        <w:t>والتنف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ذ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وما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مكن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أن تتخذه من إجراءات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تنتھك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حقوق الأنسان،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بوصفھا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الضامنة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لس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ادة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حكم القانون العادل</w:t>
      </w:r>
    </w:p>
    <w:p w:rsidR="00AA2861" w:rsidRPr="00AA2861" w:rsidRDefault="00AA2861" w:rsidP="00AA2861">
      <w:pPr>
        <w:bidi/>
        <w:rPr>
          <w:b/>
          <w:bCs/>
          <w:sz w:val="28"/>
          <w:szCs w:val="28"/>
        </w:rPr>
      </w:pPr>
      <w:r w:rsidRPr="00AA2861">
        <w:rPr>
          <w:rFonts w:cs="Arial" w:hint="eastAsia"/>
          <w:b/>
          <w:bCs/>
          <w:sz w:val="28"/>
          <w:szCs w:val="28"/>
          <w:rtl/>
        </w:rPr>
        <w:t>ا</w:t>
      </w:r>
      <w:r w:rsidRPr="00AA2861">
        <w:rPr>
          <w:rFonts w:cs="Arial"/>
          <w:b/>
          <w:bCs/>
          <w:sz w:val="28"/>
          <w:szCs w:val="28"/>
          <w:rtl/>
        </w:rPr>
        <w:t xml:space="preserve"> من تلك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المسؤول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بل ً بما في ذلك احترام حقوق الفرد،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وتحق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ق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العدل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والإ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ِ نصاف، ولكن نظام البعث لم </w:t>
      </w:r>
      <w:proofErr w:type="spellStart"/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ؤد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أ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proofErr w:type="spellEnd"/>
    </w:p>
    <w:p w:rsidR="002120AD" w:rsidRPr="00AA2861" w:rsidRDefault="00AA2861" w:rsidP="00AA2861">
      <w:pPr>
        <w:bidi/>
        <w:rPr>
          <w:b/>
          <w:bCs/>
          <w:sz w:val="28"/>
          <w:szCs w:val="28"/>
        </w:rPr>
      </w:pPr>
      <w:proofErr w:type="gramStart"/>
      <w:r w:rsidRPr="00AA2861">
        <w:rPr>
          <w:rFonts w:cs="Arial" w:hint="eastAsia"/>
          <w:b/>
          <w:bCs/>
          <w:sz w:val="28"/>
          <w:szCs w:val="28"/>
          <w:rtl/>
        </w:rPr>
        <w:t>العكس</w:t>
      </w:r>
      <w:r w:rsidRPr="00AA2861">
        <w:rPr>
          <w:rFonts w:cs="Arial"/>
          <w:b/>
          <w:bCs/>
          <w:sz w:val="28"/>
          <w:szCs w:val="28"/>
          <w:rtl/>
        </w:rPr>
        <w:t xml:space="preserve"> ،</w:t>
      </w:r>
      <w:proofErr w:type="gramEnd"/>
      <w:r w:rsidRPr="00AA2861">
        <w:rPr>
          <w:rFonts w:cs="Arial"/>
          <w:b/>
          <w:bCs/>
          <w:sz w:val="28"/>
          <w:szCs w:val="28"/>
          <w:rtl/>
        </w:rPr>
        <w:t xml:space="preserve"> فقد أذاق المواطن العراق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لات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كث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رة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فارتكب جرائم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كث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رة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وانتھاكات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س</w:t>
      </w:r>
      <w:r w:rsidRPr="00AA2861">
        <w:rPr>
          <w:rFonts w:cs="Arial" w:hint="cs"/>
          <w:b/>
          <w:bCs/>
          <w:sz w:val="28"/>
          <w:szCs w:val="28"/>
          <w:rtl/>
        </w:rPr>
        <w:t>ی</w:t>
      </w:r>
      <w:r w:rsidRPr="00AA2861">
        <w:rPr>
          <w:rFonts w:cs="Arial" w:hint="eastAsia"/>
          <w:b/>
          <w:bCs/>
          <w:sz w:val="28"/>
          <w:szCs w:val="28"/>
          <w:rtl/>
        </w:rPr>
        <w:t>ذكرھا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AA2861">
        <w:rPr>
          <w:rFonts w:cs="Arial"/>
          <w:b/>
          <w:bCs/>
          <w:sz w:val="28"/>
          <w:szCs w:val="28"/>
          <w:rtl/>
        </w:rPr>
        <w:t>ھذا</w:t>
      </w:r>
      <w:proofErr w:type="spellEnd"/>
      <w:r w:rsidRPr="00AA2861">
        <w:rPr>
          <w:rFonts w:cs="Arial"/>
          <w:b/>
          <w:bCs/>
          <w:sz w:val="28"/>
          <w:szCs w:val="28"/>
          <w:rtl/>
        </w:rPr>
        <w:t xml:space="preserve"> الفصل في مباحث</w:t>
      </w:r>
    </w:p>
    <w:sectPr w:rsidR="002120AD" w:rsidRPr="00AA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E3"/>
    <w:rsid w:val="002120AD"/>
    <w:rsid w:val="005513E3"/>
    <w:rsid w:val="00A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48C1-012E-4263-98E5-862B122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2025-05-28T05:11:00Z</dcterms:created>
  <dcterms:modified xsi:type="dcterms:W3CDTF">2025-05-28T05:12:00Z</dcterms:modified>
</cp:coreProperties>
</file>