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8F1" w:rsidRPr="007538F1" w:rsidRDefault="007538F1" w:rsidP="007538F1">
      <w:pPr>
        <w:shd w:val="clear" w:color="auto" w:fill="FFFFFF"/>
        <w:spacing w:before="300" w:after="240" w:line="288" w:lineRule="atLeast"/>
        <w:outlineLvl w:val="2"/>
        <w:rPr>
          <w:rFonts w:ascii="Arial" w:eastAsia="Times New Roman" w:hAnsi="Arial" w:cs="Arial"/>
          <w:color w:val="003180"/>
          <w:sz w:val="32"/>
          <w:szCs w:val="32"/>
        </w:rPr>
      </w:pPr>
      <w:r w:rsidRPr="007538F1">
        <w:rPr>
          <w:rFonts w:ascii="Arial" w:eastAsia="Times New Roman" w:hAnsi="Arial" w:cs="Arial"/>
          <w:color w:val="003180"/>
          <w:sz w:val="32"/>
          <w:szCs w:val="32"/>
        </w:rPr>
        <w:t>Types of Compounded Generators</w:t>
      </w:r>
    </w:p>
    <w:p w:rsidR="007538F1" w:rsidRPr="007538F1" w:rsidRDefault="007538F1" w:rsidP="007538F1">
      <w:pPr>
        <w:shd w:val="clear" w:color="auto" w:fill="FFFFFF"/>
        <w:spacing w:before="300" w:after="240" w:line="288" w:lineRule="atLeast"/>
        <w:outlineLvl w:val="0"/>
        <w:rPr>
          <w:rFonts w:ascii="Arial" w:eastAsia="Times New Roman" w:hAnsi="Arial" w:cs="Arial"/>
          <w:b/>
          <w:bCs/>
          <w:color w:val="003180"/>
          <w:kern w:val="36"/>
          <w:sz w:val="40"/>
          <w:szCs w:val="40"/>
        </w:rPr>
      </w:pPr>
      <w:r w:rsidRPr="007538F1">
        <w:rPr>
          <w:rFonts w:ascii="Arial" w:eastAsia="Times New Roman" w:hAnsi="Arial" w:cs="Arial"/>
          <w:b/>
          <w:bCs/>
          <w:color w:val="003180"/>
          <w:kern w:val="36"/>
          <w:sz w:val="40"/>
          <w:szCs w:val="40"/>
        </w:rPr>
        <w:t>Types Of DC Generators</w:t>
      </w:r>
    </w:p>
    <w:p w:rsidR="007538F1" w:rsidRPr="007538F1" w:rsidRDefault="007538F1" w:rsidP="007538F1">
      <w:pPr>
        <w:shd w:val="clear" w:color="auto" w:fill="FFFFFF"/>
        <w:spacing w:before="360" w:after="0" w:line="240" w:lineRule="auto"/>
        <w:rPr>
          <w:rFonts w:ascii="Arial" w:eastAsia="Times New Roman" w:hAnsi="Arial" w:cs="Arial"/>
          <w:color w:val="373D3F"/>
          <w:sz w:val="27"/>
          <w:szCs w:val="27"/>
        </w:rPr>
      </w:pPr>
      <w:r w:rsidRPr="007538F1">
        <w:rPr>
          <w:rFonts w:ascii="Arial" w:eastAsia="Times New Roman" w:hAnsi="Arial" w:cs="Arial"/>
          <w:color w:val="373D3F"/>
          <w:sz w:val="27"/>
          <w:szCs w:val="27"/>
        </w:rPr>
        <w:t>There are three main types of DC generators named according to the field and armature winding connections:</w:t>
      </w:r>
    </w:p>
    <w:p w:rsidR="007538F1" w:rsidRPr="007538F1" w:rsidRDefault="007538F1" w:rsidP="007538F1">
      <w:pPr>
        <w:numPr>
          <w:ilvl w:val="0"/>
          <w:numId w:val="1"/>
        </w:numPr>
        <w:shd w:val="clear" w:color="auto" w:fill="FFFFFF"/>
        <w:spacing w:before="100" w:beforeAutospacing="1" w:after="100" w:afterAutospacing="1" w:line="240" w:lineRule="auto"/>
        <w:ind w:left="0"/>
        <w:rPr>
          <w:rFonts w:ascii="Arial" w:eastAsia="Times New Roman" w:hAnsi="Arial" w:cs="Arial"/>
          <w:color w:val="373D3F"/>
          <w:sz w:val="27"/>
          <w:szCs w:val="27"/>
        </w:rPr>
      </w:pPr>
      <w:r w:rsidRPr="007538F1">
        <w:rPr>
          <w:rFonts w:ascii="Arial" w:eastAsia="Times New Roman" w:hAnsi="Arial" w:cs="Arial"/>
          <w:color w:val="373D3F"/>
          <w:sz w:val="27"/>
          <w:szCs w:val="27"/>
        </w:rPr>
        <w:t>Series-wound</w:t>
      </w:r>
    </w:p>
    <w:p w:rsidR="007538F1" w:rsidRPr="007538F1" w:rsidRDefault="007538F1" w:rsidP="007538F1">
      <w:pPr>
        <w:numPr>
          <w:ilvl w:val="0"/>
          <w:numId w:val="1"/>
        </w:numPr>
        <w:shd w:val="clear" w:color="auto" w:fill="FFFFFF"/>
        <w:spacing w:after="100" w:afterAutospacing="1" w:line="240" w:lineRule="auto"/>
        <w:ind w:left="0"/>
        <w:rPr>
          <w:rFonts w:ascii="Arial" w:eastAsia="Times New Roman" w:hAnsi="Arial" w:cs="Arial"/>
          <w:color w:val="373D3F"/>
          <w:sz w:val="27"/>
          <w:szCs w:val="27"/>
        </w:rPr>
      </w:pPr>
      <w:r w:rsidRPr="007538F1">
        <w:rPr>
          <w:rFonts w:ascii="Arial" w:eastAsia="Times New Roman" w:hAnsi="Arial" w:cs="Arial"/>
          <w:color w:val="373D3F"/>
          <w:sz w:val="27"/>
          <w:szCs w:val="27"/>
        </w:rPr>
        <w:t>Shunt-wound</w:t>
      </w:r>
    </w:p>
    <w:p w:rsidR="007538F1" w:rsidRPr="007538F1" w:rsidRDefault="007538F1" w:rsidP="007538F1">
      <w:pPr>
        <w:numPr>
          <w:ilvl w:val="0"/>
          <w:numId w:val="1"/>
        </w:numPr>
        <w:shd w:val="clear" w:color="auto" w:fill="FFFFFF"/>
        <w:spacing w:after="100" w:afterAutospacing="1" w:line="240" w:lineRule="auto"/>
        <w:ind w:left="0"/>
        <w:rPr>
          <w:rFonts w:ascii="Arial" w:eastAsia="Times New Roman" w:hAnsi="Arial" w:cs="Arial"/>
          <w:color w:val="373D3F"/>
          <w:sz w:val="27"/>
          <w:szCs w:val="27"/>
        </w:rPr>
      </w:pPr>
      <w:r w:rsidRPr="007538F1">
        <w:rPr>
          <w:rFonts w:ascii="Arial" w:eastAsia="Times New Roman" w:hAnsi="Arial" w:cs="Arial"/>
          <w:color w:val="373D3F"/>
          <w:sz w:val="27"/>
          <w:szCs w:val="27"/>
        </w:rPr>
        <w:t>Compound-wound</w:t>
      </w:r>
    </w:p>
    <w:p w:rsidR="007538F1" w:rsidRPr="007538F1" w:rsidRDefault="007538F1" w:rsidP="007538F1">
      <w:pPr>
        <w:shd w:val="clear" w:color="auto" w:fill="FFFFFF"/>
        <w:spacing w:before="300" w:after="240" w:line="288" w:lineRule="atLeast"/>
        <w:outlineLvl w:val="1"/>
        <w:rPr>
          <w:rFonts w:ascii="Arial" w:eastAsia="Times New Roman" w:hAnsi="Arial" w:cs="Arial"/>
          <w:color w:val="003180"/>
          <w:sz w:val="36"/>
          <w:szCs w:val="36"/>
        </w:rPr>
      </w:pPr>
      <w:r w:rsidRPr="007538F1">
        <w:rPr>
          <w:rFonts w:ascii="Arial" w:eastAsia="Times New Roman" w:hAnsi="Arial" w:cs="Arial"/>
          <w:color w:val="003180"/>
          <w:sz w:val="36"/>
          <w:szCs w:val="36"/>
        </w:rPr>
        <w:t>Series-Wound Generators</w:t>
      </w:r>
    </w:p>
    <w:p w:rsidR="007538F1" w:rsidRPr="007538F1" w:rsidRDefault="007538F1" w:rsidP="007538F1">
      <w:pPr>
        <w:shd w:val="clear" w:color="auto" w:fill="FFFFFF"/>
        <w:spacing w:before="360" w:after="0" w:line="240" w:lineRule="auto"/>
        <w:rPr>
          <w:rFonts w:ascii="Arial" w:eastAsia="Times New Roman" w:hAnsi="Arial" w:cs="Arial"/>
          <w:color w:val="373D3F"/>
          <w:sz w:val="27"/>
          <w:szCs w:val="27"/>
        </w:rPr>
      </w:pPr>
      <w:r w:rsidRPr="007538F1">
        <w:rPr>
          <w:rFonts w:ascii="Arial" w:eastAsia="Times New Roman" w:hAnsi="Arial" w:cs="Arial"/>
          <w:color w:val="373D3F"/>
          <w:sz w:val="27"/>
          <w:szCs w:val="27"/>
        </w:rPr>
        <w:t>Series-wound generators have their field winding connected in series with the armature winding, utilizing low-resistance field coils made of large-diameter copper conductors. When the armature current rises, it leads to an amplified flux and consequently boosts the voltage at the generator’s output terminals.</w:t>
      </w:r>
    </w:p>
    <w:p w:rsidR="007538F1" w:rsidRPr="007538F1" w:rsidRDefault="007538F1" w:rsidP="007538F1">
      <w:pPr>
        <w:shd w:val="clear" w:color="auto" w:fill="FFFFFF"/>
        <w:spacing w:before="240" w:after="0" w:line="240" w:lineRule="auto"/>
        <w:rPr>
          <w:rFonts w:ascii="Arial" w:eastAsia="Times New Roman" w:hAnsi="Arial" w:cs="Arial"/>
          <w:color w:val="373D3F"/>
          <w:sz w:val="27"/>
          <w:szCs w:val="27"/>
        </w:rPr>
      </w:pPr>
      <w:r w:rsidRPr="007538F1">
        <w:rPr>
          <w:rFonts w:ascii="Arial" w:eastAsia="Times New Roman" w:hAnsi="Arial" w:cs="Arial"/>
          <w:color w:val="373D3F"/>
          <w:sz w:val="27"/>
          <w:szCs w:val="27"/>
        </w:rPr>
        <w:t> </w:t>
      </w:r>
    </w:p>
    <w:p w:rsidR="007538F1" w:rsidRPr="007538F1" w:rsidRDefault="007538F1" w:rsidP="007538F1">
      <w:pPr>
        <w:shd w:val="clear" w:color="auto" w:fill="CBDDE5"/>
        <w:spacing w:after="120" w:line="240" w:lineRule="auto"/>
        <w:rPr>
          <w:rFonts w:ascii="Arial" w:eastAsia="Times New Roman" w:hAnsi="Arial" w:cs="Arial"/>
          <w:color w:val="000000"/>
          <w:sz w:val="24"/>
          <w:szCs w:val="24"/>
        </w:rPr>
      </w:pPr>
      <w:r w:rsidRPr="007538F1">
        <w:rPr>
          <w:rFonts w:ascii="Arial" w:eastAsia="Times New Roman" w:hAnsi="Arial" w:cs="Arial"/>
          <w:b/>
          <w:bCs/>
          <w:color w:val="000000"/>
          <w:sz w:val="24"/>
          <w:szCs w:val="24"/>
        </w:rPr>
        <w:t>Activity: Series-Wound Generator</w:t>
      </w:r>
    </w:p>
    <w:p w:rsidR="007538F1" w:rsidRPr="007538F1" w:rsidRDefault="007538F1" w:rsidP="007538F1">
      <w:pPr>
        <w:shd w:val="clear" w:color="auto" w:fill="CBDDE5"/>
        <w:spacing w:line="240" w:lineRule="auto"/>
        <w:rPr>
          <w:rFonts w:ascii="Arial" w:eastAsia="Times New Roman" w:hAnsi="Arial" w:cs="Arial"/>
          <w:color w:val="000000"/>
          <w:sz w:val="24"/>
          <w:szCs w:val="24"/>
        </w:rPr>
      </w:pPr>
      <w:r w:rsidRPr="007538F1">
        <w:rPr>
          <w:rFonts w:ascii="Arial" w:eastAsia="Times New Roman" w:hAnsi="Arial" w:cs="Arial"/>
          <w:i/>
          <w:iCs/>
          <w:color w:val="000000"/>
          <w:sz w:val="24"/>
          <w:szCs w:val="24"/>
        </w:rPr>
        <w:t>Click the ticks on the slider to learn more about series-wound generators. </w:t>
      </w:r>
    </w:p>
    <w:p w:rsidR="007538F1" w:rsidRPr="007538F1" w:rsidRDefault="007538F1" w:rsidP="007538F1">
      <w:pPr>
        <w:shd w:val="clear" w:color="auto" w:fill="FFFFFF"/>
        <w:spacing w:before="300" w:after="240" w:line="288" w:lineRule="atLeast"/>
        <w:outlineLvl w:val="1"/>
        <w:rPr>
          <w:rFonts w:ascii="Arial" w:eastAsia="Times New Roman" w:hAnsi="Arial" w:cs="Arial"/>
          <w:color w:val="003180"/>
          <w:sz w:val="36"/>
          <w:szCs w:val="36"/>
        </w:rPr>
      </w:pPr>
      <w:r w:rsidRPr="007538F1">
        <w:rPr>
          <w:rFonts w:ascii="Arial" w:eastAsia="Times New Roman" w:hAnsi="Arial" w:cs="Arial"/>
          <w:color w:val="003180"/>
          <w:sz w:val="36"/>
          <w:szCs w:val="36"/>
        </w:rPr>
        <w:t>Shunt-Wound Generators</w:t>
      </w:r>
    </w:p>
    <w:p w:rsidR="007538F1" w:rsidRPr="007538F1" w:rsidRDefault="007538F1" w:rsidP="007538F1">
      <w:pPr>
        <w:shd w:val="clear" w:color="auto" w:fill="FFFFFF"/>
        <w:spacing w:before="360" w:after="0" w:line="240" w:lineRule="auto"/>
        <w:rPr>
          <w:rFonts w:ascii="Arial" w:eastAsia="Times New Roman" w:hAnsi="Arial" w:cs="Arial"/>
          <w:color w:val="373D3F"/>
          <w:sz w:val="27"/>
          <w:szCs w:val="27"/>
        </w:rPr>
      </w:pPr>
      <w:r w:rsidRPr="007538F1">
        <w:rPr>
          <w:rFonts w:ascii="Arial" w:eastAsia="Times New Roman" w:hAnsi="Arial" w:cs="Arial"/>
          <w:color w:val="373D3F"/>
          <w:sz w:val="27"/>
          <w:szCs w:val="27"/>
        </w:rPr>
        <w:t>In shunt-wound generators, the field windings are arranged in parallel with the armature windings. To control the field strength, a field regulator or rheostat is employed. It’s worth noting that shunt windings experience a decrease in voltage as the generator load rises.</w:t>
      </w:r>
    </w:p>
    <w:p w:rsidR="007538F1" w:rsidRPr="007538F1" w:rsidRDefault="007538F1" w:rsidP="007538F1">
      <w:pPr>
        <w:shd w:val="clear" w:color="auto" w:fill="CBDDE5"/>
        <w:spacing w:after="120" w:line="240" w:lineRule="auto"/>
        <w:rPr>
          <w:rFonts w:ascii="Arial" w:eastAsia="Times New Roman" w:hAnsi="Arial" w:cs="Arial"/>
          <w:color w:val="000000"/>
          <w:sz w:val="24"/>
          <w:szCs w:val="24"/>
        </w:rPr>
      </w:pPr>
      <w:r w:rsidRPr="007538F1">
        <w:rPr>
          <w:rFonts w:ascii="Arial" w:eastAsia="Times New Roman" w:hAnsi="Arial" w:cs="Arial"/>
          <w:b/>
          <w:bCs/>
          <w:color w:val="000000"/>
          <w:sz w:val="24"/>
          <w:szCs w:val="24"/>
        </w:rPr>
        <w:t>Activity: Shunt-Wound Generator</w:t>
      </w:r>
    </w:p>
    <w:p w:rsidR="007538F1" w:rsidRPr="007538F1" w:rsidRDefault="007538F1" w:rsidP="007538F1">
      <w:pPr>
        <w:shd w:val="clear" w:color="auto" w:fill="CBDDE5"/>
        <w:spacing w:line="240" w:lineRule="auto"/>
        <w:rPr>
          <w:rFonts w:ascii="Arial" w:eastAsia="Times New Roman" w:hAnsi="Arial" w:cs="Arial"/>
          <w:color w:val="000000"/>
          <w:sz w:val="24"/>
          <w:szCs w:val="24"/>
        </w:rPr>
      </w:pPr>
      <w:r w:rsidRPr="007538F1">
        <w:rPr>
          <w:rFonts w:ascii="Arial" w:eastAsia="Times New Roman" w:hAnsi="Arial" w:cs="Arial"/>
          <w:color w:val="000000"/>
          <w:sz w:val="24"/>
          <w:szCs w:val="24"/>
        </w:rPr>
        <w:t>Click the arrows to see diagrams of shunt-wound generators.</w:t>
      </w:r>
    </w:p>
    <w:p w:rsidR="007538F1" w:rsidRPr="007538F1" w:rsidRDefault="007538F1" w:rsidP="007538F1">
      <w:pPr>
        <w:shd w:val="clear" w:color="auto" w:fill="FFFFFF"/>
        <w:spacing w:before="300" w:after="240" w:line="288" w:lineRule="atLeast"/>
        <w:outlineLvl w:val="1"/>
        <w:rPr>
          <w:rFonts w:ascii="Arial" w:eastAsia="Times New Roman" w:hAnsi="Arial" w:cs="Arial"/>
          <w:color w:val="003180"/>
          <w:sz w:val="36"/>
          <w:szCs w:val="36"/>
        </w:rPr>
      </w:pPr>
      <w:r w:rsidRPr="007538F1">
        <w:rPr>
          <w:rFonts w:ascii="Arial" w:eastAsia="Times New Roman" w:hAnsi="Arial" w:cs="Arial"/>
          <w:color w:val="003180"/>
          <w:sz w:val="36"/>
          <w:szCs w:val="36"/>
        </w:rPr>
        <w:t>Compound-Wound Generators</w:t>
      </w:r>
    </w:p>
    <w:p w:rsidR="007538F1" w:rsidRPr="007538F1" w:rsidRDefault="007538F1" w:rsidP="007538F1">
      <w:pPr>
        <w:shd w:val="clear" w:color="auto" w:fill="FFFFFF"/>
        <w:spacing w:before="360" w:after="0" w:line="240" w:lineRule="auto"/>
        <w:rPr>
          <w:rFonts w:ascii="Arial" w:eastAsia="Times New Roman" w:hAnsi="Arial" w:cs="Arial"/>
          <w:color w:val="373D3F"/>
          <w:sz w:val="27"/>
          <w:szCs w:val="27"/>
        </w:rPr>
      </w:pPr>
      <w:r w:rsidRPr="007538F1">
        <w:rPr>
          <w:rFonts w:ascii="Arial" w:eastAsia="Times New Roman" w:hAnsi="Arial" w:cs="Arial"/>
          <w:color w:val="373D3F"/>
          <w:sz w:val="27"/>
          <w:szCs w:val="27"/>
        </w:rPr>
        <w:t>Compound-wound generators combine both series and shunt field windings, with one winding connected in parallel with the generator armature and the other in series. These windings are typically situated on the stator, allowing for a more versatile and controllable generator operation.</w:t>
      </w:r>
    </w:p>
    <w:p w:rsidR="007538F1" w:rsidRPr="007538F1" w:rsidRDefault="007538F1" w:rsidP="007538F1">
      <w:pPr>
        <w:shd w:val="clear" w:color="auto" w:fill="CBDDE5"/>
        <w:spacing w:after="120" w:line="240" w:lineRule="auto"/>
        <w:rPr>
          <w:rFonts w:ascii="Arial" w:eastAsia="Times New Roman" w:hAnsi="Arial" w:cs="Arial"/>
          <w:color w:val="000000"/>
          <w:sz w:val="24"/>
          <w:szCs w:val="24"/>
        </w:rPr>
      </w:pPr>
      <w:r w:rsidRPr="007538F1">
        <w:rPr>
          <w:rFonts w:ascii="Arial" w:eastAsia="Times New Roman" w:hAnsi="Arial" w:cs="Arial"/>
          <w:b/>
          <w:bCs/>
          <w:color w:val="000000"/>
          <w:sz w:val="24"/>
          <w:szCs w:val="24"/>
        </w:rPr>
        <w:t>Activity: Compound-Wound Generators</w:t>
      </w:r>
    </w:p>
    <w:p w:rsidR="007538F1" w:rsidRPr="007538F1" w:rsidRDefault="007538F1" w:rsidP="007538F1">
      <w:pPr>
        <w:shd w:val="clear" w:color="auto" w:fill="CBDDE5"/>
        <w:spacing w:line="240" w:lineRule="auto"/>
        <w:rPr>
          <w:rFonts w:ascii="Arial" w:eastAsia="Times New Roman" w:hAnsi="Arial" w:cs="Arial"/>
          <w:color w:val="000000"/>
          <w:sz w:val="24"/>
          <w:szCs w:val="24"/>
        </w:rPr>
      </w:pPr>
      <w:r w:rsidRPr="007538F1">
        <w:rPr>
          <w:rFonts w:ascii="Arial" w:eastAsia="Times New Roman" w:hAnsi="Arial" w:cs="Arial"/>
          <w:i/>
          <w:iCs/>
          <w:color w:val="000000"/>
          <w:sz w:val="24"/>
          <w:szCs w:val="24"/>
        </w:rPr>
        <w:lastRenderedPageBreak/>
        <w:t>Click the arrows to learn more about Compound-Wound Generators. </w:t>
      </w:r>
    </w:p>
    <w:p w:rsidR="007538F1" w:rsidRPr="007538F1" w:rsidRDefault="007538F1" w:rsidP="007538F1">
      <w:pPr>
        <w:shd w:val="clear" w:color="auto" w:fill="FFFFFF"/>
        <w:spacing w:before="360" w:after="0" w:line="240" w:lineRule="auto"/>
        <w:rPr>
          <w:rFonts w:ascii="Arial" w:eastAsia="Times New Roman" w:hAnsi="Arial" w:cs="Arial"/>
          <w:color w:val="373D3F"/>
          <w:sz w:val="27"/>
          <w:szCs w:val="27"/>
        </w:rPr>
      </w:pPr>
      <w:r w:rsidRPr="007538F1">
        <w:rPr>
          <w:rFonts w:ascii="Arial" w:eastAsia="Times New Roman" w:hAnsi="Arial" w:cs="Arial"/>
          <w:color w:val="373D3F"/>
          <w:sz w:val="27"/>
          <w:szCs w:val="27"/>
        </w:rPr>
        <w:t>Increasing the number of turns in the series field winding results in a higher voltage output for the same current level.</w:t>
      </w:r>
    </w:p>
    <w:p w:rsidR="007538F1" w:rsidRPr="007538F1" w:rsidRDefault="007538F1" w:rsidP="007538F1">
      <w:pPr>
        <w:shd w:val="clear" w:color="auto" w:fill="FFFFFF"/>
        <w:spacing w:before="300" w:after="240" w:line="288" w:lineRule="atLeast"/>
        <w:outlineLvl w:val="2"/>
        <w:rPr>
          <w:rFonts w:ascii="Arial" w:eastAsia="Times New Roman" w:hAnsi="Arial" w:cs="Arial"/>
          <w:color w:val="003180"/>
          <w:sz w:val="32"/>
          <w:szCs w:val="32"/>
        </w:rPr>
      </w:pPr>
      <w:r w:rsidRPr="007538F1">
        <w:rPr>
          <w:rFonts w:ascii="Arial" w:eastAsia="Times New Roman" w:hAnsi="Arial" w:cs="Arial"/>
          <w:color w:val="003180"/>
          <w:sz w:val="32"/>
          <w:szCs w:val="32"/>
        </w:rPr>
        <w:t>Types of Compounded Generators</w:t>
      </w:r>
    </w:p>
    <w:p w:rsidR="007538F1" w:rsidRPr="007538F1" w:rsidRDefault="007538F1" w:rsidP="007538F1">
      <w:pPr>
        <w:shd w:val="clear" w:color="auto" w:fill="FFFFFF"/>
        <w:spacing w:before="300" w:after="240" w:line="288" w:lineRule="atLeast"/>
        <w:outlineLvl w:val="3"/>
        <w:rPr>
          <w:rFonts w:ascii="Arial" w:eastAsia="Times New Roman" w:hAnsi="Arial" w:cs="Arial"/>
          <w:b/>
          <w:bCs/>
          <w:color w:val="003180"/>
          <w:sz w:val="28"/>
          <w:szCs w:val="28"/>
        </w:rPr>
      </w:pPr>
      <w:r w:rsidRPr="007538F1">
        <w:rPr>
          <w:rFonts w:ascii="Arial" w:eastAsia="Times New Roman" w:hAnsi="Arial" w:cs="Arial"/>
          <w:b/>
          <w:bCs/>
          <w:color w:val="003180"/>
          <w:sz w:val="28"/>
          <w:szCs w:val="28"/>
        </w:rPr>
        <w:t>Over-compounded</w:t>
      </w:r>
    </w:p>
    <w:p w:rsidR="007538F1" w:rsidRPr="007538F1" w:rsidRDefault="007538F1" w:rsidP="007538F1">
      <w:pPr>
        <w:shd w:val="clear" w:color="auto" w:fill="FFFFFF"/>
        <w:spacing w:before="360" w:after="0" w:line="240" w:lineRule="auto"/>
        <w:rPr>
          <w:rFonts w:ascii="Arial" w:eastAsia="Times New Roman" w:hAnsi="Arial" w:cs="Arial"/>
          <w:color w:val="373D3F"/>
          <w:sz w:val="27"/>
          <w:szCs w:val="27"/>
        </w:rPr>
      </w:pPr>
      <w:r w:rsidRPr="007538F1">
        <w:rPr>
          <w:rFonts w:ascii="Arial" w:eastAsia="Times New Roman" w:hAnsi="Arial" w:cs="Arial"/>
          <w:color w:val="373D3F"/>
          <w:sz w:val="27"/>
          <w:szCs w:val="27"/>
        </w:rPr>
        <w:t>More than the minimum number of turns required for a flat-compounded machine will cause the terminal voltage under load conditions to be greater than its no-load value.</w:t>
      </w:r>
    </w:p>
    <w:p w:rsidR="007538F1" w:rsidRPr="007538F1" w:rsidRDefault="007538F1" w:rsidP="007538F1">
      <w:pPr>
        <w:shd w:val="clear" w:color="auto" w:fill="FFFFFF"/>
        <w:spacing w:before="300" w:after="240" w:line="288" w:lineRule="atLeast"/>
        <w:outlineLvl w:val="3"/>
        <w:rPr>
          <w:rFonts w:ascii="Arial" w:eastAsia="Times New Roman" w:hAnsi="Arial" w:cs="Arial"/>
          <w:b/>
          <w:bCs/>
          <w:color w:val="003180"/>
          <w:sz w:val="28"/>
          <w:szCs w:val="28"/>
        </w:rPr>
      </w:pPr>
      <w:r w:rsidRPr="007538F1">
        <w:rPr>
          <w:rFonts w:ascii="Arial" w:eastAsia="Times New Roman" w:hAnsi="Arial" w:cs="Arial"/>
          <w:b/>
          <w:bCs/>
          <w:color w:val="003180"/>
          <w:sz w:val="28"/>
          <w:szCs w:val="28"/>
        </w:rPr>
        <w:t>Flat-Compounded Generator</w:t>
      </w:r>
    </w:p>
    <w:p w:rsidR="007538F1" w:rsidRPr="007538F1" w:rsidRDefault="007538F1" w:rsidP="007538F1">
      <w:pPr>
        <w:shd w:val="clear" w:color="auto" w:fill="FFFFFF"/>
        <w:spacing w:before="360" w:after="0" w:line="240" w:lineRule="auto"/>
        <w:rPr>
          <w:rFonts w:ascii="Arial" w:eastAsia="Times New Roman" w:hAnsi="Arial" w:cs="Arial"/>
          <w:color w:val="373D3F"/>
          <w:sz w:val="27"/>
          <w:szCs w:val="27"/>
        </w:rPr>
      </w:pPr>
      <w:r w:rsidRPr="007538F1">
        <w:rPr>
          <w:rFonts w:ascii="Arial" w:eastAsia="Times New Roman" w:hAnsi="Arial" w:cs="Arial"/>
          <w:color w:val="373D3F"/>
          <w:sz w:val="27"/>
          <w:szCs w:val="27"/>
        </w:rPr>
        <w:t>In a flat-compounded generator, adding sufficient turns to offset voltage drop ensures a consistent terminal voltage from no-load to full-load conditions.</w:t>
      </w:r>
    </w:p>
    <w:p w:rsidR="007538F1" w:rsidRPr="007538F1" w:rsidRDefault="007538F1" w:rsidP="007538F1">
      <w:pPr>
        <w:shd w:val="clear" w:color="auto" w:fill="FFFFFF"/>
        <w:spacing w:before="240" w:after="0" w:line="240" w:lineRule="auto"/>
        <w:rPr>
          <w:rFonts w:ascii="Arial" w:eastAsia="Times New Roman" w:hAnsi="Arial" w:cs="Arial"/>
          <w:color w:val="373D3F"/>
          <w:sz w:val="27"/>
          <w:szCs w:val="27"/>
        </w:rPr>
      </w:pPr>
      <w:r w:rsidRPr="007538F1">
        <w:rPr>
          <w:rFonts w:ascii="Arial" w:eastAsia="Times New Roman" w:hAnsi="Arial" w:cs="Arial"/>
          <w:color w:val="373D3F"/>
          <w:sz w:val="27"/>
          <w:szCs w:val="27"/>
        </w:rPr>
        <w:t>For compound-wound generators, there are different compounding methods. Under-compounding occurs when there are fewer turns than necessary.</w:t>
      </w:r>
    </w:p>
    <w:p w:rsidR="007538F1" w:rsidRPr="007538F1" w:rsidRDefault="007538F1" w:rsidP="007538F1">
      <w:pPr>
        <w:shd w:val="clear" w:color="auto" w:fill="FFFFFF"/>
        <w:spacing w:before="240" w:after="0" w:line="240" w:lineRule="auto"/>
        <w:rPr>
          <w:rFonts w:ascii="Arial" w:eastAsia="Times New Roman" w:hAnsi="Arial" w:cs="Arial"/>
          <w:color w:val="373D3F"/>
          <w:sz w:val="27"/>
          <w:szCs w:val="27"/>
        </w:rPr>
      </w:pPr>
      <w:r w:rsidRPr="007538F1">
        <w:rPr>
          <w:rFonts w:ascii="Arial" w:eastAsia="Times New Roman" w:hAnsi="Arial" w:cs="Arial"/>
          <w:color w:val="373D3F"/>
          <w:sz w:val="27"/>
          <w:szCs w:val="27"/>
        </w:rPr>
        <w:t xml:space="preserve">In differential compounding, the series magnetic field opposes the shunt field. When the armature current increases, there’s a corresponding decrease in flux and generated </w:t>
      </w:r>
      <w:proofErr w:type="spellStart"/>
      <w:r w:rsidRPr="007538F1">
        <w:rPr>
          <w:rFonts w:ascii="Arial" w:eastAsia="Times New Roman" w:hAnsi="Arial" w:cs="Arial"/>
          <w:color w:val="373D3F"/>
          <w:sz w:val="27"/>
          <w:szCs w:val="27"/>
        </w:rPr>
        <w:t>emf</w:t>
      </w:r>
      <w:proofErr w:type="spellEnd"/>
      <w:r w:rsidRPr="007538F1">
        <w:rPr>
          <w:rFonts w:ascii="Arial" w:eastAsia="Times New Roman" w:hAnsi="Arial" w:cs="Arial"/>
          <w:color w:val="373D3F"/>
          <w:sz w:val="27"/>
          <w:szCs w:val="27"/>
        </w:rPr>
        <w:t>. This method is preferred when built-in overload protection is more valuable than maintaining a fixed voltage.</w:t>
      </w:r>
    </w:p>
    <w:p w:rsidR="007538F1" w:rsidRPr="007538F1" w:rsidRDefault="007538F1" w:rsidP="007538F1">
      <w:pPr>
        <w:shd w:val="clear" w:color="auto" w:fill="FFFFFF"/>
        <w:spacing w:before="240" w:after="0" w:line="240" w:lineRule="auto"/>
        <w:rPr>
          <w:rFonts w:ascii="Arial" w:eastAsia="Times New Roman" w:hAnsi="Arial" w:cs="Arial"/>
          <w:color w:val="373D3F"/>
          <w:sz w:val="27"/>
          <w:szCs w:val="27"/>
        </w:rPr>
      </w:pPr>
      <w:r w:rsidRPr="007538F1">
        <w:rPr>
          <w:rFonts w:ascii="Arial" w:eastAsia="Times New Roman" w:hAnsi="Arial" w:cs="Arial"/>
          <w:noProof/>
          <w:color w:val="373D3F"/>
          <w:sz w:val="27"/>
          <w:szCs w:val="27"/>
        </w:rPr>
        <w:drawing>
          <wp:inline distT="0" distB="0" distL="0" distR="0" wp14:anchorId="5B3A98CB" wp14:editId="72048CB8">
            <wp:extent cx="4284948" cy="1877454"/>
            <wp:effectExtent l="0" t="0" r="1905" b="8890"/>
            <wp:docPr id="4" name="صورة 4" descr="Shunt Field Series Field HOED Load 0 Figure 23 Load Current Differentially Compounded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unt Field Series Field HOED Load 0 Figure 23 Load Current Differentially Compounded Generat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8755" cy="1879122"/>
                    </a:xfrm>
                    <a:prstGeom prst="rect">
                      <a:avLst/>
                    </a:prstGeom>
                    <a:noFill/>
                    <a:ln>
                      <a:noFill/>
                    </a:ln>
                  </pic:spPr>
                </pic:pic>
              </a:graphicData>
            </a:graphic>
          </wp:inline>
        </w:drawing>
      </w:r>
    </w:p>
    <w:p w:rsidR="007538F1" w:rsidRPr="007538F1" w:rsidRDefault="007538F1" w:rsidP="007538F1">
      <w:pPr>
        <w:shd w:val="clear" w:color="auto" w:fill="FFFFFF"/>
        <w:spacing w:before="240" w:after="0" w:line="240" w:lineRule="auto"/>
        <w:rPr>
          <w:rFonts w:ascii="Arial" w:eastAsia="Times New Roman" w:hAnsi="Arial" w:cs="Arial"/>
          <w:color w:val="373D3F"/>
          <w:sz w:val="27"/>
          <w:szCs w:val="27"/>
        </w:rPr>
      </w:pPr>
      <w:r w:rsidRPr="007538F1">
        <w:rPr>
          <w:rFonts w:ascii="Arial" w:eastAsia="Times New Roman" w:hAnsi="Arial" w:cs="Arial"/>
          <w:noProof/>
          <w:color w:val="373D3F"/>
          <w:sz w:val="27"/>
          <w:szCs w:val="27"/>
        </w:rPr>
        <w:lastRenderedPageBreak/>
        <w:drawing>
          <wp:inline distT="0" distB="0" distL="0" distR="0" wp14:anchorId="508C738F" wp14:editId="373A287D">
            <wp:extent cx="4161954" cy="3086100"/>
            <wp:effectExtent l="0" t="0" r="0" b="0"/>
            <wp:docPr id="5" name="صورة 5" descr="Percent of Rated Voltage 0 100 Overcompounded Flat Compounded 100 Undercompounded Shunt Differential Compounded Percent of Rated Load Figure 24 DC Generators: Voltage/Current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rcent of Rated Voltage 0 100 Overcompounded Flat Compounded 100 Undercompounded Shunt Differential Compounded Percent of Rated Load Figure 24 DC Generators: Voltage/Current Characteristic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4591" cy="3088055"/>
                    </a:xfrm>
                    <a:prstGeom prst="rect">
                      <a:avLst/>
                    </a:prstGeom>
                    <a:noFill/>
                    <a:ln>
                      <a:noFill/>
                    </a:ln>
                  </pic:spPr>
                </pic:pic>
              </a:graphicData>
            </a:graphic>
          </wp:inline>
        </w:drawing>
      </w:r>
    </w:p>
    <w:p w:rsidR="007538F1" w:rsidRPr="007538F1" w:rsidRDefault="007538F1" w:rsidP="007538F1">
      <w:pPr>
        <w:shd w:val="clear" w:color="auto" w:fill="FFFFFF"/>
        <w:spacing w:before="240" w:after="0" w:line="240" w:lineRule="auto"/>
        <w:rPr>
          <w:rFonts w:ascii="Arial" w:eastAsia="Times New Roman" w:hAnsi="Arial" w:cs="Arial"/>
          <w:color w:val="373D3F"/>
          <w:sz w:val="27"/>
          <w:szCs w:val="27"/>
        </w:rPr>
      </w:pPr>
      <w:r w:rsidRPr="007538F1">
        <w:rPr>
          <w:rFonts w:ascii="Arial" w:eastAsia="Times New Roman" w:hAnsi="Arial" w:cs="Arial"/>
          <w:b/>
          <w:bCs/>
          <w:color w:val="373D3F"/>
          <w:sz w:val="27"/>
          <w:szCs w:val="27"/>
        </w:rPr>
        <w:t>Over-compounded generators</w:t>
      </w:r>
    </w:p>
    <w:p w:rsidR="007538F1" w:rsidRPr="007538F1" w:rsidRDefault="007538F1" w:rsidP="007538F1">
      <w:pPr>
        <w:numPr>
          <w:ilvl w:val="0"/>
          <w:numId w:val="2"/>
        </w:numPr>
        <w:shd w:val="clear" w:color="auto" w:fill="FFFFFF"/>
        <w:spacing w:before="100" w:beforeAutospacing="1" w:after="100" w:afterAutospacing="1" w:line="240" w:lineRule="auto"/>
        <w:ind w:left="0"/>
        <w:rPr>
          <w:rFonts w:ascii="Arial" w:eastAsia="Times New Roman" w:hAnsi="Arial" w:cs="Arial"/>
          <w:color w:val="373D3F"/>
          <w:sz w:val="27"/>
          <w:szCs w:val="27"/>
        </w:rPr>
      </w:pPr>
      <w:r w:rsidRPr="007538F1">
        <w:rPr>
          <w:rFonts w:ascii="Arial" w:eastAsia="Times New Roman" w:hAnsi="Arial" w:cs="Arial"/>
          <w:color w:val="373D3F"/>
          <w:sz w:val="27"/>
          <w:szCs w:val="27"/>
        </w:rPr>
        <w:t>Used when the power is transmitted over long distances.</w:t>
      </w:r>
    </w:p>
    <w:p w:rsidR="007538F1" w:rsidRPr="007538F1" w:rsidRDefault="007538F1" w:rsidP="007538F1">
      <w:pPr>
        <w:shd w:val="clear" w:color="auto" w:fill="FFFFFF"/>
        <w:spacing w:before="360" w:after="0" w:line="240" w:lineRule="auto"/>
        <w:rPr>
          <w:rFonts w:ascii="Arial" w:eastAsia="Times New Roman" w:hAnsi="Arial" w:cs="Arial"/>
          <w:color w:val="373D3F"/>
          <w:sz w:val="27"/>
          <w:szCs w:val="27"/>
        </w:rPr>
      </w:pPr>
      <w:r w:rsidRPr="007538F1">
        <w:rPr>
          <w:rFonts w:ascii="Arial" w:eastAsia="Times New Roman" w:hAnsi="Arial" w:cs="Arial"/>
          <w:b/>
          <w:bCs/>
          <w:color w:val="373D3F"/>
          <w:sz w:val="27"/>
          <w:szCs w:val="27"/>
        </w:rPr>
        <w:t>Flat-compounded generators</w:t>
      </w:r>
    </w:p>
    <w:p w:rsidR="007538F1" w:rsidRPr="007538F1" w:rsidRDefault="007538F1" w:rsidP="007538F1">
      <w:pPr>
        <w:numPr>
          <w:ilvl w:val="0"/>
          <w:numId w:val="3"/>
        </w:numPr>
        <w:shd w:val="clear" w:color="auto" w:fill="FFFFFF"/>
        <w:spacing w:before="100" w:beforeAutospacing="1" w:after="100" w:afterAutospacing="1" w:line="240" w:lineRule="auto"/>
        <w:ind w:left="0"/>
        <w:rPr>
          <w:rFonts w:ascii="Arial" w:eastAsia="Times New Roman" w:hAnsi="Arial" w:cs="Arial"/>
          <w:color w:val="373D3F"/>
          <w:sz w:val="27"/>
          <w:szCs w:val="27"/>
        </w:rPr>
      </w:pPr>
      <w:r w:rsidRPr="007538F1">
        <w:rPr>
          <w:rFonts w:ascii="Arial" w:eastAsia="Times New Roman" w:hAnsi="Arial" w:cs="Arial"/>
          <w:color w:val="373D3F"/>
          <w:sz w:val="27"/>
          <w:szCs w:val="27"/>
        </w:rPr>
        <w:t>Used when an unvarying voltage is required and the distance of transmission is short.</w:t>
      </w:r>
    </w:p>
    <w:p w:rsidR="007538F1" w:rsidRPr="007538F1" w:rsidRDefault="007538F1" w:rsidP="007538F1">
      <w:pPr>
        <w:shd w:val="clear" w:color="auto" w:fill="FFFFFF"/>
        <w:spacing w:before="360" w:after="0" w:line="240" w:lineRule="auto"/>
        <w:rPr>
          <w:rFonts w:ascii="Arial" w:eastAsia="Times New Roman" w:hAnsi="Arial" w:cs="Arial"/>
          <w:color w:val="373D3F"/>
          <w:sz w:val="27"/>
          <w:szCs w:val="27"/>
        </w:rPr>
      </w:pPr>
      <w:r w:rsidRPr="007538F1">
        <w:rPr>
          <w:rFonts w:ascii="Arial" w:eastAsia="Times New Roman" w:hAnsi="Arial" w:cs="Arial"/>
          <w:b/>
          <w:bCs/>
          <w:color w:val="373D3F"/>
          <w:sz w:val="27"/>
          <w:szCs w:val="27"/>
        </w:rPr>
        <w:t>Shunt and Under-compounded generators</w:t>
      </w:r>
    </w:p>
    <w:p w:rsidR="007538F1" w:rsidRPr="007538F1" w:rsidRDefault="007538F1" w:rsidP="007538F1">
      <w:pPr>
        <w:numPr>
          <w:ilvl w:val="0"/>
          <w:numId w:val="4"/>
        </w:numPr>
        <w:shd w:val="clear" w:color="auto" w:fill="FFFFFF"/>
        <w:spacing w:before="100" w:beforeAutospacing="1" w:after="100" w:afterAutospacing="1" w:line="240" w:lineRule="auto"/>
        <w:ind w:left="0"/>
        <w:rPr>
          <w:rFonts w:ascii="Arial" w:eastAsia="Times New Roman" w:hAnsi="Arial" w:cs="Arial"/>
          <w:color w:val="373D3F"/>
          <w:sz w:val="27"/>
          <w:szCs w:val="27"/>
        </w:rPr>
      </w:pPr>
      <w:r w:rsidRPr="007538F1">
        <w:rPr>
          <w:rFonts w:ascii="Arial" w:eastAsia="Times New Roman" w:hAnsi="Arial" w:cs="Arial"/>
          <w:color w:val="373D3F"/>
          <w:sz w:val="27"/>
          <w:szCs w:val="27"/>
        </w:rPr>
        <w:t>More stable for parallel operation than flat and over-compounded machines.</w:t>
      </w:r>
    </w:p>
    <w:p w:rsidR="007538F1" w:rsidRPr="007538F1" w:rsidRDefault="007538F1" w:rsidP="007538F1">
      <w:pPr>
        <w:shd w:val="clear" w:color="auto" w:fill="FFFFFF"/>
        <w:spacing w:before="360" w:after="0" w:line="240" w:lineRule="auto"/>
        <w:rPr>
          <w:rFonts w:ascii="Arial" w:eastAsia="Times New Roman" w:hAnsi="Arial" w:cs="Arial"/>
          <w:color w:val="373D3F"/>
          <w:sz w:val="27"/>
          <w:szCs w:val="27"/>
        </w:rPr>
      </w:pPr>
      <w:r w:rsidRPr="007538F1">
        <w:rPr>
          <w:rFonts w:ascii="Arial" w:eastAsia="Times New Roman" w:hAnsi="Arial" w:cs="Arial"/>
          <w:b/>
          <w:bCs/>
          <w:color w:val="373D3F"/>
          <w:sz w:val="27"/>
          <w:szCs w:val="27"/>
        </w:rPr>
        <w:t>Differential-compounded generators</w:t>
      </w:r>
    </w:p>
    <w:p w:rsidR="007538F1" w:rsidRPr="007538F1" w:rsidRDefault="007538F1" w:rsidP="007538F1">
      <w:pPr>
        <w:numPr>
          <w:ilvl w:val="0"/>
          <w:numId w:val="5"/>
        </w:numPr>
        <w:shd w:val="clear" w:color="auto" w:fill="FFFFFF"/>
        <w:spacing w:before="100" w:beforeAutospacing="1" w:after="100" w:afterAutospacing="1" w:line="240" w:lineRule="auto"/>
        <w:ind w:left="0"/>
        <w:rPr>
          <w:rFonts w:ascii="Arial" w:eastAsia="Times New Roman" w:hAnsi="Arial" w:cs="Arial"/>
          <w:color w:val="373D3F"/>
          <w:sz w:val="27"/>
          <w:szCs w:val="27"/>
        </w:rPr>
      </w:pPr>
      <w:r w:rsidRPr="007538F1">
        <w:rPr>
          <w:rFonts w:ascii="Arial" w:eastAsia="Times New Roman" w:hAnsi="Arial" w:cs="Arial"/>
          <w:color w:val="373D3F"/>
          <w:sz w:val="27"/>
          <w:szCs w:val="27"/>
        </w:rPr>
        <w:t>Used when built-in overload protection is more desirable than a fixed voltage.</w:t>
      </w:r>
    </w:p>
    <w:p w:rsidR="007538F1" w:rsidRPr="007538F1" w:rsidRDefault="007538F1" w:rsidP="007538F1">
      <w:pPr>
        <w:shd w:val="clear" w:color="auto" w:fill="FFFFFF"/>
        <w:spacing w:before="360" w:after="0" w:line="240" w:lineRule="auto"/>
        <w:rPr>
          <w:rFonts w:ascii="Arial" w:eastAsia="Times New Roman" w:hAnsi="Arial" w:cs="Arial"/>
          <w:color w:val="373D3F"/>
          <w:sz w:val="27"/>
          <w:szCs w:val="27"/>
        </w:rPr>
      </w:pPr>
      <w:r w:rsidRPr="007538F1">
        <w:rPr>
          <w:rFonts w:ascii="Arial" w:eastAsia="Times New Roman" w:hAnsi="Arial" w:cs="Arial"/>
          <w:b/>
          <w:bCs/>
          <w:color w:val="373D3F"/>
          <w:sz w:val="27"/>
          <w:szCs w:val="27"/>
        </w:rPr>
        <w:t>Compound-Wound Generators</w:t>
      </w:r>
    </w:p>
    <w:p w:rsidR="007538F1" w:rsidRPr="007538F1" w:rsidRDefault="007538F1" w:rsidP="007538F1">
      <w:pPr>
        <w:numPr>
          <w:ilvl w:val="0"/>
          <w:numId w:val="6"/>
        </w:numPr>
        <w:shd w:val="clear" w:color="auto" w:fill="FFFFFF"/>
        <w:spacing w:before="100" w:beforeAutospacing="1" w:after="100" w:afterAutospacing="1" w:line="240" w:lineRule="auto"/>
        <w:ind w:left="0"/>
        <w:rPr>
          <w:rFonts w:ascii="Arial" w:eastAsia="Times New Roman" w:hAnsi="Arial" w:cs="Arial"/>
          <w:color w:val="373D3F"/>
          <w:sz w:val="27"/>
          <w:szCs w:val="27"/>
        </w:rPr>
      </w:pPr>
      <w:r w:rsidRPr="007538F1">
        <w:rPr>
          <w:rFonts w:ascii="Arial" w:eastAsia="Times New Roman" w:hAnsi="Arial" w:cs="Arial"/>
          <w:color w:val="373D3F"/>
          <w:sz w:val="27"/>
          <w:szCs w:val="27"/>
        </w:rPr>
        <w:t>Differential generators supply electric winches and dredges, in which an overload or short circuit causes sufficient voltage drop to limit the magnitude of the current to a safe value.</w:t>
      </w:r>
    </w:p>
    <w:p w:rsidR="007538F1" w:rsidRPr="007538F1" w:rsidRDefault="007538F1" w:rsidP="007538F1">
      <w:pPr>
        <w:shd w:val="clear" w:color="auto" w:fill="FFFFFF"/>
        <w:spacing w:before="360" w:after="0" w:line="240" w:lineRule="auto"/>
        <w:rPr>
          <w:rFonts w:ascii="Arial" w:eastAsia="Times New Roman" w:hAnsi="Arial" w:cs="Arial"/>
          <w:color w:val="373D3F"/>
          <w:sz w:val="27"/>
          <w:szCs w:val="27"/>
        </w:rPr>
      </w:pPr>
      <w:bookmarkStart w:id="0" w:name="_GoBack"/>
      <w:r w:rsidRPr="007538F1">
        <w:rPr>
          <w:rFonts w:ascii="Arial" w:eastAsia="Times New Roman" w:hAnsi="Arial" w:cs="Arial"/>
          <w:noProof/>
          <w:color w:val="373D3F"/>
          <w:sz w:val="27"/>
          <w:szCs w:val="27"/>
        </w:rPr>
        <w:lastRenderedPageBreak/>
        <w:drawing>
          <wp:inline distT="0" distB="0" distL="0" distR="0" wp14:anchorId="3E16EA32" wp14:editId="10235729">
            <wp:extent cx="3557570" cy="1765300"/>
            <wp:effectExtent l="0" t="0" r="5080" b="6350"/>
            <wp:docPr id="6" name="صورة 6" descr="d.c. Supply Field Load Field Regulator Figure 25 Load Current IL Separately Excited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c. Supply Field Load Field Regulator Figure 25 Load Current IL Separately Excited Generat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0920" cy="1766962"/>
                    </a:xfrm>
                    <a:prstGeom prst="rect">
                      <a:avLst/>
                    </a:prstGeom>
                    <a:noFill/>
                    <a:ln>
                      <a:noFill/>
                    </a:ln>
                  </pic:spPr>
                </pic:pic>
              </a:graphicData>
            </a:graphic>
          </wp:inline>
        </w:drawing>
      </w:r>
      <w:bookmarkEnd w:id="0"/>
    </w:p>
    <w:p w:rsidR="0053159E" w:rsidRDefault="00AD6326"/>
    <w:sectPr w:rsidR="00531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12DF6"/>
    <w:multiLevelType w:val="multilevel"/>
    <w:tmpl w:val="C98C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801393"/>
    <w:multiLevelType w:val="multilevel"/>
    <w:tmpl w:val="1EE6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303F72"/>
    <w:multiLevelType w:val="multilevel"/>
    <w:tmpl w:val="545C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5B4293"/>
    <w:multiLevelType w:val="multilevel"/>
    <w:tmpl w:val="9D3C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D55C56"/>
    <w:multiLevelType w:val="multilevel"/>
    <w:tmpl w:val="4ADC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C27F54"/>
    <w:multiLevelType w:val="multilevel"/>
    <w:tmpl w:val="0E04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F66"/>
    <w:rsid w:val="007538F1"/>
    <w:rsid w:val="00797F66"/>
    <w:rsid w:val="008712DA"/>
    <w:rsid w:val="00993C17"/>
    <w:rsid w:val="00AD63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38F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538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38F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538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526709">
      <w:bodyDiv w:val="1"/>
      <w:marLeft w:val="0"/>
      <w:marRight w:val="0"/>
      <w:marTop w:val="0"/>
      <w:marBottom w:val="0"/>
      <w:divBdr>
        <w:top w:val="none" w:sz="0" w:space="0" w:color="auto"/>
        <w:left w:val="none" w:sz="0" w:space="0" w:color="auto"/>
        <w:bottom w:val="none" w:sz="0" w:space="0" w:color="auto"/>
        <w:right w:val="none" w:sz="0" w:space="0" w:color="auto"/>
      </w:divBdr>
      <w:divsChild>
        <w:div w:id="1037778434">
          <w:marLeft w:val="0"/>
          <w:marRight w:val="0"/>
          <w:marTop w:val="216"/>
          <w:marBottom w:val="324"/>
          <w:divBdr>
            <w:top w:val="none" w:sz="0" w:space="0" w:color="auto"/>
            <w:left w:val="none" w:sz="0" w:space="0" w:color="auto"/>
            <w:bottom w:val="none" w:sz="0" w:space="0" w:color="auto"/>
            <w:right w:val="none" w:sz="0" w:space="0" w:color="auto"/>
          </w:divBdr>
          <w:divsChild>
            <w:div w:id="604264916">
              <w:marLeft w:val="0"/>
              <w:marRight w:val="0"/>
              <w:marTop w:val="0"/>
              <w:marBottom w:val="0"/>
              <w:divBdr>
                <w:top w:val="none" w:sz="0" w:space="0" w:color="auto"/>
                <w:left w:val="none" w:sz="0" w:space="0" w:color="auto"/>
                <w:bottom w:val="none" w:sz="0" w:space="0" w:color="auto"/>
                <w:right w:val="none" w:sz="0" w:space="0" w:color="auto"/>
              </w:divBdr>
            </w:div>
          </w:divsChild>
        </w:div>
        <w:div w:id="1250965167">
          <w:marLeft w:val="0"/>
          <w:marRight w:val="0"/>
          <w:marTop w:val="216"/>
          <w:marBottom w:val="324"/>
          <w:divBdr>
            <w:top w:val="none" w:sz="0" w:space="0" w:color="auto"/>
            <w:left w:val="none" w:sz="0" w:space="0" w:color="auto"/>
            <w:bottom w:val="none" w:sz="0" w:space="0" w:color="auto"/>
            <w:right w:val="none" w:sz="0" w:space="0" w:color="auto"/>
          </w:divBdr>
          <w:divsChild>
            <w:div w:id="1877622343">
              <w:marLeft w:val="0"/>
              <w:marRight w:val="0"/>
              <w:marTop w:val="0"/>
              <w:marBottom w:val="0"/>
              <w:divBdr>
                <w:top w:val="none" w:sz="0" w:space="0" w:color="auto"/>
                <w:left w:val="none" w:sz="0" w:space="0" w:color="auto"/>
                <w:bottom w:val="none" w:sz="0" w:space="0" w:color="auto"/>
                <w:right w:val="none" w:sz="0" w:space="0" w:color="auto"/>
              </w:divBdr>
            </w:div>
          </w:divsChild>
        </w:div>
        <w:div w:id="918905766">
          <w:marLeft w:val="0"/>
          <w:marRight w:val="0"/>
          <w:marTop w:val="216"/>
          <w:marBottom w:val="324"/>
          <w:divBdr>
            <w:top w:val="none" w:sz="0" w:space="0" w:color="auto"/>
            <w:left w:val="none" w:sz="0" w:space="0" w:color="auto"/>
            <w:bottom w:val="none" w:sz="0" w:space="0" w:color="auto"/>
            <w:right w:val="none" w:sz="0" w:space="0" w:color="auto"/>
          </w:divBdr>
          <w:divsChild>
            <w:div w:id="197239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21820">
      <w:bodyDiv w:val="1"/>
      <w:marLeft w:val="0"/>
      <w:marRight w:val="0"/>
      <w:marTop w:val="0"/>
      <w:marBottom w:val="0"/>
      <w:divBdr>
        <w:top w:val="none" w:sz="0" w:space="0" w:color="auto"/>
        <w:left w:val="none" w:sz="0" w:space="0" w:color="auto"/>
        <w:bottom w:val="none" w:sz="0" w:space="0" w:color="auto"/>
        <w:right w:val="none" w:sz="0" w:space="0" w:color="auto"/>
      </w:divBdr>
    </w:div>
    <w:div w:id="1487699108">
      <w:bodyDiv w:val="1"/>
      <w:marLeft w:val="0"/>
      <w:marRight w:val="0"/>
      <w:marTop w:val="0"/>
      <w:marBottom w:val="0"/>
      <w:divBdr>
        <w:top w:val="none" w:sz="0" w:space="0" w:color="auto"/>
        <w:left w:val="none" w:sz="0" w:space="0" w:color="auto"/>
        <w:bottom w:val="none" w:sz="0" w:space="0" w:color="auto"/>
        <w:right w:val="none" w:sz="0" w:space="0" w:color="auto"/>
      </w:divBdr>
      <w:divsChild>
        <w:div w:id="1594587251">
          <w:marLeft w:val="0"/>
          <w:marRight w:val="0"/>
          <w:marTop w:val="216"/>
          <w:marBottom w:val="324"/>
          <w:divBdr>
            <w:top w:val="none" w:sz="0" w:space="0" w:color="auto"/>
            <w:left w:val="none" w:sz="0" w:space="0" w:color="auto"/>
            <w:bottom w:val="none" w:sz="0" w:space="0" w:color="auto"/>
            <w:right w:val="none" w:sz="0" w:space="0" w:color="auto"/>
          </w:divBdr>
          <w:divsChild>
            <w:div w:id="2088455706">
              <w:marLeft w:val="0"/>
              <w:marRight w:val="0"/>
              <w:marTop w:val="0"/>
              <w:marBottom w:val="0"/>
              <w:divBdr>
                <w:top w:val="none" w:sz="0" w:space="0" w:color="auto"/>
                <w:left w:val="none" w:sz="0" w:space="0" w:color="auto"/>
                <w:bottom w:val="none" w:sz="0" w:space="0" w:color="auto"/>
                <w:right w:val="none" w:sz="0" w:space="0" w:color="auto"/>
              </w:divBdr>
            </w:div>
          </w:divsChild>
        </w:div>
        <w:div w:id="1707295211">
          <w:marLeft w:val="0"/>
          <w:marRight w:val="0"/>
          <w:marTop w:val="216"/>
          <w:marBottom w:val="324"/>
          <w:divBdr>
            <w:top w:val="none" w:sz="0" w:space="0" w:color="auto"/>
            <w:left w:val="none" w:sz="0" w:space="0" w:color="auto"/>
            <w:bottom w:val="none" w:sz="0" w:space="0" w:color="auto"/>
            <w:right w:val="none" w:sz="0" w:space="0" w:color="auto"/>
          </w:divBdr>
          <w:divsChild>
            <w:div w:id="51319328">
              <w:marLeft w:val="0"/>
              <w:marRight w:val="0"/>
              <w:marTop w:val="0"/>
              <w:marBottom w:val="0"/>
              <w:divBdr>
                <w:top w:val="none" w:sz="0" w:space="0" w:color="auto"/>
                <w:left w:val="none" w:sz="0" w:space="0" w:color="auto"/>
                <w:bottom w:val="none" w:sz="0" w:space="0" w:color="auto"/>
                <w:right w:val="none" w:sz="0" w:space="0" w:color="auto"/>
              </w:divBdr>
            </w:div>
          </w:divsChild>
        </w:div>
        <w:div w:id="1001926496">
          <w:marLeft w:val="0"/>
          <w:marRight w:val="0"/>
          <w:marTop w:val="216"/>
          <w:marBottom w:val="324"/>
          <w:divBdr>
            <w:top w:val="none" w:sz="0" w:space="0" w:color="auto"/>
            <w:left w:val="none" w:sz="0" w:space="0" w:color="auto"/>
            <w:bottom w:val="none" w:sz="0" w:space="0" w:color="auto"/>
            <w:right w:val="none" w:sz="0" w:space="0" w:color="auto"/>
          </w:divBdr>
          <w:divsChild>
            <w:div w:id="18776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452</Words>
  <Characters>2582</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weaam</dc:creator>
  <cp:lastModifiedBy>weaam</cp:lastModifiedBy>
  <cp:revision>2</cp:revision>
  <dcterms:created xsi:type="dcterms:W3CDTF">2025-06-10T17:46:00Z</dcterms:created>
  <dcterms:modified xsi:type="dcterms:W3CDTF">2025-06-10T17:46:00Z</dcterms:modified>
</cp:coreProperties>
</file>