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sz w:val="72"/>
          <w:szCs w:val="72"/>
          <w:rtl/>
        </w:rPr>
        <w:id w:val="-274800808"/>
        <w:docPartObj>
          <w:docPartGallery w:val="Cover Pages"/>
          <w:docPartUnique/>
        </w:docPartObj>
      </w:sdtPr>
      <w:sdtEndPr>
        <w:rPr>
          <w:rFonts w:asciiTheme="minorHAnsi" w:eastAsiaTheme="minorHAnsi" w:hAnsiTheme="minorHAnsi" w:cstheme="minorBidi"/>
          <w:sz w:val="22"/>
          <w:szCs w:val="22"/>
          <w:rtl w:val="0"/>
          <w:lang w:bidi="ar-IQ"/>
        </w:rPr>
      </w:sdtEndPr>
      <w:sdtContent>
        <w:p w14:paraId="3BD192B9" w14:textId="77777777" w:rsidR="007D063E" w:rsidRDefault="007D063E">
          <w:pPr>
            <w:pStyle w:val="a3"/>
            <w:rPr>
              <w:rFonts w:asciiTheme="majorHAnsi" w:eastAsiaTheme="majorEastAsia" w:hAnsiTheme="majorHAnsi" w:cstheme="majorBidi"/>
              <w:sz w:val="72"/>
              <w:szCs w:val="72"/>
            </w:rPr>
          </w:pPr>
        </w:p>
        <w:p w14:paraId="71F687FD" w14:textId="77777777" w:rsidR="007D063E" w:rsidRDefault="007D063E">
          <w:pPr>
            <w:pStyle w:val="a3"/>
            <w:rPr>
              <w:rFonts w:asciiTheme="majorHAnsi" w:eastAsiaTheme="majorEastAsia" w:hAnsiTheme="majorHAnsi" w:cstheme="majorBidi"/>
              <w:sz w:val="72"/>
              <w:szCs w:val="72"/>
            </w:rPr>
          </w:pPr>
        </w:p>
        <w:p w14:paraId="19CBEB60" w14:textId="77777777" w:rsidR="007D063E" w:rsidRDefault="007D063E">
          <w:pPr>
            <w:pStyle w:val="a3"/>
            <w:rPr>
              <w:rFonts w:asciiTheme="majorHAnsi" w:eastAsiaTheme="majorEastAsia" w:hAnsiTheme="majorHAnsi" w:cstheme="majorBidi"/>
              <w:sz w:val="72"/>
              <w:szCs w:val="72"/>
            </w:rPr>
          </w:pPr>
        </w:p>
        <w:p w14:paraId="3F117C18" w14:textId="77777777" w:rsidR="007D063E" w:rsidRDefault="007D063E">
          <w:pPr>
            <w:pStyle w:val="a3"/>
            <w:rPr>
              <w:rFonts w:asciiTheme="majorHAnsi" w:eastAsiaTheme="majorEastAsia" w:hAnsiTheme="majorHAnsi" w:cstheme="majorBidi"/>
              <w:sz w:val="72"/>
              <w:szCs w:val="72"/>
            </w:rPr>
          </w:pPr>
          <w:r>
            <w:rPr>
              <w:noProof/>
            </w:rPr>
            <mc:AlternateContent>
              <mc:Choice Requires="wps">
                <w:drawing>
                  <wp:anchor distT="0" distB="0" distL="114300" distR="114300" simplePos="0" relativeHeight="251659264" behindDoc="0" locked="0" layoutInCell="0" allowOverlap="1" wp14:anchorId="4B029127" wp14:editId="1CF917BC">
                    <wp:simplePos x="0" y="0"/>
                    <wp:positionH relativeFrom="page">
                      <wp:align>center</wp:align>
                    </wp:positionH>
                    <wp:positionV relativeFrom="page">
                      <wp:align>bottom</wp:align>
                    </wp:positionV>
                    <wp:extent cx="8161020" cy="817880"/>
                    <wp:effectExtent l="0" t="0" r="0" b="5080"/>
                    <wp:wrapNone/>
                    <wp:docPr id="7" name="مستطيل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2BFF0C9" id="مستطيل 2" o:spid="_x0000_s1026" style="position:absolute;left:0;text-align:left;margin-left:0;margin-top:0;width:642.6pt;height:64.4pt;flip:x;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" o:allowincell="f" fillcolor="#4bacc6 [3208]" strokecolor="#4f81bd [3204]">
                    <w10:wrap anchorx="page" anchory="page"/>
                  </v:rect>
                </w:pict>
              </mc:Fallback>
            </mc:AlternateContent>
          </w:r>
          <w:r>
            <w:rPr>
              <w:noProof/>
            </w:rPr>
            <mc:AlternateContent>
              <mc:Choice Requires="wps">
                <w:drawing>
                  <wp:anchor distT="0" distB="0" distL="114300" distR="114300" simplePos="0" relativeHeight="251662336" behindDoc="0" locked="0" layoutInCell="0" allowOverlap="1" wp14:anchorId="3C8767ED" wp14:editId="5B940E1B">
                    <wp:simplePos x="0" y="0"/>
                    <wp:positionH relativeFrom="rightMargin">
                      <wp:align>center</wp:align>
                    </wp:positionH>
                    <wp:positionV relativeFrom="page">
                      <wp:align>center</wp:align>
                    </wp:positionV>
                    <wp:extent cx="90805" cy="10556240"/>
                    <wp:effectExtent l="4445" t="0" r="0" b="5080"/>
                    <wp:wrapNone/>
                    <wp:docPr id="8" name="مستطيل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BB7847D" id="مستطيل 5" o:spid="_x0000_s1026" style="position:absolute;left:0;text-align:left;margin-left:0;margin-top:0;width:7.15pt;height:831.2pt;flip:x;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" o:allowincell="f" strokecolor="#4f81bd [3204]">
                    <w10:wrap anchorx="margin" anchory="page"/>
                  </v:rect>
                </w:pict>
              </mc:Fallback>
            </mc:AlternateContent>
          </w:r>
          <w:r>
            <w:rPr>
              <w:noProof/>
            </w:rPr>
            <mc:AlternateContent>
              <mc:Choice Requires="wps">
                <w:drawing>
                  <wp:anchor distT="0" distB="0" distL="114300" distR="114300" simplePos="0" relativeHeight="251661312" behindDoc="0" locked="0" layoutInCell="0" allowOverlap="1" wp14:anchorId="31AAB203" wp14:editId="1AD035FD">
                    <wp:simplePos x="0" y="0"/>
                    <wp:positionH relativeFrom="leftMargin">
                      <wp:align>center</wp:align>
                    </wp:positionH>
                    <wp:positionV relativeFrom="page">
                      <wp:align>center</wp:align>
                    </wp:positionV>
                    <wp:extent cx="90805" cy="10556240"/>
                    <wp:effectExtent l="4445" t="0" r="0" b="5080"/>
                    <wp:wrapNone/>
                    <wp:docPr id="9" name="مستطيل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8BCE260" id="مستطيل 4" o:spid="_x0000_s1026" style="position:absolute;left:0;text-align:left;margin-left:0;margin-top:0;width:7.15pt;height:831.2pt;flip:x;z-index:251661312;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" o:allowincell="f" strokecolor="#4f81bd [3204]">
                    <w10:wrap anchorx="margin" anchory="page"/>
                  </v:rect>
                </w:pict>
              </mc:Fallback>
            </mc:AlternateContent>
          </w:r>
          <w:r>
            <w:rPr>
              <w:noProof/>
            </w:rPr>
            <mc:AlternateContent>
              <mc:Choice Requires="wps">
                <w:drawing>
                  <wp:anchor distT="0" distB="0" distL="114300" distR="114300" simplePos="0" relativeHeight="251660288" behindDoc="0" locked="0" layoutInCell="0" allowOverlap="1" wp14:anchorId="7C7BD86E" wp14:editId="4E957714">
                    <wp:simplePos x="0" y="0"/>
                    <wp:positionH relativeFrom="page">
                      <wp:align>center</wp:align>
                    </wp:positionH>
                    <wp:positionV relativeFrom="topMargin">
                      <wp:align>top</wp:align>
                    </wp:positionV>
                    <wp:extent cx="8161020" cy="822960"/>
                    <wp:effectExtent l="0" t="0" r="0" b="0"/>
                    <wp:wrapNone/>
                    <wp:docPr id="10" name="مستطيل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8B0AD38" id="مستطيل 3" o:spid="_x0000_s1026" style="position:absolute;left:0;text-align:left;margin-left:0;margin-top:0;width:642.6pt;height:64.8pt;flip:x;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" o:allowincell="f" fillcolor="#4bacc6 [3208]" strokecolor="#4f81bd [3204]">
                    <w10:wrap anchorx="page" anchory="margin"/>
                  </v:rect>
                </w:pict>
              </mc:Fallback>
            </mc:AlternateContent>
          </w:r>
        </w:p>
        <w:p w14:paraId="2F0DADA1" w14:textId="77777777" w:rsidR="00C71362" w:rsidRDefault="00C71362">
          <w:pPr>
            <w:pStyle w:val="a3"/>
            <w:rPr>
              <w:rFonts w:asciiTheme="majorHAnsi" w:eastAsiaTheme="majorEastAsia" w:hAnsiTheme="majorHAnsi" w:cstheme="majorBidi"/>
              <w:sz w:val="72"/>
              <w:szCs w:val="72"/>
            </w:rPr>
          </w:pPr>
        </w:p>
        <w:p w14:paraId="118A55A8" w14:textId="77777777" w:rsidR="00C71362" w:rsidRDefault="00C71362">
          <w:pPr>
            <w:pStyle w:val="a3"/>
            <w:rPr>
              <w:rFonts w:asciiTheme="majorHAnsi" w:eastAsiaTheme="majorEastAsia" w:hAnsiTheme="majorHAnsi" w:cstheme="majorBidi"/>
              <w:sz w:val="72"/>
              <w:szCs w:val="72"/>
            </w:rPr>
          </w:pPr>
        </w:p>
        <w:sdt>
          <w:sdtPr>
            <w:rPr>
              <w:rFonts w:asciiTheme="majorHAnsi" w:eastAsiaTheme="majorEastAsia" w:hAnsiTheme="majorHAnsi" w:cstheme="majorBidi"/>
              <w:sz w:val="40"/>
              <w:szCs w:val="40"/>
              <w:rtl/>
            </w:rPr>
            <w:alias w:val="العنوان"/>
            <w:id w:val="14700071"/>
            <w:placeholder>
              <w:docPart w:val="63651A37A08041E38690593B94895A42"/>
            </w:placeholder>
            <w:dataBinding w:prefixMappings="xmlns:ns0='http://schemas.openxmlformats.org/package/2006/metadata/core-properties' xmlns:ns1='http://purl.org/dc/elements/1.1/'" w:xpath="/ns0:coreProperties[1]/ns1:title[1]" w:storeItemID="{6C3C8BC8-F283-45AE-878A-BAB7291924A1}"/>
            <w:text/>
          </w:sdtPr>
          <w:sdtContent>
            <w:p w14:paraId="1CD283BB" w14:textId="4CC75C35" w:rsidR="007D063E" w:rsidRDefault="00890346" w:rsidP="007D063E">
              <w:pPr>
                <w:pStyle w:val="a3"/>
                <w:jc w:val="center"/>
                <w:rPr>
                  <w:rFonts w:asciiTheme="majorHAnsi" w:eastAsiaTheme="majorEastAsia" w:hAnsiTheme="majorHAnsi" w:cstheme="majorBidi"/>
                  <w:sz w:val="72"/>
                  <w:szCs w:val="72"/>
                </w:rPr>
              </w:pPr>
              <w:r>
                <w:rPr>
                  <w:rFonts w:asciiTheme="majorHAnsi" w:eastAsiaTheme="majorEastAsia" w:hAnsiTheme="majorHAnsi" w:cstheme="majorBidi"/>
                  <w:sz w:val="40"/>
                  <w:szCs w:val="40"/>
                  <w:rtl/>
                </w:rPr>
                <w:t>حقوق الانسان و الديمقراطية</w:t>
              </w:r>
            </w:p>
          </w:sdtContent>
        </w:sdt>
        <w:sdt>
          <w:sdtPr>
            <w:rPr>
              <w:rFonts w:asciiTheme="majorHAnsi" w:eastAsiaTheme="majorEastAsia" w:hAnsiTheme="majorHAnsi" w:cstheme="majorBidi"/>
              <w:sz w:val="32"/>
              <w:szCs w:val="32"/>
              <w:rtl/>
            </w:rPr>
            <w:alias w:val="عنوان فرعي"/>
            <w:id w:val="14700077"/>
            <w:placeholder>
              <w:docPart w:val="E8593F3273404E02B4C2AC5F7FCFD3E6"/>
            </w:placeholder>
            <w:dataBinding w:prefixMappings="xmlns:ns0='http://schemas.openxmlformats.org/package/2006/metadata/core-properties' xmlns:ns1='http://purl.org/dc/elements/1.1/'" w:xpath="/ns0:coreProperties[1]/ns1:subject[1]" w:storeItemID="{6C3C8BC8-F283-45AE-878A-BAB7291924A1}"/>
            <w:text/>
          </w:sdtPr>
          <w:sdtContent>
            <w:p w14:paraId="53145CB2" w14:textId="77777777" w:rsidR="007D063E" w:rsidRPr="007D063E" w:rsidRDefault="007D063E" w:rsidP="007D063E">
              <w:pPr>
                <w:pStyle w:val="a3"/>
                <w:jc w:val="center"/>
                <w:rPr>
                  <w:rFonts w:asciiTheme="majorHAnsi" w:eastAsiaTheme="majorEastAsia" w:hAnsiTheme="majorHAnsi" w:cstheme="majorBidi"/>
                  <w:sz w:val="32"/>
                  <w:szCs w:val="32"/>
                </w:rPr>
              </w:pPr>
              <w:r w:rsidRPr="007D063E">
                <w:rPr>
                  <w:rFonts w:asciiTheme="majorHAnsi" w:eastAsiaTheme="majorEastAsia" w:hAnsiTheme="majorHAnsi" w:cstheme="majorBidi" w:hint="cs"/>
                  <w:sz w:val="32"/>
                  <w:szCs w:val="32"/>
                  <w:rtl/>
                </w:rPr>
                <w:t>المحاضرة الاولى / الكورس الاول</w:t>
              </w:r>
            </w:p>
          </w:sdtContent>
        </w:sdt>
        <w:p w14:paraId="4F35089B" w14:textId="77777777" w:rsidR="007D063E" w:rsidRDefault="007D063E" w:rsidP="007D063E">
          <w:pPr>
            <w:pStyle w:val="a3"/>
            <w:jc w:val="center"/>
            <w:rPr>
              <w:rFonts w:asciiTheme="majorHAnsi" w:eastAsiaTheme="majorEastAsia" w:hAnsiTheme="majorHAnsi" w:cstheme="majorBidi"/>
              <w:sz w:val="36"/>
              <w:szCs w:val="36"/>
              <w:rtl/>
            </w:rPr>
          </w:pPr>
        </w:p>
        <w:p w14:paraId="40980A62" w14:textId="77777777" w:rsidR="007D063E" w:rsidRDefault="007D063E">
          <w:pPr>
            <w:pStyle w:val="a3"/>
            <w:rPr>
              <w:rFonts w:asciiTheme="majorHAnsi" w:eastAsiaTheme="majorEastAsia" w:hAnsiTheme="majorHAnsi" w:cstheme="majorBidi"/>
              <w:sz w:val="36"/>
              <w:szCs w:val="36"/>
              <w:rtl/>
            </w:rPr>
          </w:pPr>
        </w:p>
        <w:p w14:paraId="23D336E8" w14:textId="77777777" w:rsidR="007D063E" w:rsidRDefault="007D063E">
          <w:pPr>
            <w:pStyle w:val="a3"/>
            <w:rPr>
              <w:rFonts w:asciiTheme="majorHAnsi" w:eastAsiaTheme="majorEastAsia" w:hAnsiTheme="majorHAnsi" w:cstheme="majorBidi"/>
              <w:sz w:val="36"/>
              <w:szCs w:val="36"/>
              <w:rtl/>
            </w:rPr>
          </w:pPr>
        </w:p>
        <w:p w14:paraId="78EE2BEF" w14:textId="77777777" w:rsidR="007D063E" w:rsidRDefault="007D063E">
          <w:pPr>
            <w:pStyle w:val="a3"/>
            <w:rPr>
              <w:rFonts w:asciiTheme="majorHAnsi" w:eastAsiaTheme="majorEastAsia" w:hAnsiTheme="majorHAnsi" w:cstheme="majorBidi"/>
              <w:sz w:val="36"/>
              <w:szCs w:val="36"/>
              <w:rtl/>
            </w:rPr>
          </w:pPr>
        </w:p>
        <w:p w14:paraId="64185EDE" w14:textId="77777777" w:rsidR="007D063E" w:rsidRDefault="007D063E">
          <w:pPr>
            <w:pStyle w:val="a3"/>
            <w:rPr>
              <w:rFonts w:asciiTheme="majorHAnsi" w:eastAsiaTheme="majorEastAsia" w:hAnsiTheme="majorHAnsi" w:cstheme="majorBidi"/>
              <w:sz w:val="36"/>
              <w:szCs w:val="36"/>
              <w:rtl/>
            </w:rPr>
          </w:pPr>
        </w:p>
        <w:p w14:paraId="15FC4BD5" w14:textId="77777777" w:rsidR="007D063E" w:rsidRDefault="007D063E">
          <w:pPr>
            <w:pStyle w:val="a3"/>
            <w:rPr>
              <w:rFonts w:asciiTheme="majorHAnsi" w:eastAsiaTheme="majorEastAsia" w:hAnsiTheme="majorHAnsi" w:cstheme="majorBidi"/>
              <w:sz w:val="36"/>
              <w:szCs w:val="36"/>
              <w:rtl/>
            </w:rPr>
          </w:pPr>
        </w:p>
        <w:p w14:paraId="0AF5F469" w14:textId="77777777" w:rsidR="007D063E" w:rsidRDefault="007D063E">
          <w:pPr>
            <w:pStyle w:val="a3"/>
            <w:rPr>
              <w:rFonts w:asciiTheme="majorHAnsi" w:eastAsiaTheme="majorEastAsia" w:hAnsiTheme="majorHAnsi" w:cstheme="majorBidi"/>
              <w:sz w:val="36"/>
              <w:szCs w:val="36"/>
              <w:rtl/>
            </w:rPr>
          </w:pPr>
        </w:p>
        <w:p w14:paraId="18AE254E" w14:textId="77777777" w:rsidR="007D063E" w:rsidRDefault="007D063E">
          <w:pPr>
            <w:pStyle w:val="a3"/>
            <w:rPr>
              <w:rFonts w:asciiTheme="majorHAnsi" w:eastAsiaTheme="majorEastAsia" w:hAnsiTheme="majorHAnsi" w:cstheme="majorBidi"/>
              <w:sz w:val="36"/>
              <w:szCs w:val="36"/>
              <w:rtl/>
            </w:rPr>
          </w:pPr>
        </w:p>
        <w:p w14:paraId="6BD9EDE9" w14:textId="77777777" w:rsidR="007D063E" w:rsidRDefault="007D063E">
          <w:pPr>
            <w:pStyle w:val="a3"/>
            <w:rPr>
              <w:rFonts w:asciiTheme="majorHAnsi" w:eastAsiaTheme="majorEastAsia" w:hAnsiTheme="majorHAnsi" w:cstheme="majorBidi"/>
              <w:sz w:val="36"/>
              <w:szCs w:val="36"/>
              <w:rtl/>
            </w:rPr>
          </w:pPr>
        </w:p>
        <w:p w14:paraId="2288F5EA" w14:textId="77777777" w:rsidR="007D063E" w:rsidRDefault="007D063E">
          <w:pPr>
            <w:pStyle w:val="a3"/>
            <w:rPr>
              <w:rFonts w:asciiTheme="majorHAnsi" w:eastAsiaTheme="majorEastAsia" w:hAnsiTheme="majorHAnsi" w:cstheme="majorBidi"/>
              <w:sz w:val="36"/>
              <w:szCs w:val="36"/>
              <w:rtl/>
            </w:rPr>
          </w:pPr>
        </w:p>
        <w:p w14:paraId="7B4EC5A1" w14:textId="77777777" w:rsidR="007D063E" w:rsidRDefault="007D063E">
          <w:pPr>
            <w:pStyle w:val="a3"/>
            <w:rPr>
              <w:rFonts w:asciiTheme="majorHAnsi" w:eastAsiaTheme="majorEastAsia" w:hAnsiTheme="majorHAnsi" w:cstheme="majorBidi"/>
              <w:sz w:val="36"/>
              <w:szCs w:val="36"/>
            </w:rPr>
          </w:pPr>
        </w:p>
        <w:p w14:paraId="6A91521A" w14:textId="77777777" w:rsidR="00C71362" w:rsidRDefault="00C71362">
          <w:pPr>
            <w:pStyle w:val="a3"/>
            <w:rPr>
              <w:rFonts w:asciiTheme="majorHAnsi" w:eastAsiaTheme="majorEastAsia" w:hAnsiTheme="majorHAnsi" w:cstheme="majorBidi"/>
              <w:sz w:val="36"/>
              <w:szCs w:val="36"/>
              <w:rtl/>
              <w:lang w:bidi="ar-IQ"/>
            </w:rPr>
          </w:pPr>
        </w:p>
        <w:p w14:paraId="17DA1BAC" w14:textId="77777777" w:rsidR="007D063E" w:rsidRDefault="007D063E">
          <w:pPr>
            <w:pStyle w:val="a3"/>
            <w:rPr>
              <w:rFonts w:asciiTheme="majorHAnsi" w:eastAsiaTheme="majorEastAsia" w:hAnsiTheme="majorHAnsi" w:cstheme="majorBidi"/>
              <w:sz w:val="36"/>
              <w:szCs w:val="36"/>
              <w:rtl/>
              <w:lang w:bidi="ar-IQ"/>
            </w:rPr>
          </w:pPr>
        </w:p>
        <w:p w14:paraId="25645E9E" w14:textId="77777777" w:rsidR="007D063E" w:rsidRDefault="007D063E">
          <w:pPr>
            <w:pStyle w:val="a3"/>
            <w:rPr>
              <w:rFonts w:asciiTheme="majorHAnsi" w:eastAsiaTheme="majorEastAsia" w:hAnsiTheme="majorHAnsi" w:cstheme="majorBidi"/>
              <w:sz w:val="36"/>
              <w:szCs w:val="36"/>
              <w:rtl/>
              <w:lang w:bidi="ar-IQ"/>
            </w:rPr>
          </w:pPr>
        </w:p>
        <w:p w14:paraId="168E91AB" w14:textId="77777777" w:rsidR="007D063E" w:rsidRDefault="007D063E">
          <w:pPr>
            <w:pStyle w:val="a3"/>
            <w:rPr>
              <w:rFonts w:asciiTheme="majorHAnsi" w:eastAsiaTheme="majorEastAsia" w:hAnsiTheme="majorHAnsi" w:cstheme="majorBidi"/>
              <w:sz w:val="36"/>
              <w:szCs w:val="36"/>
              <w:rtl/>
              <w:lang w:bidi="ar-IQ"/>
            </w:rPr>
          </w:pPr>
        </w:p>
        <w:p w14:paraId="7676FE6C" w14:textId="77777777" w:rsidR="007D063E" w:rsidRDefault="007D063E">
          <w:pPr>
            <w:pStyle w:val="a3"/>
            <w:rPr>
              <w:rFonts w:asciiTheme="majorHAnsi" w:eastAsiaTheme="majorEastAsia" w:hAnsiTheme="majorHAnsi" w:cstheme="majorBidi"/>
              <w:sz w:val="36"/>
              <w:szCs w:val="36"/>
              <w:rtl/>
              <w:lang w:bidi="ar-IQ"/>
            </w:rPr>
          </w:pPr>
        </w:p>
        <w:p w14:paraId="4E0B6301" w14:textId="77777777" w:rsidR="007D063E" w:rsidRDefault="007D063E">
          <w:pPr>
            <w:pStyle w:val="a3"/>
            <w:rPr>
              <w:rFonts w:asciiTheme="majorHAnsi" w:eastAsiaTheme="majorEastAsia" w:hAnsiTheme="majorHAnsi" w:cstheme="majorBidi"/>
              <w:sz w:val="36"/>
              <w:szCs w:val="36"/>
              <w:lang w:bidi="ar-IQ"/>
            </w:rPr>
          </w:pPr>
        </w:p>
        <w:sdt>
          <w:sdtPr>
            <w:rPr>
              <w:rtl/>
            </w:rPr>
            <w:alias w:val="التاريخ"/>
            <w:id w:val="14700083"/>
            <w:placeholder>
              <w:docPart w:val="91B00931187E4D05A284F5DA033569EF"/>
            </w:placeholder>
            <w:dataBinding w:prefixMappings="xmlns:ns0='http://schemas.microsoft.com/office/2006/coverPageProps'" w:xpath="/ns0:CoverPageProperties[1]/ns0:PublishDate[1]" w:storeItemID="{55AF091B-3C7A-41E3-B477-F2FDAA23CFDA}"/>
            <w:date>
              <w:dateFormat w:val="dd/MM/yyyy"/>
              <w:lid w:val="ar-SA"/>
              <w:storeMappedDataAs w:val="dateTime"/>
              <w:calendar w:val="hijri"/>
            </w:date>
          </w:sdtPr>
          <w:sdtContent>
            <w:p w14:paraId="25E1FB40" w14:textId="77777777" w:rsidR="007D063E" w:rsidRDefault="007D063E" w:rsidP="007D063E">
              <w:pPr>
                <w:pStyle w:val="a3"/>
                <w:jc w:val="right"/>
              </w:pPr>
              <w:r>
                <w:rPr>
                  <w:rFonts w:hint="cs"/>
                  <w:rtl/>
                </w:rPr>
                <w:t>أعداد : م.م غفران عباس حمزة المعموري</w:t>
              </w:r>
            </w:p>
          </w:sdtContent>
        </w:sdt>
        <w:sdt>
          <w:sdtPr>
            <w:rPr>
              <w:rtl/>
            </w:rPr>
            <w:alias w:val="الشركة"/>
            <w:id w:val="14700089"/>
            <w:placeholder>
              <w:docPart w:val="B3B5802E0273451F853180A92C45B9D5"/>
            </w:placeholder>
            <w:dataBinding w:prefixMappings="xmlns:ns0='http://schemas.openxmlformats.org/officeDocument/2006/extended-properties'" w:xpath="/ns0:Properties[1]/ns0:Company[1]" w:storeItemID="{6668398D-A668-4E3E-A5EB-62B293D839F1}"/>
            <w:text/>
          </w:sdtPr>
          <w:sdtContent>
            <w:p w14:paraId="69709094" w14:textId="77777777" w:rsidR="007D063E" w:rsidRDefault="007D063E" w:rsidP="007D063E">
              <w:pPr>
                <w:pStyle w:val="a3"/>
                <w:jc w:val="right"/>
              </w:pPr>
              <w:r>
                <w:rPr>
                  <w:rFonts w:hint="cs"/>
                  <w:rtl/>
                </w:rPr>
                <w:t>كلية التقنيات الصحية و الطبية / قسم تقنيات الاشعة</w:t>
              </w:r>
            </w:p>
          </w:sdtContent>
        </w:sdt>
        <w:sdt>
          <w:sdtPr>
            <w:rPr>
              <w:rtl/>
            </w:rPr>
            <w:alias w:val="الكاتب"/>
            <w:id w:val="14700094"/>
            <w:dataBinding w:prefixMappings="xmlns:ns0='http://schemas.openxmlformats.org/package/2006/metadata/core-properties' xmlns:ns1='http://purl.org/dc/elements/1.1/'" w:xpath="/ns0:coreProperties[1]/ns1:creator[1]" w:storeItemID="{6C3C8BC8-F283-45AE-878A-BAB7291924A1}"/>
            <w:text/>
          </w:sdtPr>
          <w:sdtContent>
            <w:p w14:paraId="1E675ECD" w14:textId="4A6BB8BC" w:rsidR="007D063E" w:rsidRDefault="00890346" w:rsidP="007D063E">
              <w:pPr>
                <w:pStyle w:val="a3"/>
                <w:jc w:val="right"/>
              </w:pPr>
              <w:r>
                <w:rPr>
                  <w:rtl/>
                </w:rPr>
                <w:t>2023-2024</w:t>
              </w:r>
            </w:p>
          </w:sdtContent>
        </w:sdt>
        <w:p w14:paraId="7EAC9A90" w14:textId="77777777" w:rsidR="007D063E" w:rsidRDefault="007D063E"/>
        <w:p w14:paraId="3EB27A14" w14:textId="067F4638" w:rsidR="007D063E" w:rsidRDefault="00000000">
          <w:pPr>
            <w:bidi w:val="0"/>
            <w:rPr>
              <w:rtl/>
              <w:lang w:bidi="ar-IQ"/>
            </w:rPr>
          </w:pPr>
        </w:p>
      </w:sdtContent>
    </w:sdt>
    <w:p w14:paraId="60021D2B" w14:textId="77777777" w:rsidR="004C51DE" w:rsidRDefault="00CF46BE" w:rsidP="007D063E">
      <w:pPr>
        <w:jc w:val="center"/>
        <w:rPr>
          <w:b/>
          <w:bCs/>
          <w:sz w:val="32"/>
          <w:szCs w:val="32"/>
          <w:rtl/>
          <w:lang w:bidi="ar-IQ"/>
        </w:rPr>
      </w:pPr>
      <w:r>
        <w:rPr>
          <w:rFonts w:hint="cs"/>
          <w:b/>
          <w:bCs/>
          <w:sz w:val="32"/>
          <w:szCs w:val="32"/>
          <w:rtl/>
          <w:lang w:bidi="ar-IQ"/>
        </w:rPr>
        <w:t xml:space="preserve">المبحث الأول :- </w:t>
      </w:r>
      <w:r w:rsidR="007D063E" w:rsidRPr="007D063E">
        <w:rPr>
          <w:rFonts w:hint="cs"/>
          <w:b/>
          <w:bCs/>
          <w:sz w:val="32"/>
          <w:szCs w:val="32"/>
          <w:rtl/>
          <w:lang w:bidi="ar-IQ"/>
        </w:rPr>
        <w:t>مفهوم حقوق الانسان</w:t>
      </w:r>
    </w:p>
    <w:p w14:paraId="4C25D489" w14:textId="77777777" w:rsidR="007D063E" w:rsidRDefault="007D063E" w:rsidP="007D063E">
      <w:pPr>
        <w:rPr>
          <w:sz w:val="28"/>
          <w:szCs w:val="28"/>
          <w:rtl/>
          <w:lang w:bidi="ar-IQ"/>
        </w:rPr>
      </w:pPr>
      <w:r>
        <w:rPr>
          <w:rFonts w:hint="cs"/>
          <w:sz w:val="28"/>
          <w:szCs w:val="28"/>
          <w:rtl/>
          <w:lang w:bidi="ar-IQ"/>
        </w:rPr>
        <w:t xml:space="preserve">يتكون مصطلح حقوق الانسان من كلمتين </w:t>
      </w:r>
      <w:r w:rsidR="00CF46BE">
        <w:rPr>
          <w:rFonts w:hint="cs"/>
          <w:sz w:val="28"/>
          <w:szCs w:val="28"/>
          <w:rtl/>
          <w:lang w:bidi="ar-IQ"/>
        </w:rPr>
        <w:t>فالكلمة الاولى تتعلق بالحق , والكلمة الثانية بالإنسان محل الحق و فيما يلي سوف نتناول مصطلح حقوق الانسان بالتفصيل وعلى النحو الاتي :-</w:t>
      </w:r>
    </w:p>
    <w:p w14:paraId="62576468" w14:textId="77777777" w:rsidR="00CF46BE" w:rsidRDefault="00CF46BE" w:rsidP="007D063E">
      <w:pPr>
        <w:rPr>
          <w:b/>
          <w:bCs/>
          <w:sz w:val="28"/>
          <w:szCs w:val="28"/>
          <w:rtl/>
          <w:lang w:bidi="ar-IQ"/>
        </w:rPr>
      </w:pPr>
      <w:r w:rsidRPr="00CF46BE">
        <w:rPr>
          <w:rFonts w:hint="cs"/>
          <w:b/>
          <w:bCs/>
          <w:sz w:val="28"/>
          <w:szCs w:val="28"/>
          <w:rtl/>
          <w:lang w:bidi="ar-IQ"/>
        </w:rPr>
        <w:t>الفرع الأول:-</w:t>
      </w:r>
      <w:r>
        <w:rPr>
          <w:rFonts w:hint="cs"/>
          <w:b/>
          <w:bCs/>
          <w:sz w:val="28"/>
          <w:szCs w:val="28"/>
          <w:rtl/>
          <w:lang w:bidi="ar-IQ"/>
        </w:rPr>
        <w:t>التعريف بالحق</w:t>
      </w:r>
    </w:p>
    <w:p w14:paraId="4DB3E56A" w14:textId="77777777" w:rsidR="00CF46BE" w:rsidRDefault="00CF46BE" w:rsidP="007D063E">
      <w:pPr>
        <w:rPr>
          <w:b/>
          <w:bCs/>
          <w:sz w:val="28"/>
          <w:szCs w:val="28"/>
          <w:rtl/>
          <w:lang w:bidi="ar-IQ"/>
        </w:rPr>
      </w:pPr>
      <w:r>
        <w:rPr>
          <w:rFonts w:hint="cs"/>
          <w:b/>
          <w:bCs/>
          <w:sz w:val="28"/>
          <w:szCs w:val="28"/>
          <w:rtl/>
          <w:lang w:bidi="ar-IQ"/>
        </w:rPr>
        <w:t xml:space="preserve">اولا:- الحق لغة </w:t>
      </w:r>
    </w:p>
    <w:p w14:paraId="64131467" w14:textId="5640A8EA" w:rsidR="00CF46BE" w:rsidRDefault="009E272E" w:rsidP="007D063E">
      <w:pPr>
        <w:rPr>
          <w:sz w:val="28"/>
          <w:szCs w:val="28"/>
          <w:lang w:bidi="ar-IQ"/>
        </w:rPr>
      </w:pPr>
      <w:r>
        <w:rPr>
          <w:sz w:val="28"/>
          <w:szCs w:val="28"/>
          <w:rtl/>
          <w:lang w:bidi="ar-IQ"/>
        </w:rPr>
        <w:t xml:space="preserve">الحق في معاجم اللغة مفرد جمعه حقوق و </w:t>
      </w:r>
      <w:r w:rsidR="00C35944">
        <w:rPr>
          <w:sz w:val="28"/>
          <w:szCs w:val="28"/>
          <w:rtl/>
          <w:lang w:bidi="ar-IQ"/>
        </w:rPr>
        <w:t xml:space="preserve">يقال صار حقاً اي حق الامر، </w:t>
      </w:r>
      <w:r w:rsidR="00880B95">
        <w:rPr>
          <w:sz w:val="28"/>
          <w:szCs w:val="28"/>
          <w:rtl/>
          <w:lang w:bidi="ar-IQ"/>
        </w:rPr>
        <w:t xml:space="preserve">ويحق حقاً اي ثبت الحق </w:t>
      </w:r>
      <w:r w:rsidR="00797E99">
        <w:rPr>
          <w:sz w:val="28"/>
          <w:szCs w:val="28"/>
          <w:rtl/>
          <w:lang w:bidi="ar-IQ"/>
        </w:rPr>
        <w:t xml:space="preserve">ويقال حقّ الشيء اي وَجبَ وجوباً، </w:t>
      </w:r>
      <w:r w:rsidR="00DF0AF9">
        <w:rPr>
          <w:sz w:val="28"/>
          <w:szCs w:val="28"/>
          <w:rtl/>
          <w:lang w:bidi="ar-IQ"/>
        </w:rPr>
        <w:t xml:space="preserve">ومما سبق للحق دلالتين : الوجوب، و الثبوت </w:t>
      </w:r>
      <w:r w:rsidR="001915EE">
        <w:rPr>
          <w:sz w:val="28"/>
          <w:szCs w:val="28"/>
          <w:rtl/>
          <w:lang w:bidi="ar-IQ"/>
        </w:rPr>
        <w:t xml:space="preserve">فيقال حق الامر اي ثبت و صدق و صحّ، </w:t>
      </w:r>
      <w:r w:rsidR="007616C5">
        <w:rPr>
          <w:sz w:val="28"/>
          <w:szCs w:val="28"/>
          <w:rtl/>
          <w:lang w:bidi="ar-IQ"/>
        </w:rPr>
        <w:t>و أحق هو المصدر المتعدي ل حق اي ثبت وصار الشيء عنده لاشك فيه</w:t>
      </w:r>
      <w:r w:rsidR="00897DF6">
        <w:rPr>
          <w:sz w:val="28"/>
          <w:szCs w:val="28"/>
          <w:rtl/>
          <w:lang w:bidi="ar-IQ"/>
        </w:rPr>
        <w:t xml:space="preserve">، والحق احد اسماء الله الحسُنى </w:t>
      </w:r>
      <w:r w:rsidR="005C5485">
        <w:rPr>
          <w:sz w:val="28"/>
          <w:szCs w:val="28"/>
          <w:rtl/>
          <w:lang w:bidi="ar-IQ"/>
        </w:rPr>
        <w:t xml:space="preserve">و هو ضد الباطل. </w:t>
      </w:r>
    </w:p>
    <w:p w14:paraId="6F5F2132" w14:textId="697F88D9" w:rsidR="00FC2C54" w:rsidRDefault="00FC2C54" w:rsidP="00FC2C54">
      <w:pPr>
        <w:rPr>
          <w:sz w:val="28"/>
          <w:szCs w:val="28"/>
          <w:lang w:bidi="ar-IQ"/>
        </w:rPr>
      </w:pPr>
      <w:r>
        <w:rPr>
          <w:b/>
          <w:bCs/>
          <w:sz w:val="28"/>
          <w:szCs w:val="28"/>
          <w:rtl/>
          <w:lang w:bidi="ar-IQ"/>
        </w:rPr>
        <w:t>ثانيا:- الحق فقهاً</w:t>
      </w:r>
    </w:p>
    <w:p w14:paraId="2E895ED8" w14:textId="6E9D3896" w:rsidR="00FC2C54" w:rsidRDefault="00FC2C54" w:rsidP="00FC2C54">
      <w:pPr>
        <w:rPr>
          <w:sz w:val="28"/>
          <w:szCs w:val="28"/>
          <w:lang w:bidi="ar-IQ"/>
        </w:rPr>
      </w:pPr>
      <w:r>
        <w:rPr>
          <w:sz w:val="28"/>
          <w:szCs w:val="28"/>
          <w:rtl/>
          <w:lang w:bidi="ar-IQ"/>
        </w:rPr>
        <w:t xml:space="preserve">اختلف الفقهاء </w:t>
      </w:r>
      <w:r w:rsidR="00FD25FB">
        <w:rPr>
          <w:sz w:val="28"/>
          <w:szCs w:val="28"/>
          <w:rtl/>
          <w:lang w:bidi="ar-IQ"/>
        </w:rPr>
        <w:t>حول فكرة</w:t>
      </w:r>
      <w:r>
        <w:rPr>
          <w:sz w:val="28"/>
          <w:szCs w:val="28"/>
          <w:rtl/>
          <w:lang w:bidi="ar-IQ"/>
        </w:rPr>
        <w:t xml:space="preserve"> الحق </w:t>
      </w:r>
      <w:r w:rsidR="00FD25FB">
        <w:rPr>
          <w:sz w:val="28"/>
          <w:szCs w:val="28"/>
          <w:rtl/>
          <w:lang w:bidi="ar-IQ"/>
        </w:rPr>
        <w:t>و قد ظهرت اتجاهات فقهية حول إنكار فكرة الحق، واتجاهات اخرى مؤيده لفكرة الحق</w:t>
      </w:r>
      <w:r w:rsidR="005D3F86">
        <w:rPr>
          <w:sz w:val="28"/>
          <w:szCs w:val="28"/>
          <w:rtl/>
          <w:lang w:bidi="ar-IQ"/>
        </w:rPr>
        <w:t xml:space="preserve"> وفيما يلي سوف نستعرضها بشكل مفصل :-</w:t>
      </w:r>
    </w:p>
    <w:p w14:paraId="6DDEB49F" w14:textId="006633A1" w:rsidR="005D3F86" w:rsidRPr="000E3EBB" w:rsidRDefault="0034678A" w:rsidP="005D3F86">
      <w:pPr>
        <w:pStyle w:val="a5"/>
        <w:numPr>
          <w:ilvl w:val="0"/>
          <w:numId w:val="1"/>
        </w:numPr>
        <w:rPr>
          <w:b/>
          <w:bCs/>
          <w:sz w:val="28"/>
          <w:szCs w:val="28"/>
          <w:lang w:bidi="ar-IQ"/>
        </w:rPr>
      </w:pPr>
      <w:r w:rsidRPr="000E3EBB">
        <w:rPr>
          <w:b/>
          <w:bCs/>
          <w:sz w:val="28"/>
          <w:szCs w:val="28"/>
          <w:rtl/>
          <w:lang w:bidi="ar-IQ"/>
        </w:rPr>
        <w:t>الاتجاه المُنكر لفكرة الحق.</w:t>
      </w:r>
    </w:p>
    <w:p w14:paraId="2ED335F5" w14:textId="77777777" w:rsidR="00B34715" w:rsidRDefault="001168C6" w:rsidP="00B34715">
      <w:pPr>
        <w:ind w:left="360"/>
        <w:rPr>
          <w:sz w:val="28"/>
          <w:szCs w:val="28"/>
          <w:lang w:bidi="ar-IQ"/>
        </w:rPr>
      </w:pPr>
      <w:r>
        <w:rPr>
          <w:sz w:val="28"/>
          <w:szCs w:val="28"/>
          <w:rtl/>
          <w:lang w:bidi="ar-IQ"/>
        </w:rPr>
        <w:t>ابرز من انكر فكرة الحق هو الفقيه الفرنسي (ليون دوجي</w:t>
      </w:r>
      <w:r w:rsidR="00511BE6">
        <w:rPr>
          <w:sz w:val="28"/>
          <w:szCs w:val="28"/>
          <w:rtl/>
          <w:lang w:bidi="ar-IQ"/>
        </w:rPr>
        <w:t xml:space="preserve">) الذي رفض فكرة </w:t>
      </w:r>
      <w:r w:rsidR="00B13FDC">
        <w:rPr>
          <w:sz w:val="28"/>
          <w:szCs w:val="28"/>
          <w:rtl/>
          <w:lang w:bidi="ar-IQ"/>
        </w:rPr>
        <w:t xml:space="preserve">الحقوق التي </w:t>
      </w:r>
      <w:r w:rsidR="00B13FDC">
        <w:rPr>
          <w:rFonts w:hint="cs"/>
          <w:sz w:val="28"/>
          <w:szCs w:val="28"/>
          <w:rtl/>
          <w:lang w:bidi="ar-IQ"/>
        </w:rPr>
        <w:t>ينشئها</w:t>
      </w:r>
      <w:r w:rsidR="00B13FDC">
        <w:rPr>
          <w:sz w:val="28"/>
          <w:szCs w:val="28"/>
          <w:rtl/>
          <w:lang w:bidi="ar-IQ"/>
        </w:rPr>
        <w:t xml:space="preserve"> القانون فهو يرى ان الحق </w:t>
      </w:r>
      <w:r w:rsidR="00CC2D2F">
        <w:rPr>
          <w:sz w:val="28"/>
          <w:szCs w:val="28"/>
          <w:rtl/>
          <w:lang w:bidi="ar-IQ"/>
        </w:rPr>
        <w:t xml:space="preserve">سيطرة أراده شخص (صاحب الحق) على اراده الشخص الملتزم به وبحسب رأيه ان الشخص الذي يرتكب </w:t>
      </w:r>
      <w:r w:rsidR="00C85866">
        <w:rPr>
          <w:sz w:val="28"/>
          <w:szCs w:val="28"/>
          <w:rtl/>
          <w:lang w:bidi="ar-IQ"/>
        </w:rPr>
        <w:t xml:space="preserve">جريمة فانه لا يُعاقب على اساس </w:t>
      </w:r>
      <w:r w:rsidR="00C85866">
        <w:rPr>
          <w:rFonts w:hint="cs"/>
          <w:sz w:val="28"/>
          <w:szCs w:val="28"/>
          <w:rtl/>
          <w:lang w:bidi="ar-IQ"/>
        </w:rPr>
        <w:t>مساسه</w:t>
      </w:r>
      <w:r w:rsidR="00C85866">
        <w:rPr>
          <w:sz w:val="28"/>
          <w:szCs w:val="28"/>
          <w:rtl/>
          <w:lang w:bidi="ar-IQ"/>
        </w:rPr>
        <w:t xml:space="preserve"> بحق غيره وأنما على اساس </w:t>
      </w:r>
      <w:r w:rsidR="001F6CE9">
        <w:rPr>
          <w:sz w:val="28"/>
          <w:szCs w:val="28"/>
          <w:rtl/>
          <w:lang w:bidi="ar-IQ"/>
        </w:rPr>
        <w:t xml:space="preserve">انه خالف قاعده من قواعد القانون وقد تعرضت </w:t>
      </w:r>
      <w:r w:rsidR="00B34715">
        <w:rPr>
          <w:sz w:val="28"/>
          <w:szCs w:val="28"/>
          <w:rtl/>
          <w:lang w:bidi="ar-IQ"/>
        </w:rPr>
        <w:t xml:space="preserve">فكرة دوجي للكثير من الانتقادات وابرزها </w:t>
      </w:r>
      <w:r w:rsidR="00B34715">
        <w:rPr>
          <w:sz w:val="28"/>
          <w:szCs w:val="28"/>
          <w:lang w:bidi="ar-IQ"/>
        </w:rPr>
        <w:t>:</w:t>
      </w:r>
    </w:p>
    <w:p w14:paraId="40BAFC8A" w14:textId="36CC4BF2" w:rsidR="0034678A" w:rsidRDefault="00200378" w:rsidP="00B34715">
      <w:pPr>
        <w:ind w:left="360"/>
        <w:rPr>
          <w:sz w:val="28"/>
          <w:szCs w:val="28"/>
          <w:lang w:bidi="ar-IQ"/>
        </w:rPr>
      </w:pPr>
      <w:r>
        <w:rPr>
          <w:sz w:val="28"/>
          <w:szCs w:val="28"/>
          <w:rtl/>
          <w:lang w:bidi="ar-IQ"/>
        </w:rPr>
        <w:t xml:space="preserve">أ-ان فكرة الحق باعتبارها سلطة ممنوحة لشخص معين موجوده فعلا </w:t>
      </w:r>
      <w:r w:rsidR="00BE4A2D">
        <w:rPr>
          <w:sz w:val="28"/>
          <w:szCs w:val="28"/>
          <w:rtl/>
          <w:lang w:bidi="ar-IQ"/>
        </w:rPr>
        <w:t xml:space="preserve">ولايمكن انكارها اي ان الحقوق المسيطرة </w:t>
      </w:r>
      <w:r w:rsidR="00C0632E">
        <w:rPr>
          <w:rFonts w:hint="cs"/>
          <w:sz w:val="28"/>
          <w:szCs w:val="28"/>
          <w:rtl/>
          <w:lang w:bidi="ar-IQ"/>
        </w:rPr>
        <w:t>لا تعني</w:t>
      </w:r>
      <w:r w:rsidR="00942533">
        <w:rPr>
          <w:sz w:val="28"/>
          <w:szCs w:val="28"/>
          <w:rtl/>
          <w:lang w:bidi="ar-IQ"/>
        </w:rPr>
        <w:t xml:space="preserve"> تفوق اراده شخص على آخر وانما </w:t>
      </w:r>
      <w:r w:rsidR="00942533">
        <w:rPr>
          <w:rFonts w:hint="cs"/>
          <w:sz w:val="28"/>
          <w:szCs w:val="28"/>
          <w:rtl/>
          <w:lang w:bidi="ar-IQ"/>
        </w:rPr>
        <w:t>هي متساوية</w:t>
      </w:r>
      <w:r w:rsidR="00942533">
        <w:rPr>
          <w:sz w:val="28"/>
          <w:szCs w:val="28"/>
          <w:rtl/>
          <w:lang w:bidi="ar-IQ"/>
        </w:rPr>
        <w:t xml:space="preserve"> في جوهرها</w:t>
      </w:r>
      <w:r w:rsidR="001E2443">
        <w:rPr>
          <w:sz w:val="28"/>
          <w:szCs w:val="28"/>
          <w:rtl/>
          <w:lang w:bidi="ar-IQ"/>
        </w:rPr>
        <w:t>.</w:t>
      </w:r>
    </w:p>
    <w:p w14:paraId="38E22E3D" w14:textId="649F89B5" w:rsidR="001E2443" w:rsidRDefault="001E2443" w:rsidP="00B34715">
      <w:pPr>
        <w:ind w:left="360"/>
        <w:rPr>
          <w:sz w:val="28"/>
          <w:szCs w:val="28"/>
          <w:lang w:bidi="ar-IQ"/>
        </w:rPr>
      </w:pPr>
      <w:r>
        <w:rPr>
          <w:sz w:val="28"/>
          <w:szCs w:val="28"/>
          <w:rtl/>
          <w:lang w:bidi="ar-IQ"/>
        </w:rPr>
        <w:t xml:space="preserve">ب-المركز القانوني الذي اشار له دوجي ما هو الا تصور جديد لفكرة الحق </w:t>
      </w:r>
      <w:r w:rsidR="005969FE">
        <w:rPr>
          <w:sz w:val="28"/>
          <w:szCs w:val="28"/>
          <w:rtl/>
          <w:lang w:bidi="ar-IQ"/>
        </w:rPr>
        <w:t xml:space="preserve">فلو كان الحق </w:t>
      </w:r>
      <w:r w:rsidR="00C0632E">
        <w:rPr>
          <w:rFonts w:hint="cs"/>
          <w:sz w:val="28"/>
          <w:szCs w:val="28"/>
          <w:rtl/>
          <w:lang w:bidi="ar-IQ"/>
        </w:rPr>
        <w:t>بذاته</w:t>
      </w:r>
      <w:r w:rsidR="005969FE">
        <w:rPr>
          <w:sz w:val="28"/>
          <w:szCs w:val="28"/>
          <w:rtl/>
          <w:lang w:bidi="ar-IQ"/>
        </w:rPr>
        <w:t xml:space="preserve"> القانون لما كنا بحاجة الى حماية قانونية</w:t>
      </w:r>
      <w:r w:rsidR="00C0632E">
        <w:rPr>
          <w:sz w:val="28"/>
          <w:szCs w:val="28"/>
          <w:rtl/>
          <w:lang w:bidi="ar-IQ"/>
        </w:rPr>
        <w:t>.</w:t>
      </w:r>
    </w:p>
    <w:p w14:paraId="6AA460C1" w14:textId="03AAE4F3" w:rsidR="00C0632E" w:rsidRPr="000E3EBB" w:rsidRDefault="00D86BF0" w:rsidP="00C0632E">
      <w:pPr>
        <w:pStyle w:val="a5"/>
        <w:numPr>
          <w:ilvl w:val="0"/>
          <w:numId w:val="1"/>
        </w:numPr>
        <w:rPr>
          <w:b/>
          <w:bCs/>
          <w:sz w:val="28"/>
          <w:szCs w:val="28"/>
          <w:lang w:bidi="ar-IQ"/>
        </w:rPr>
      </w:pPr>
      <w:r w:rsidRPr="000E3EBB">
        <w:rPr>
          <w:rFonts w:hint="cs"/>
          <w:b/>
          <w:bCs/>
          <w:sz w:val="28"/>
          <w:szCs w:val="28"/>
          <w:rtl/>
          <w:lang w:bidi="ar-IQ"/>
        </w:rPr>
        <w:t>الاتجاه</w:t>
      </w:r>
      <w:r w:rsidRPr="000E3EBB">
        <w:rPr>
          <w:b/>
          <w:bCs/>
          <w:sz w:val="28"/>
          <w:szCs w:val="28"/>
          <w:rtl/>
          <w:lang w:bidi="ar-IQ"/>
        </w:rPr>
        <w:t xml:space="preserve"> المؤيد لفكرة الحق</w:t>
      </w:r>
    </w:p>
    <w:p w14:paraId="6F00FD13" w14:textId="30D8DE2F" w:rsidR="00D86BF0" w:rsidRDefault="002656E3" w:rsidP="00D86BF0">
      <w:pPr>
        <w:ind w:left="360"/>
        <w:rPr>
          <w:sz w:val="28"/>
          <w:szCs w:val="28"/>
          <w:lang w:bidi="ar-IQ"/>
        </w:rPr>
      </w:pPr>
      <w:r>
        <w:rPr>
          <w:rFonts w:hint="cs"/>
          <w:sz w:val="28"/>
          <w:szCs w:val="28"/>
          <w:rtl/>
          <w:lang w:bidi="ar-IQ"/>
        </w:rPr>
        <w:t>لا يخلو</w:t>
      </w:r>
      <w:r w:rsidR="0045261D">
        <w:rPr>
          <w:sz w:val="28"/>
          <w:szCs w:val="28"/>
          <w:rtl/>
          <w:lang w:bidi="ar-IQ"/>
        </w:rPr>
        <w:t xml:space="preserve"> هذا الاتجاه من الاختلافات في وجهات النظر على الرغم </w:t>
      </w:r>
      <w:r>
        <w:rPr>
          <w:sz w:val="28"/>
          <w:szCs w:val="28"/>
          <w:rtl/>
          <w:lang w:bidi="ar-IQ"/>
        </w:rPr>
        <w:t>من تأييده للحق مما نتج عنه نظريتان :-</w:t>
      </w:r>
    </w:p>
    <w:p w14:paraId="7C1AD3F0" w14:textId="64CCB693" w:rsidR="002656E3" w:rsidRDefault="002656E3" w:rsidP="00D86BF0">
      <w:pPr>
        <w:ind w:left="360"/>
        <w:rPr>
          <w:sz w:val="28"/>
          <w:szCs w:val="28"/>
          <w:lang w:bidi="ar-IQ"/>
        </w:rPr>
      </w:pPr>
      <w:r w:rsidRPr="007953A6">
        <w:rPr>
          <w:b/>
          <w:bCs/>
          <w:sz w:val="28"/>
          <w:szCs w:val="28"/>
          <w:rtl/>
          <w:lang w:bidi="ar-IQ"/>
        </w:rPr>
        <w:t xml:space="preserve">النظرية الأولى :- </w:t>
      </w:r>
      <w:r w:rsidR="00A436A6" w:rsidRPr="007953A6">
        <w:rPr>
          <w:b/>
          <w:bCs/>
          <w:sz w:val="28"/>
          <w:szCs w:val="28"/>
          <w:rtl/>
          <w:lang w:bidi="ar-IQ"/>
        </w:rPr>
        <w:t xml:space="preserve">النظرية الكلاسيكية المؤيدة لفكرة الحق و تشمل ثلاث </w:t>
      </w:r>
      <w:r w:rsidR="00A436A6" w:rsidRPr="007953A6">
        <w:rPr>
          <w:rFonts w:hint="cs"/>
          <w:b/>
          <w:bCs/>
          <w:sz w:val="28"/>
          <w:szCs w:val="28"/>
          <w:rtl/>
          <w:lang w:bidi="ar-IQ"/>
        </w:rPr>
        <w:t>اتجاهات</w:t>
      </w:r>
      <w:r w:rsidR="00A436A6" w:rsidRPr="007953A6">
        <w:rPr>
          <w:b/>
          <w:bCs/>
          <w:sz w:val="28"/>
          <w:szCs w:val="28"/>
          <w:rtl/>
          <w:lang w:bidi="ar-IQ"/>
        </w:rPr>
        <w:t xml:space="preserve"> </w:t>
      </w:r>
      <w:r w:rsidR="002D6AF7">
        <w:rPr>
          <w:sz w:val="28"/>
          <w:szCs w:val="28"/>
          <w:rtl/>
          <w:lang w:bidi="ar-IQ"/>
        </w:rPr>
        <w:t>:-</w:t>
      </w:r>
    </w:p>
    <w:p w14:paraId="77A93E73" w14:textId="36B1BDE9" w:rsidR="003256F1" w:rsidRPr="00AB79BC" w:rsidRDefault="002D6AF7" w:rsidP="003256F1">
      <w:pPr>
        <w:pStyle w:val="a5"/>
        <w:numPr>
          <w:ilvl w:val="0"/>
          <w:numId w:val="2"/>
        </w:numPr>
        <w:rPr>
          <w:b/>
          <w:bCs/>
          <w:sz w:val="28"/>
          <w:szCs w:val="28"/>
          <w:lang w:bidi="ar-IQ"/>
        </w:rPr>
      </w:pPr>
      <w:r w:rsidRPr="00AB79BC">
        <w:rPr>
          <w:b/>
          <w:bCs/>
          <w:sz w:val="28"/>
          <w:szCs w:val="28"/>
          <w:rtl/>
          <w:lang w:bidi="ar-IQ"/>
        </w:rPr>
        <w:t>المذهب الشخصي (نظرية الارادة)</w:t>
      </w:r>
      <w:r w:rsidR="009618F7" w:rsidRPr="00AB79BC">
        <w:rPr>
          <w:b/>
          <w:bCs/>
          <w:sz w:val="28"/>
          <w:szCs w:val="28"/>
          <w:rtl/>
          <w:lang w:bidi="ar-IQ"/>
        </w:rPr>
        <w:t xml:space="preserve"> </w:t>
      </w:r>
    </w:p>
    <w:p w14:paraId="20E6EE5E" w14:textId="2699A432" w:rsidR="00B321B8" w:rsidRDefault="009618F7" w:rsidP="005E4822">
      <w:pPr>
        <w:ind w:left="360"/>
        <w:rPr>
          <w:sz w:val="28"/>
          <w:szCs w:val="28"/>
          <w:lang w:bidi="ar-IQ"/>
        </w:rPr>
      </w:pPr>
      <w:r w:rsidRPr="003256F1">
        <w:rPr>
          <w:sz w:val="28"/>
          <w:szCs w:val="28"/>
          <w:rtl/>
          <w:lang w:bidi="ar-IQ"/>
        </w:rPr>
        <w:lastRenderedPageBreak/>
        <w:t xml:space="preserve">  </w:t>
      </w:r>
      <w:r w:rsidR="003067D1" w:rsidRPr="003256F1">
        <w:rPr>
          <w:sz w:val="28"/>
          <w:szCs w:val="28"/>
          <w:rtl/>
          <w:lang w:bidi="ar-IQ"/>
        </w:rPr>
        <w:t xml:space="preserve">يتزعمه الفقيه الفرنسي (سافيني) </w:t>
      </w:r>
      <w:r w:rsidR="006435E2" w:rsidRPr="003256F1">
        <w:rPr>
          <w:sz w:val="28"/>
          <w:szCs w:val="28"/>
          <w:rtl/>
          <w:lang w:bidi="ar-IQ"/>
        </w:rPr>
        <w:t xml:space="preserve">حيث ينظر للحق بأنه أراده او سلطة ارادية </w:t>
      </w:r>
      <w:r w:rsidR="00D645DF" w:rsidRPr="003256F1">
        <w:rPr>
          <w:sz w:val="28"/>
          <w:szCs w:val="28"/>
          <w:rtl/>
          <w:lang w:bidi="ar-IQ"/>
        </w:rPr>
        <w:t xml:space="preserve">تثبت </w:t>
      </w:r>
      <w:r w:rsidR="007953A6" w:rsidRPr="003256F1">
        <w:rPr>
          <w:rFonts w:hint="cs"/>
          <w:sz w:val="28"/>
          <w:szCs w:val="28"/>
          <w:rtl/>
          <w:lang w:bidi="ar-IQ"/>
        </w:rPr>
        <w:t>للأفراد</w:t>
      </w:r>
      <w:r w:rsidR="00D645DF" w:rsidRPr="003256F1">
        <w:rPr>
          <w:sz w:val="28"/>
          <w:szCs w:val="28"/>
          <w:rtl/>
          <w:lang w:bidi="ar-IQ"/>
        </w:rPr>
        <w:t xml:space="preserve"> ويستمدها من القانون، فهو اعتبر الحق صفة تُلحق بصاحبها </w:t>
      </w:r>
      <w:r w:rsidR="00994BDA" w:rsidRPr="003256F1">
        <w:rPr>
          <w:sz w:val="28"/>
          <w:szCs w:val="28"/>
          <w:rtl/>
          <w:lang w:bidi="ar-IQ"/>
        </w:rPr>
        <w:t xml:space="preserve"> برغم ما نادت به هذه النظرية الا انها لم تسلم من الانتقادات وابرزها </w:t>
      </w:r>
      <w:r w:rsidRPr="003256F1">
        <w:rPr>
          <w:sz w:val="28"/>
          <w:szCs w:val="28"/>
          <w:rtl/>
          <w:lang w:bidi="ar-IQ"/>
        </w:rPr>
        <w:t>:-</w:t>
      </w:r>
      <w:r w:rsidR="005E4822" w:rsidRPr="005E4822">
        <w:rPr>
          <w:b/>
          <w:bCs/>
          <w:sz w:val="28"/>
          <w:szCs w:val="28"/>
          <w:lang w:bidi="ar-IQ"/>
        </w:rPr>
        <w:t xml:space="preserve"> </w:t>
      </w:r>
      <w:r w:rsidR="00B321B8" w:rsidRPr="005E4822">
        <w:rPr>
          <w:b/>
          <w:bCs/>
          <w:sz w:val="28"/>
          <w:szCs w:val="28"/>
          <w:rtl/>
          <w:lang w:bidi="ar-IQ"/>
        </w:rPr>
        <w:t>أ-</w:t>
      </w:r>
      <w:r w:rsidR="005E4822">
        <w:rPr>
          <w:b/>
          <w:bCs/>
          <w:sz w:val="28"/>
          <w:szCs w:val="28"/>
          <w:rtl/>
          <w:lang w:bidi="ar-IQ"/>
        </w:rPr>
        <w:t xml:space="preserve"> </w:t>
      </w:r>
      <w:r w:rsidR="00B321B8" w:rsidRPr="003256F1">
        <w:rPr>
          <w:sz w:val="28"/>
          <w:szCs w:val="28"/>
          <w:rtl/>
          <w:lang w:bidi="ar-IQ"/>
        </w:rPr>
        <w:t xml:space="preserve">انتقد هذا الاتجاه </w:t>
      </w:r>
      <w:r w:rsidR="003256F1" w:rsidRPr="003256F1">
        <w:rPr>
          <w:rFonts w:hint="cs"/>
          <w:sz w:val="28"/>
          <w:szCs w:val="28"/>
          <w:rtl/>
          <w:lang w:bidi="ar-IQ"/>
        </w:rPr>
        <w:t>لكونه</w:t>
      </w:r>
      <w:r w:rsidR="00B321B8" w:rsidRPr="003256F1">
        <w:rPr>
          <w:sz w:val="28"/>
          <w:szCs w:val="28"/>
          <w:rtl/>
          <w:lang w:bidi="ar-IQ"/>
        </w:rPr>
        <w:t xml:space="preserve"> قد ربط الحق بالأراده</w:t>
      </w:r>
      <w:r w:rsidR="007C4B72" w:rsidRPr="003256F1">
        <w:rPr>
          <w:sz w:val="28"/>
          <w:szCs w:val="28"/>
          <w:rtl/>
          <w:lang w:bidi="ar-IQ"/>
        </w:rPr>
        <w:t xml:space="preserve"> في حين قد يثبت الحق للشخص عديم </w:t>
      </w:r>
      <w:r w:rsidR="003256F1" w:rsidRPr="003256F1">
        <w:rPr>
          <w:rFonts w:hint="cs"/>
          <w:sz w:val="28"/>
          <w:szCs w:val="28"/>
          <w:rtl/>
          <w:lang w:bidi="ar-IQ"/>
        </w:rPr>
        <w:t>الإرادة</w:t>
      </w:r>
      <w:r w:rsidR="007C4B72" w:rsidRPr="003256F1">
        <w:rPr>
          <w:sz w:val="28"/>
          <w:szCs w:val="28"/>
          <w:rtl/>
          <w:lang w:bidi="ar-IQ"/>
        </w:rPr>
        <w:t xml:space="preserve"> كالمجنون</w:t>
      </w:r>
      <w:r w:rsidR="00D9379E" w:rsidRPr="003256F1">
        <w:rPr>
          <w:sz w:val="28"/>
          <w:szCs w:val="28"/>
          <w:rtl/>
          <w:lang w:bidi="ar-IQ"/>
        </w:rPr>
        <w:t>،</w:t>
      </w:r>
      <w:r w:rsidR="00B321B8" w:rsidRPr="003256F1">
        <w:rPr>
          <w:sz w:val="28"/>
          <w:szCs w:val="28"/>
          <w:rtl/>
          <w:lang w:bidi="ar-IQ"/>
        </w:rPr>
        <w:t xml:space="preserve"> </w:t>
      </w:r>
      <w:r w:rsidR="00D9379E" w:rsidRPr="003256F1">
        <w:rPr>
          <w:sz w:val="28"/>
          <w:szCs w:val="28"/>
          <w:rtl/>
          <w:lang w:bidi="ar-IQ"/>
        </w:rPr>
        <w:t>والصبي غير المميز، والجنين.</w:t>
      </w:r>
    </w:p>
    <w:p w14:paraId="52F52DBA" w14:textId="00B54350" w:rsidR="00AA3ED7" w:rsidRDefault="00AA3ED7" w:rsidP="005E4822">
      <w:pPr>
        <w:ind w:left="360"/>
        <w:rPr>
          <w:sz w:val="28"/>
          <w:szCs w:val="28"/>
          <w:lang w:bidi="ar-IQ"/>
        </w:rPr>
      </w:pPr>
      <w:r>
        <w:rPr>
          <w:b/>
          <w:bCs/>
          <w:sz w:val="28"/>
          <w:szCs w:val="28"/>
          <w:rtl/>
          <w:lang w:bidi="ar-IQ"/>
        </w:rPr>
        <w:t>ب-</w:t>
      </w:r>
      <w:r>
        <w:rPr>
          <w:sz w:val="28"/>
          <w:szCs w:val="28"/>
          <w:rtl/>
          <w:lang w:bidi="ar-IQ"/>
        </w:rPr>
        <w:t xml:space="preserve"> رغم ان هذا الاتجاه قد بين </w:t>
      </w:r>
      <w:r w:rsidR="00F832E7">
        <w:rPr>
          <w:sz w:val="28"/>
          <w:szCs w:val="28"/>
          <w:rtl/>
          <w:lang w:bidi="ar-IQ"/>
        </w:rPr>
        <w:t xml:space="preserve">كيفية استعمال الحق ألا أنه لم يُعرف هذا الحق. </w:t>
      </w:r>
    </w:p>
    <w:p w14:paraId="78E2C33F" w14:textId="1CA96256" w:rsidR="00F832E7" w:rsidRPr="004E4B14" w:rsidRDefault="00FA320D" w:rsidP="00FA320D">
      <w:pPr>
        <w:pStyle w:val="a5"/>
        <w:numPr>
          <w:ilvl w:val="0"/>
          <w:numId w:val="2"/>
        </w:numPr>
        <w:rPr>
          <w:sz w:val="28"/>
          <w:szCs w:val="28"/>
          <w:lang w:bidi="ar-IQ"/>
        </w:rPr>
      </w:pPr>
      <w:r>
        <w:rPr>
          <w:b/>
          <w:bCs/>
          <w:sz w:val="28"/>
          <w:szCs w:val="28"/>
          <w:rtl/>
          <w:lang w:bidi="ar-IQ"/>
        </w:rPr>
        <w:t xml:space="preserve">المذهب الموضوعي ( </w:t>
      </w:r>
      <w:r w:rsidR="004E4B14">
        <w:rPr>
          <w:b/>
          <w:bCs/>
          <w:sz w:val="28"/>
          <w:szCs w:val="28"/>
          <w:rtl/>
          <w:lang w:bidi="ar-IQ"/>
        </w:rPr>
        <w:t xml:space="preserve">نظرية المصلحة) </w:t>
      </w:r>
    </w:p>
    <w:p w14:paraId="704E63A1" w14:textId="468BCDD4" w:rsidR="004E4B14" w:rsidRDefault="004E4B14" w:rsidP="004E4B14">
      <w:pPr>
        <w:ind w:left="360"/>
        <w:rPr>
          <w:sz w:val="28"/>
          <w:szCs w:val="28"/>
          <w:lang w:bidi="ar-IQ"/>
        </w:rPr>
      </w:pPr>
      <w:r>
        <w:rPr>
          <w:sz w:val="28"/>
          <w:szCs w:val="28"/>
          <w:rtl/>
          <w:lang w:bidi="ar-IQ"/>
        </w:rPr>
        <w:t xml:space="preserve">من ابرز انصار هذا </w:t>
      </w:r>
      <w:r w:rsidR="00AB79BC">
        <w:rPr>
          <w:rFonts w:hint="cs"/>
          <w:sz w:val="28"/>
          <w:szCs w:val="28"/>
          <w:rtl/>
          <w:lang w:bidi="ar-IQ"/>
        </w:rPr>
        <w:t>الاتجاه</w:t>
      </w:r>
      <w:r>
        <w:rPr>
          <w:sz w:val="28"/>
          <w:szCs w:val="28"/>
          <w:rtl/>
          <w:lang w:bidi="ar-IQ"/>
        </w:rPr>
        <w:t xml:space="preserve"> </w:t>
      </w:r>
      <w:r w:rsidR="00827A49">
        <w:rPr>
          <w:sz w:val="28"/>
          <w:szCs w:val="28"/>
          <w:rtl/>
          <w:lang w:bidi="ar-IQ"/>
        </w:rPr>
        <w:t>(</w:t>
      </w:r>
      <w:r w:rsidR="00AB79BC">
        <w:rPr>
          <w:sz w:val="28"/>
          <w:szCs w:val="28"/>
          <w:rtl/>
          <w:lang w:bidi="ar-IQ"/>
        </w:rPr>
        <w:t>أهرن</w:t>
      </w:r>
      <w:r w:rsidR="00AB79BC">
        <w:rPr>
          <w:rFonts w:hint="cs"/>
          <w:sz w:val="28"/>
          <w:szCs w:val="28"/>
          <w:rtl/>
          <w:lang w:bidi="ar-IQ"/>
        </w:rPr>
        <w:t>ج</w:t>
      </w:r>
      <w:r w:rsidR="00827A49">
        <w:rPr>
          <w:sz w:val="28"/>
          <w:szCs w:val="28"/>
          <w:rtl/>
          <w:lang w:bidi="ar-IQ"/>
        </w:rPr>
        <w:t xml:space="preserve">) حيث عرف انصار هذا الاتجاه </w:t>
      </w:r>
      <w:r w:rsidR="00B50ECB">
        <w:rPr>
          <w:sz w:val="28"/>
          <w:szCs w:val="28"/>
          <w:rtl/>
          <w:lang w:bidi="ar-IQ"/>
        </w:rPr>
        <w:t xml:space="preserve">الحق بأنه ( مصلحة يحميها القانون) وبحسب هذا التعريف فأن للحقوق عنصران </w:t>
      </w:r>
      <w:r w:rsidR="00A24F62">
        <w:rPr>
          <w:sz w:val="28"/>
          <w:szCs w:val="28"/>
          <w:rtl/>
          <w:lang w:bidi="ar-IQ"/>
        </w:rPr>
        <w:t>:-</w:t>
      </w:r>
    </w:p>
    <w:p w14:paraId="11E23C9A" w14:textId="39C23FB8" w:rsidR="00A24F62" w:rsidRDefault="00A24F62" w:rsidP="004E4B14">
      <w:pPr>
        <w:ind w:left="360"/>
        <w:rPr>
          <w:sz w:val="28"/>
          <w:szCs w:val="28"/>
          <w:lang w:bidi="ar-IQ"/>
        </w:rPr>
      </w:pPr>
      <w:r>
        <w:rPr>
          <w:sz w:val="28"/>
          <w:szCs w:val="28"/>
          <w:rtl/>
          <w:lang w:bidi="ar-IQ"/>
        </w:rPr>
        <w:t xml:space="preserve">العنصر الاول :- العنصر الموضوعي اي الغاية او المصلحة </w:t>
      </w:r>
      <w:r w:rsidR="003B6554">
        <w:rPr>
          <w:sz w:val="28"/>
          <w:szCs w:val="28"/>
          <w:rtl/>
          <w:lang w:bidi="ar-IQ"/>
        </w:rPr>
        <w:t xml:space="preserve">التي تعود على صاحبها التي قد تكون مصلحة مادية او معنوية. </w:t>
      </w:r>
    </w:p>
    <w:p w14:paraId="3A411121" w14:textId="50497CF6" w:rsidR="003B6554" w:rsidRDefault="003B6554" w:rsidP="004E4B14">
      <w:pPr>
        <w:ind w:left="360"/>
        <w:rPr>
          <w:sz w:val="28"/>
          <w:szCs w:val="28"/>
          <w:lang w:bidi="ar-IQ"/>
        </w:rPr>
      </w:pPr>
      <w:r>
        <w:rPr>
          <w:sz w:val="28"/>
          <w:szCs w:val="28"/>
          <w:rtl/>
          <w:lang w:bidi="ar-IQ"/>
        </w:rPr>
        <w:t xml:space="preserve">العنصر الثاني:- العنصر الشكلي </w:t>
      </w:r>
      <w:r w:rsidR="00601C04">
        <w:rPr>
          <w:sz w:val="28"/>
          <w:szCs w:val="28"/>
          <w:rtl/>
          <w:lang w:bidi="ar-IQ"/>
        </w:rPr>
        <w:t xml:space="preserve">الذي يتمثل بالحماية القانونية التي يعتبرها ركن من اركان الحق </w:t>
      </w:r>
      <w:r w:rsidR="004D026D">
        <w:rPr>
          <w:sz w:val="28"/>
          <w:szCs w:val="28"/>
          <w:rtl/>
          <w:lang w:bidi="ar-IQ"/>
        </w:rPr>
        <w:t xml:space="preserve">وتتمثل في الدعوى القضائية التي يدافع بها صاحب الحق عن حقة. </w:t>
      </w:r>
    </w:p>
    <w:p w14:paraId="2AA3C467" w14:textId="2072B6E1" w:rsidR="004D026D" w:rsidRDefault="006B4918" w:rsidP="004E4B14">
      <w:pPr>
        <w:ind w:left="360"/>
        <w:rPr>
          <w:sz w:val="28"/>
          <w:szCs w:val="28"/>
          <w:lang w:bidi="ar-IQ"/>
        </w:rPr>
      </w:pPr>
      <w:r>
        <w:rPr>
          <w:sz w:val="28"/>
          <w:szCs w:val="28"/>
          <w:rtl/>
          <w:lang w:bidi="ar-IQ"/>
        </w:rPr>
        <w:t>بالرغم ما نادى به انصار هذا المذهب الا انه لم يسلم من الانتقادات ولعل ابرزها :-</w:t>
      </w:r>
    </w:p>
    <w:p w14:paraId="26AAE5B4" w14:textId="77777777" w:rsidR="001E5BF6" w:rsidRDefault="004D5DA3" w:rsidP="001E5BF6">
      <w:pPr>
        <w:ind w:left="360"/>
        <w:rPr>
          <w:sz w:val="28"/>
          <w:szCs w:val="28"/>
          <w:lang w:bidi="ar-IQ"/>
        </w:rPr>
      </w:pPr>
      <w:r>
        <w:rPr>
          <w:sz w:val="28"/>
          <w:szCs w:val="28"/>
          <w:rtl/>
          <w:lang w:bidi="ar-IQ"/>
        </w:rPr>
        <w:t xml:space="preserve">1-ان المصلحة هي امر شخصي </w:t>
      </w:r>
      <w:r w:rsidR="00F95A5B">
        <w:rPr>
          <w:sz w:val="28"/>
          <w:szCs w:val="28"/>
          <w:rtl/>
          <w:lang w:bidi="ar-IQ"/>
        </w:rPr>
        <w:t xml:space="preserve">و ذاتي ويختلف من شخص </w:t>
      </w:r>
      <w:r w:rsidR="001E5BF6">
        <w:rPr>
          <w:sz w:val="28"/>
          <w:szCs w:val="28"/>
          <w:rtl/>
          <w:lang w:bidi="ar-IQ"/>
        </w:rPr>
        <w:t xml:space="preserve">لآخر. </w:t>
      </w:r>
    </w:p>
    <w:p w14:paraId="62AC7E76" w14:textId="2067C317" w:rsidR="00F95A5B" w:rsidRPr="00827675" w:rsidRDefault="0056605B" w:rsidP="001E5BF6">
      <w:pPr>
        <w:ind w:left="360"/>
        <w:rPr>
          <w:sz w:val="28"/>
          <w:szCs w:val="28"/>
          <w:lang w:bidi="ar-IQ"/>
        </w:rPr>
      </w:pPr>
      <w:r>
        <w:rPr>
          <w:sz w:val="28"/>
          <w:szCs w:val="28"/>
          <w:lang w:bidi="ar-IQ"/>
        </w:rPr>
        <w:t>-</w:t>
      </w:r>
      <w:r w:rsidR="00464C57">
        <w:rPr>
          <w:sz w:val="28"/>
          <w:szCs w:val="28"/>
          <w:lang w:bidi="ar-IQ"/>
        </w:rPr>
        <w:t>2</w:t>
      </w:r>
      <w:r w:rsidR="00F95A5B" w:rsidRPr="00827675">
        <w:rPr>
          <w:sz w:val="28"/>
          <w:szCs w:val="28"/>
          <w:rtl/>
          <w:lang w:bidi="ar-IQ"/>
        </w:rPr>
        <w:t xml:space="preserve"> </w:t>
      </w:r>
      <w:r>
        <w:rPr>
          <w:sz w:val="28"/>
          <w:szCs w:val="28"/>
          <w:rtl/>
          <w:lang w:bidi="ar-IQ"/>
        </w:rPr>
        <w:t xml:space="preserve">ان اصحاب </w:t>
      </w:r>
      <w:r w:rsidR="00F95A5B" w:rsidRPr="00827675">
        <w:rPr>
          <w:sz w:val="28"/>
          <w:szCs w:val="28"/>
          <w:rtl/>
          <w:lang w:bidi="ar-IQ"/>
        </w:rPr>
        <w:t xml:space="preserve">هذا المذهب يعرفون الحق </w:t>
      </w:r>
      <w:r w:rsidR="002513B5" w:rsidRPr="00827675">
        <w:rPr>
          <w:sz w:val="28"/>
          <w:szCs w:val="28"/>
          <w:rtl/>
          <w:lang w:bidi="ar-IQ"/>
        </w:rPr>
        <w:t xml:space="preserve">بغايته ويعتبر تعبير المصلحة معيارا لوجود الحق. </w:t>
      </w:r>
    </w:p>
    <w:p w14:paraId="1945954D" w14:textId="77777777" w:rsidR="002513B5" w:rsidRPr="002513B5" w:rsidRDefault="002513B5" w:rsidP="002513B5">
      <w:pPr>
        <w:ind w:left="360"/>
        <w:rPr>
          <w:sz w:val="28"/>
          <w:szCs w:val="28"/>
          <w:lang w:bidi="ar-IQ"/>
        </w:rPr>
      </w:pPr>
    </w:p>
    <w:p w14:paraId="3576541E" w14:textId="49B5EB59" w:rsidR="00D9379E" w:rsidRDefault="0056605B" w:rsidP="009618F7">
      <w:pPr>
        <w:ind w:left="360"/>
        <w:rPr>
          <w:b/>
          <w:bCs/>
          <w:sz w:val="28"/>
          <w:szCs w:val="28"/>
          <w:lang w:bidi="ar-IQ"/>
        </w:rPr>
      </w:pPr>
      <w:r>
        <w:rPr>
          <w:b/>
          <w:bCs/>
          <w:sz w:val="28"/>
          <w:szCs w:val="28"/>
          <w:rtl/>
          <w:lang w:bidi="ar-IQ"/>
        </w:rPr>
        <w:t xml:space="preserve">3-المذهب المختلط </w:t>
      </w:r>
      <w:r w:rsidR="005A03FE">
        <w:rPr>
          <w:b/>
          <w:bCs/>
          <w:sz w:val="28"/>
          <w:szCs w:val="28"/>
          <w:rtl/>
          <w:lang w:bidi="ar-IQ"/>
        </w:rPr>
        <w:t>(الجمع بين الارادة و المصلحة)</w:t>
      </w:r>
    </w:p>
    <w:p w14:paraId="586D6F47" w14:textId="6FE7B3B8" w:rsidR="005A03FE" w:rsidRDefault="005A03FE" w:rsidP="009618F7">
      <w:pPr>
        <w:ind w:left="360"/>
        <w:rPr>
          <w:sz w:val="28"/>
          <w:szCs w:val="28"/>
          <w:lang w:bidi="ar-IQ"/>
        </w:rPr>
      </w:pPr>
      <w:r>
        <w:rPr>
          <w:sz w:val="28"/>
          <w:szCs w:val="28"/>
          <w:rtl/>
          <w:lang w:bidi="ar-IQ"/>
        </w:rPr>
        <w:t xml:space="preserve">ويعرف </w:t>
      </w:r>
      <w:r w:rsidR="00AB79BC">
        <w:rPr>
          <w:rFonts w:hint="cs"/>
          <w:sz w:val="28"/>
          <w:szCs w:val="28"/>
          <w:rtl/>
          <w:lang w:bidi="ar-IQ"/>
        </w:rPr>
        <w:t>أصحابه</w:t>
      </w:r>
      <w:r>
        <w:rPr>
          <w:sz w:val="28"/>
          <w:szCs w:val="28"/>
          <w:rtl/>
          <w:lang w:bidi="ar-IQ"/>
        </w:rPr>
        <w:t xml:space="preserve"> الحقوق بأنها </w:t>
      </w:r>
      <w:r w:rsidR="00AE20F2">
        <w:rPr>
          <w:sz w:val="28"/>
          <w:szCs w:val="28"/>
          <w:rtl/>
          <w:lang w:bidi="ar-IQ"/>
        </w:rPr>
        <w:t xml:space="preserve">(سلطة أراديه و هو في ذاته مصلحة يحميها القانون) </w:t>
      </w:r>
      <w:r w:rsidR="000D2DC8">
        <w:rPr>
          <w:sz w:val="28"/>
          <w:szCs w:val="28"/>
          <w:rtl/>
          <w:lang w:bidi="ar-IQ"/>
        </w:rPr>
        <w:t xml:space="preserve">ويعتبرون ان الحق هو القدرة الارادية المعطاة </w:t>
      </w:r>
      <w:r w:rsidR="00DE52CC">
        <w:rPr>
          <w:sz w:val="28"/>
          <w:szCs w:val="28"/>
          <w:rtl/>
          <w:lang w:bidi="ar-IQ"/>
        </w:rPr>
        <w:t>لشخص في سبيل تحقيق مصلحة يحميها القانون  ووجهت لهذا المذهب ذات الانتقادات التي وجهت للمذهبين السابقين الذكر.</w:t>
      </w:r>
    </w:p>
    <w:p w14:paraId="1B80625C" w14:textId="6EE546E1" w:rsidR="00DE52CC" w:rsidRDefault="00DE52CC" w:rsidP="009618F7">
      <w:pPr>
        <w:ind w:left="360"/>
        <w:rPr>
          <w:sz w:val="28"/>
          <w:szCs w:val="28"/>
          <w:lang w:bidi="ar-IQ"/>
        </w:rPr>
      </w:pPr>
    </w:p>
    <w:p w14:paraId="7BBA7812" w14:textId="73FD024D" w:rsidR="00C57B5B" w:rsidRDefault="00C57B5B" w:rsidP="009618F7">
      <w:pPr>
        <w:ind w:left="360"/>
        <w:rPr>
          <w:b/>
          <w:bCs/>
          <w:sz w:val="28"/>
          <w:szCs w:val="28"/>
          <w:lang w:bidi="ar-IQ"/>
        </w:rPr>
      </w:pPr>
      <w:r>
        <w:rPr>
          <w:b/>
          <w:bCs/>
          <w:sz w:val="28"/>
          <w:szCs w:val="28"/>
          <w:rtl/>
          <w:lang w:bidi="ar-IQ"/>
        </w:rPr>
        <w:t xml:space="preserve">النظرية الثانية:- </w:t>
      </w:r>
      <w:r w:rsidR="006837AF">
        <w:rPr>
          <w:b/>
          <w:bCs/>
          <w:sz w:val="28"/>
          <w:szCs w:val="28"/>
          <w:rtl/>
          <w:lang w:bidi="ar-IQ"/>
        </w:rPr>
        <w:t>النظرية الحديثة لتعريف الحق.</w:t>
      </w:r>
    </w:p>
    <w:p w14:paraId="6EDFC371" w14:textId="05E8093D" w:rsidR="006837AF" w:rsidRDefault="006837AF" w:rsidP="009618F7">
      <w:pPr>
        <w:ind w:left="360"/>
        <w:rPr>
          <w:sz w:val="28"/>
          <w:szCs w:val="28"/>
          <w:lang w:bidi="ar-IQ"/>
        </w:rPr>
      </w:pPr>
      <w:r>
        <w:rPr>
          <w:sz w:val="28"/>
          <w:szCs w:val="28"/>
          <w:rtl/>
          <w:lang w:bidi="ar-IQ"/>
        </w:rPr>
        <w:t xml:space="preserve">حاول الفقهاء المعاصرين </w:t>
      </w:r>
      <w:r w:rsidR="00C26168">
        <w:rPr>
          <w:sz w:val="28"/>
          <w:szCs w:val="28"/>
          <w:rtl/>
          <w:lang w:bidi="ar-IQ"/>
        </w:rPr>
        <w:t xml:space="preserve">طرح نظرية جديدة لتعريف الحق ولتجنب عيوب </w:t>
      </w:r>
      <w:r w:rsidR="00AB5A4F">
        <w:rPr>
          <w:sz w:val="28"/>
          <w:szCs w:val="28"/>
          <w:rtl/>
          <w:lang w:bidi="ar-IQ"/>
        </w:rPr>
        <w:t>المذاهب السابقة وخاصة المذهب الشخصي  و المذهب الموضوعي</w:t>
      </w:r>
      <w:r w:rsidR="002D0C47">
        <w:rPr>
          <w:sz w:val="28"/>
          <w:szCs w:val="28"/>
          <w:rtl/>
          <w:lang w:bidi="ar-IQ"/>
        </w:rPr>
        <w:t xml:space="preserve">، حيث ان كل المذاهب السابقة لاقت نقداً </w:t>
      </w:r>
      <w:r w:rsidR="00BE6F29">
        <w:rPr>
          <w:sz w:val="28"/>
          <w:szCs w:val="28"/>
          <w:rtl/>
          <w:lang w:bidi="ar-IQ"/>
        </w:rPr>
        <w:t>شديداً لكونه لم تصل الى تحديد العنصر الجوهري للحق</w:t>
      </w:r>
      <w:r w:rsidR="007A19BD">
        <w:rPr>
          <w:sz w:val="28"/>
          <w:szCs w:val="28"/>
          <w:rtl/>
          <w:lang w:bidi="ar-IQ"/>
        </w:rPr>
        <w:t xml:space="preserve">، ظهرت محاولتان جديرتان بالدراسة وهما ( نظرية </w:t>
      </w:r>
      <w:r w:rsidR="0066266A">
        <w:rPr>
          <w:rFonts w:hint="cs"/>
          <w:sz w:val="28"/>
          <w:szCs w:val="28"/>
          <w:rtl/>
          <w:lang w:bidi="ar-IQ"/>
        </w:rPr>
        <w:t>الفقيه</w:t>
      </w:r>
      <w:r w:rsidR="006314C4">
        <w:rPr>
          <w:sz w:val="28"/>
          <w:szCs w:val="28"/>
          <w:rtl/>
          <w:lang w:bidi="ar-IQ"/>
        </w:rPr>
        <w:t xml:space="preserve"> دابان- ونظرية الفقيه روبية)</w:t>
      </w:r>
    </w:p>
    <w:p w14:paraId="75C5113D" w14:textId="0BBC68D0" w:rsidR="006314C4" w:rsidRDefault="006314C4" w:rsidP="009618F7">
      <w:pPr>
        <w:ind w:left="360"/>
        <w:rPr>
          <w:sz w:val="28"/>
          <w:szCs w:val="28"/>
          <w:lang w:bidi="ar-IQ"/>
        </w:rPr>
      </w:pPr>
      <w:r>
        <w:rPr>
          <w:sz w:val="28"/>
          <w:szCs w:val="28"/>
          <w:rtl/>
          <w:lang w:bidi="ar-IQ"/>
        </w:rPr>
        <w:t xml:space="preserve">يرى دابان ان الاسس الحقيقية </w:t>
      </w:r>
      <w:r w:rsidR="006B2F4D">
        <w:rPr>
          <w:sz w:val="28"/>
          <w:szCs w:val="28"/>
          <w:rtl/>
          <w:lang w:bidi="ar-IQ"/>
        </w:rPr>
        <w:t>لتعريف الحق تشمل اربعه عناصر وهي :-</w:t>
      </w:r>
    </w:p>
    <w:p w14:paraId="64947EE4" w14:textId="08B239CD" w:rsidR="006B2F4D" w:rsidRDefault="007854F6" w:rsidP="007854F6">
      <w:pPr>
        <w:pStyle w:val="a5"/>
        <w:numPr>
          <w:ilvl w:val="0"/>
          <w:numId w:val="3"/>
        </w:numPr>
        <w:rPr>
          <w:sz w:val="28"/>
          <w:szCs w:val="28"/>
          <w:lang w:bidi="ar-IQ"/>
        </w:rPr>
      </w:pPr>
      <w:r>
        <w:rPr>
          <w:sz w:val="28"/>
          <w:szCs w:val="28"/>
          <w:rtl/>
          <w:lang w:bidi="ar-IQ"/>
        </w:rPr>
        <w:lastRenderedPageBreak/>
        <w:t>ثبوت قيمة معينة للشخص</w:t>
      </w:r>
    </w:p>
    <w:p w14:paraId="4722069A" w14:textId="7E06A623" w:rsidR="007854F6" w:rsidRDefault="007854F6" w:rsidP="0009293D">
      <w:pPr>
        <w:pStyle w:val="a5"/>
        <w:numPr>
          <w:ilvl w:val="0"/>
          <w:numId w:val="3"/>
        </w:numPr>
        <w:rPr>
          <w:sz w:val="28"/>
          <w:szCs w:val="28"/>
          <w:lang w:bidi="ar-IQ"/>
        </w:rPr>
      </w:pPr>
      <w:r>
        <w:rPr>
          <w:sz w:val="28"/>
          <w:szCs w:val="28"/>
          <w:lang w:bidi="ar-IQ"/>
        </w:rPr>
        <w:t>-</w:t>
      </w:r>
      <w:r>
        <w:rPr>
          <w:sz w:val="28"/>
          <w:szCs w:val="28"/>
          <w:rtl/>
          <w:lang w:bidi="ar-IQ"/>
        </w:rPr>
        <w:t>السلطة التي يخولها هذا الثبوت</w:t>
      </w:r>
    </w:p>
    <w:p w14:paraId="596F4046" w14:textId="321B52A4" w:rsidR="0009293D" w:rsidRDefault="0009293D" w:rsidP="0009293D">
      <w:pPr>
        <w:ind w:left="360"/>
        <w:rPr>
          <w:sz w:val="28"/>
          <w:szCs w:val="28"/>
          <w:lang w:bidi="ar-IQ"/>
        </w:rPr>
      </w:pPr>
      <w:r>
        <w:rPr>
          <w:sz w:val="28"/>
          <w:szCs w:val="28"/>
          <w:rtl/>
          <w:lang w:bidi="ar-IQ"/>
        </w:rPr>
        <w:t>-احترام الغير لهذه القيمة</w:t>
      </w:r>
    </w:p>
    <w:p w14:paraId="341AD57D" w14:textId="75F614A0" w:rsidR="0009293D" w:rsidRDefault="0009293D" w:rsidP="0009293D">
      <w:pPr>
        <w:ind w:left="360"/>
        <w:rPr>
          <w:sz w:val="28"/>
          <w:szCs w:val="28"/>
          <w:lang w:bidi="ar-IQ"/>
        </w:rPr>
      </w:pPr>
      <w:r>
        <w:rPr>
          <w:sz w:val="28"/>
          <w:szCs w:val="28"/>
          <w:lang w:bidi="ar-IQ"/>
        </w:rPr>
        <w:t>-</w:t>
      </w:r>
      <w:r>
        <w:rPr>
          <w:sz w:val="28"/>
          <w:szCs w:val="28"/>
          <w:rtl/>
          <w:lang w:bidi="ar-IQ"/>
        </w:rPr>
        <w:t xml:space="preserve">الحماية القانونية </w:t>
      </w:r>
      <w:r w:rsidR="00404E6B">
        <w:rPr>
          <w:sz w:val="28"/>
          <w:szCs w:val="28"/>
          <w:rtl/>
          <w:lang w:bidi="ar-IQ"/>
        </w:rPr>
        <w:t>لهذه القيمة</w:t>
      </w:r>
    </w:p>
    <w:p w14:paraId="2BF70A2E" w14:textId="6E3D0236" w:rsidR="00404E6B" w:rsidRDefault="00404E6B" w:rsidP="0009293D">
      <w:pPr>
        <w:ind w:left="360"/>
        <w:rPr>
          <w:sz w:val="28"/>
          <w:szCs w:val="28"/>
          <w:lang w:bidi="ar-IQ"/>
        </w:rPr>
      </w:pPr>
      <w:r>
        <w:rPr>
          <w:sz w:val="28"/>
          <w:szCs w:val="28"/>
          <w:rtl/>
          <w:lang w:bidi="ar-IQ"/>
        </w:rPr>
        <w:t xml:space="preserve">فيرى اصحاب هذه النظرية ان الحق هو استئثار الفرد بشيء معين </w:t>
      </w:r>
      <w:r w:rsidR="00723A74">
        <w:rPr>
          <w:sz w:val="28"/>
          <w:szCs w:val="28"/>
          <w:rtl/>
          <w:lang w:bidi="ar-IQ"/>
        </w:rPr>
        <w:t xml:space="preserve">او قيمة معينة يخول له التسلط على ذلك الشيء او تلك القيمة و بعبارة اخرى </w:t>
      </w:r>
      <w:r w:rsidR="00D80838">
        <w:rPr>
          <w:sz w:val="28"/>
          <w:szCs w:val="28"/>
          <w:rtl/>
          <w:lang w:bidi="ar-IQ"/>
        </w:rPr>
        <w:t>يكون لصاحب الحق سلطة التصرف بما يملكه.</w:t>
      </w:r>
    </w:p>
    <w:p w14:paraId="27B1CD48" w14:textId="7BD043C8" w:rsidR="00D80838" w:rsidRDefault="00D80838" w:rsidP="0009293D">
      <w:pPr>
        <w:ind w:left="360"/>
        <w:rPr>
          <w:sz w:val="28"/>
          <w:szCs w:val="28"/>
          <w:lang w:bidi="ar-IQ"/>
        </w:rPr>
      </w:pPr>
      <w:r>
        <w:rPr>
          <w:sz w:val="28"/>
          <w:szCs w:val="28"/>
          <w:rtl/>
          <w:lang w:bidi="ar-IQ"/>
        </w:rPr>
        <w:t xml:space="preserve">لم تسلم هذه النظرية وما دعت له من الانتقادات </w:t>
      </w:r>
      <w:r w:rsidR="008D5ADD">
        <w:rPr>
          <w:sz w:val="28"/>
          <w:szCs w:val="28"/>
          <w:rtl/>
          <w:lang w:bidi="ar-IQ"/>
        </w:rPr>
        <w:t>رغم احتوائها على عناصر ايجابية من ابرز هذه الانتقادات :-</w:t>
      </w:r>
    </w:p>
    <w:p w14:paraId="509B10D3" w14:textId="30C13495" w:rsidR="008D5ADD" w:rsidRDefault="008D5ADD" w:rsidP="0009293D">
      <w:pPr>
        <w:ind w:left="360"/>
        <w:rPr>
          <w:sz w:val="28"/>
          <w:szCs w:val="28"/>
          <w:lang w:bidi="ar-IQ"/>
        </w:rPr>
      </w:pPr>
      <w:r>
        <w:rPr>
          <w:sz w:val="28"/>
          <w:szCs w:val="28"/>
          <w:rtl/>
          <w:lang w:bidi="ar-IQ"/>
        </w:rPr>
        <w:t xml:space="preserve">1-ان عنصر الاستئثار </w:t>
      </w:r>
      <w:r w:rsidR="00F62CAB">
        <w:rPr>
          <w:sz w:val="28"/>
          <w:szCs w:val="28"/>
          <w:rtl/>
          <w:lang w:bidi="ar-IQ"/>
        </w:rPr>
        <w:t xml:space="preserve">قد لا يكون متوفر في كافة الحقوق فالبعض منها يكتفي فقط </w:t>
      </w:r>
      <w:r w:rsidR="00341E05">
        <w:rPr>
          <w:sz w:val="28"/>
          <w:szCs w:val="28"/>
          <w:rtl/>
          <w:lang w:bidi="ar-IQ"/>
        </w:rPr>
        <w:t>بالاستعمال او</w:t>
      </w:r>
      <w:r w:rsidR="00F62CAB">
        <w:rPr>
          <w:sz w:val="28"/>
          <w:szCs w:val="28"/>
          <w:rtl/>
          <w:lang w:bidi="ar-IQ"/>
        </w:rPr>
        <w:t xml:space="preserve"> الاستغلال </w:t>
      </w:r>
      <w:r w:rsidR="00341E05">
        <w:rPr>
          <w:sz w:val="28"/>
          <w:szCs w:val="28"/>
          <w:rtl/>
          <w:lang w:bidi="ar-IQ"/>
        </w:rPr>
        <w:t>او الانتفاع.</w:t>
      </w:r>
    </w:p>
    <w:p w14:paraId="65DCF2DA" w14:textId="5724929C" w:rsidR="00341E05" w:rsidRDefault="00341E05" w:rsidP="0009293D">
      <w:pPr>
        <w:ind w:left="360"/>
        <w:rPr>
          <w:sz w:val="28"/>
          <w:szCs w:val="28"/>
          <w:lang w:bidi="ar-IQ"/>
        </w:rPr>
      </w:pPr>
      <w:r>
        <w:rPr>
          <w:sz w:val="28"/>
          <w:szCs w:val="28"/>
          <w:rtl/>
          <w:lang w:bidi="ar-IQ"/>
        </w:rPr>
        <w:t xml:space="preserve">2-ان عنصر التسلط قد </w:t>
      </w:r>
      <w:r w:rsidR="00570ABF">
        <w:rPr>
          <w:rFonts w:hint="cs"/>
          <w:sz w:val="28"/>
          <w:szCs w:val="28"/>
          <w:rtl/>
          <w:lang w:bidi="ar-IQ"/>
        </w:rPr>
        <w:t>لا يكون</w:t>
      </w:r>
      <w:r>
        <w:rPr>
          <w:sz w:val="28"/>
          <w:szCs w:val="28"/>
          <w:rtl/>
          <w:lang w:bidi="ar-IQ"/>
        </w:rPr>
        <w:t xml:space="preserve"> متوفر </w:t>
      </w:r>
      <w:r w:rsidR="00135ACA">
        <w:rPr>
          <w:sz w:val="28"/>
          <w:szCs w:val="28"/>
          <w:rtl/>
          <w:lang w:bidi="ar-IQ"/>
        </w:rPr>
        <w:t>في الحقوق اللصيقة بشخصية الانسان.</w:t>
      </w:r>
    </w:p>
    <w:p w14:paraId="6D584FAA" w14:textId="0EE324C3" w:rsidR="00135ACA" w:rsidRDefault="00135ACA" w:rsidP="0009293D">
      <w:pPr>
        <w:ind w:left="360"/>
        <w:rPr>
          <w:sz w:val="28"/>
          <w:szCs w:val="28"/>
          <w:lang w:bidi="ar-IQ"/>
        </w:rPr>
      </w:pPr>
      <w:r>
        <w:rPr>
          <w:sz w:val="28"/>
          <w:szCs w:val="28"/>
          <w:rtl/>
          <w:lang w:bidi="ar-IQ"/>
        </w:rPr>
        <w:t xml:space="preserve">3-اما بالنسبة لعنصر </w:t>
      </w:r>
      <w:r w:rsidR="00615617">
        <w:rPr>
          <w:sz w:val="28"/>
          <w:szCs w:val="28"/>
          <w:rtl/>
          <w:lang w:bidi="ar-IQ"/>
        </w:rPr>
        <w:t>احترام الغير للحق فهو اثر من اثار اكتساب الحق.</w:t>
      </w:r>
    </w:p>
    <w:p w14:paraId="7094919A" w14:textId="6FE8C04E" w:rsidR="00615617" w:rsidRDefault="00570ABF" w:rsidP="0009293D">
      <w:pPr>
        <w:ind w:left="360"/>
        <w:rPr>
          <w:sz w:val="28"/>
          <w:szCs w:val="28"/>
          <w:lang w:bidi="ar-IQ"/>
        </w:rPr>
      </w:pPr>
      <w:r>
        <w:rPr>
          <w:sz w:val="28"/>
          <w:szCs w:val="28"/>
          <w:rtl/>
          <w:lang w:bidi="ar-IQ"/>
        </w:rPr>
        <w:t xml:space="preserve">4-اما عنصر الحماية فهنالك وقائع مادية لا تعد حقوقا كالحيازة </w:t>
      </w:r>
      <w:r w:rsidR="008514E5">
        <w:rPr>
          <w:sz w:val="28"/>
          <w:szCs w:val="28"/>
          <w:rtl/>
          <w:lang w:bidi="ar-IQ"/>
        </w:rPr>
        <w:t>لكن رغم ذلك تتمتع بالحماية القانونية.</w:t>
      </w:r>
    </w:p>
    <w:p w14:paraId="10DAAE55" w14:textId="733D0216" w:rsidR="00C97F89" w:rsidRDefault="00C97F89" w:rsidP="0009293D">
      <w:pPr>
        <w:ind w:left="360"/>
        <w:rPr>
          <w:sz w:val="28"/>
          <w:szCs w:val="28"/>
          <w:lang w:bidi="ar-IQ"/>
        </w:rPr>
      </w:pPr>
      <w:r>
        <w:rPr>
          <w:sz w:val="28"/>
          <w:szCs w:val="28"/>
          <w:rtl/>
          <w:lang w:bidi="ar-IQ"/>
        </w:rPr>
        <w:t xml:space="preserve">ورغم كون الفقيه روبية قد نجح الى حد بعيد في الكشف عن التنوع </w:t>
      </w:r>
      <w:r w:rsidR="00DB2C4C">
        <w:rPr>
          <w:sz w:val="28"/>
          <w:szCs w:val="28"/>
          <w:rtl/>
          <w:lang w:bidi="ar-IQ"/>
        </w:rPr>
        <w:t>الذي تتميز به المراكز القانونية الا انه فشل في وضع معيار صار للتمييز بين هذه المراكز.</w:t>
      </w:r>
    </w:p>
    <w:p w14:paraId="5B10A74B" w14:textId="4BD2C661" w:rsidR="00D91D83" w:rsidRDefault="00D91D83" w:rsidP="0009293D">
      <w:pPr>
        <w:ind w:left="360"/>
        <w:rPr>
          <w:sz w:val="28"/>
          <w:szCs w:val="28"/>
          <w:lang w:bidi="ar-IQ"/>
        </w:rPr>
      </w:pPr>
    </w:p>
    <w:p w14:paraId="613E1682" w14:textId="764CF1F6" w:rsidR="002E26D6" w:rsidRDefault="000E4787" w:rsidP="0009293D">
      <w:pPr>
        <w:ind w:left="360"/>
        <w:rPr>
          <w:sz w:val="28"/>
          <w:szCs w:val="28"/>
          <w:lang w:bidi="ar-IQ"/>
        </w:rPr>
      </w:pPr>
      <w:r>
        <w:rPr>
          <w:b/>
          <w:bCs/>
          <w:sz w:val="28"/>
          <w:szCs w:val="28"/>
          <w:rtl/>
          <w:lang w:bidi="ar-IQ"/>
        </w:rPr>
        <w:t xml:space="preserve">الفرع الثاني </w:t>
      </w:r>
      <w:r w:rsidR="00FD1BE5">
        <w:rPr>
          <w:b/>
          <w:bCs/>
          <w:sz w:val="28"/>
          <w:szCs w:val="28"/>
          <w:rtl/>
          <w:lang w:bidi="ar-IQ"/>
        </w:rPr>
        <w:t xml:space="preserve">:- الانسان (محل الحق) </w:t>
      </w:r>
    </w:p>
    <w:p w14:paraId="2533CC4B" w14:textId="19C21D5A" w:rsidR="00D91D83" w:rsidRDefault="005C5485" w:rsidP="005C5485">
      <w:pPr>
        <w:rPr>
          <w:sz w:val="28"/>
          <w:szCs w:val="28"/>
          <w:lang w:bidi="ar-IQ"/>
        </w:rPr>
      </w:pPr>
      <w:r>
        <w:rPr>
          <w:sz w:val="28"/>
          <w:szCs w:val="28"/>
          <w:rtl/>
          <w:lang w:bidi="ar-IQ"/>
        </w:rPr>
        <w:t>لا قيمة للحق الا بوجود الانسان اي ان الحق يُلاصق الانسان بوصفة كائن بشري</w:t>
      </w:r>
      <w:r w:rsidR="000E4787">
        <w:rPr>
          <w:sz w:val="28"/>
          <w:szCs w:val="28"/>
          <w:rtl/>
          <w:lang w:bidi="ar-IQ"/>
        </w:rPr>
        <w:t>.</w:t>
      </w:r>
    </w:p>
    <w:p w14:paraId="045489F8" w14:textId="77777777" w:rsidR="000E4787" w:rsidRDefault="000E4787" w:rsidP="005C5485">
      <w:pPr>
        <w:rPr>
          <w:sz w:val="28"/>
          <w:szCs w:val="28"/>
          <w:lang w:bidi="ar-IQ"/>
        </w:rPr>
      </w:pPr>
    </w:p>
    <w:p w14:paraId="686D59E6" w14:textId="446A3448" w:rsidR="000E4787" w:rsidRDefault="00C563DE" w:rsidP="005C5485">
      <w:pPr>
        <w:rPr>
          <w:b/>
          <w:bCs/>
          <w:sz w:val="28"/>
          <w:szCs w:val="28"/>
          <w:lang w:bidi="ar-IQ"/>
        </w:rPr>
      </w:pPr>
      <w:r>
        <w:rPr>
          <w:sz w:val="28"/>
          <w:szCs w:val="28"/>
          <w:rtl/>
          <w:lang w:bidi="ar-IQ"/>
        </w:rPr>
        <w:t xml:space="preserve"> </w:t>
      </w:r>
      <w:r w:rsidR="00E655EA">
        <w:rPr>
          <w:b/>
          <w:bCs/>
          <w:sz w:val="28"/>
          <w:szCs w:val="28"/>
          <w:rtl/>
          <w:lang w:bidi="ar-IQ"/>
        </w:rPr>
        <w:t xml:space="preserve">الفرع الثالث:- </w:t>
      </w:r>
      <w:r w:rsidR="008F507C">
        <w:rPr>
          <w:b/>
          <w:bCs/>
          <w:sz w:val="28"/>
          <w:szCs w:val="28"/>
          <w:rtl/>
          <w:lang w:bidi="ar-IQ"/>
        </w:rPr>
        <w:t>تعريف</w:t>
      </w:r>
      <w:r w:rsidR="00E655EA">
        <w:rPr>
          <w:b/>
          <w:bCs/>
          <w:sz w:val="28"/>
          <w:szCs w:val="28"/>
          <w:rtl/>
          <w:lang w:bidi="ar-IQ"/>
        </w:rPr>
        <w:t xml:space="preserve"> حقوق الانسان</w:t>
      </w:r>
    </w:p>
    <w:p w14:paraId="762E2542" w14:textId="77777777" w:rsidR="00072976" w:rsidRDefault="008F507C" w:rsidP="00072976">
      <w:pPr>
        <w:rPr>
          <w:sz w:val="28"/>
          <w:szCs w:val="28"/>
          <w:lang w:bidi="ar-IQ"/>
        </w:rPr>
      </w:pPr>
      <w:r>
        <w:rPr>
          <w:sz w:val="28"/>
          <w:szCs w:val="28"/>
          <w:rtl/>
          <w:lang w:bidi="ar-IQ"/>
        </w:rPr>
        <w:t>تُعرَّف حقوقُ الإنسان بأنّها: "المعايير الأساسيّة التي لا يمكن للناس من دونها أن يعيشوا بكرامةٍ كبشر، فهي أساس الحريّة والعدالة والسلام، ومن شأن احترام حقوق الإنسان أن يُتيح إمكان تنمية الفرد والمجتمع تنميةً كاملةً".</w:t>
      </w:r>
      <w:r w:rsidR="00072976">
        <w:rPr>
          <w:sz w:val="28"/>
          <w:szCs w:val="28"/>
          <w:rtl/>
          <w:lang w:bidi="ar-IQ"/>
        </w:rPr>
        <w:t xml:space="preserve"> </w:t>
      </w:r>
    </w:p>
    <w:p w14:paraId="2EEB066A" w14:textId="658DFF41" w:rsidR="008F507C" w:rsidRDefault="00072976" w:rsidP="00072976">
      <w:pPr>
        <w:rPr>
          <w:sz w:val="28"/>
          <w:szCs w:val="28"/>
          <w:lang w:bidi="ar-IQ"/>
        </w:rPr>
      </w:pPr>
      <w:r>
        <w:rPr>
          <w:sz w:val="28"/>
          <w:szCs w:val="28"/>
          <w:rtl/>
          <w:lang w:bidi="ar-IQ"/>
        </w:rPr>
        <w:t xml:space="preserve">كما و </w:t>
      </w:r>
      <w:r w:rsidR="008F507C" w:rsidRPr="00072976">
        <w:rPr>
          <w:sz w:val="28"/>
          <w:szCs w:val="28"/>
          <w:rtl/>
          <w:lang w:bidi="ar-IQ"/>
        </w:rPr>
        <w:t xml:space="preserve">تُعرّف  بأنّها:" مجموعة من الامتيازات تتصل طبيعيًّا بكل كائن بشري، يتمتع بها الإنسان ويضمنها القانون ويحميها "، بغض النّظر عن جنسيتهم ودينهم ولون بشرتهم. ويتمُّ التعريف بهذه الحقوق على أنّها عالميّة وغير قابلة للتصرّف، ومكفولة للجميع لكونهم بشرًا. </w:t>
      </w:r>
    </w:p>
    <w:p w14:paraId="5D861958" w14:textId="7033B183" w:rsidR="00E655EA" w:rsidRDefault="00E02B1E" w:rsidP="00036911">
      <w:pPr>
        <w:rPr>
          <w:sz w:val="28"/>
          <w:szCs w:val="28"/>
          <w:lang w:bidi="ar-IQ"/>
        </w:rPr>
      </w:pPr>
      <w:r>
        <w:rPr>
          <w:sz w:val="28"/>
          <w:szCs w:val="28"/>
          <w:rtl/>
          <w:lang w:bidi="ar-IQ"/>
        </w:rPr>
        <w:lastRenderedPageBreak/>
        <w:t>ومن خلال هذه التعاريف تمَّ الاقتصار على حقوق الأفراد فيما بينهم، بحيث تشمل ما يجب توفيرُه للفرد أيًّا كان، مع ما يجب على المجتمع والدولة تحصيلُه لهذا الفرد، وكذا ما يجب على الفرد الالتزام به للغير، على أن تكون هذه الحقوق عامةً للجميع وشاملةً للأنواع والتخصصات الحقوقية، مع ضرورة أن يترتب على تحصيلِ الحق منفعةٌ ظاهرةٌ ودرءُ مفسدة متحقَّقة، وإلا لما كانت لهذه الحقوق أي فائدة</w:t>
      </w:r>
      <w:r w:rsidR="00864737">
        <w:rPr>
          <w:sz w:val="28"/>
          <w:szCs w:val="28"/>
          <w:rtl/>
          <w:lang w:bidi="ar-IQ"/>
        </w:rPr>
        <w:t xml:space="preserve"> </w:t>
      </w:r>
      <w:r w:rsidR="00DD0E7F">
        <w:rPr>
          <w:sz w:val="28"/>
          <w:szCs w:val="28"/>
          <w:rtl/>
          <w:lang w:bidi="ar-IQ"/>
        </w:rPr>
        <w:t>.</w:t>
      </w:r>
    </w:p>
    <w:p w14:paraId="1C0417F7" w14:textId="77777777" w:rsidR="00036911" w:rsidRDefault="00036911" w:rsidP="00036911">
      <w:pPr>
        <w:rPr>
          <w:sz w:val="28"/>
          <w:szCs w:val="28"/>
          <w:lang w:bidi="ar-IQ"/>
        </w:rPr>
      </w:pPr>
    </w:p>
    <w:p w14:paraId="0D288E47" w14:textId="201FC99D" w:rsidR="00036911" w:rsidRDefault="00C571DA" w:rsidP="00036911">
      <w:pPr>
        <w:rPr>
          <w:b/>
          <w:bCs/>
          <w:sz w:val="28"/>
          <w:szCs w:val="28"/>
          <w:lang w:bidi="ar-IQ"/>
        </w:rPr>
      </w:pPr>
      <w:r w:rsidRPr="00C571DA">
        <w:rPr>
          <w:b/>
          <w:bCs/>
          <w:sz w:val="28"/>
          <w:szCs w:val="28"/>
          <w:rtl/>
          <w:lang w:bidi="ar-IQ"/>
        </w:rPr>
        <w:t>الفرع الرابع</w:t>
      </w:r>
      <w:r>
        <w:rPr>
          <w:b/>
          <w:bCs/>
          <w:sz w:val="28"/>
          <w:szCs w:val="28"/>
          <w:rtl/>
          <w:lang w:bidi="ar-IQ"/>
        </w:rPr>
        <w:t xml:space="preserve"> :- مصطلح حقوق الإنسان</w:t>
      </w:r>
    </w:p>
    <w:p w14:paraId="07813D3D" w14:textId="2D114525" w:rsidR="004252F2" w:rsidRDefault="00733739" w:rsidP="004252F2">
      <w:pPr>
        <w:rPr>
          <w:sz w:val="28"/>
          <w:szCs w:val="28"/>
          <w:rtl/>
          <w:lang w:bidi="ar-IQ"/>
        </w:rPr>
      </w:pPr>
      <w:r>
        <w:rPr>
          <w:sz w:val="28"/>
          <w:szCs w:val="28"/>
          <w:rtl/>
          <w:lang w:bidi="ar-IQ"/>
        </w:rPr>
        <w:t>اشار قسم حقوق الإنسان في</w:t>
      </w:r>
      <w:r w:rsidR="00B24D1C">
        <w:rPr>
          <w:sz w:val="28"/>
          <w:szCs w:val="28"/>
          <w:rtl/>
          <w:lang w:bidi="ar-IQ"/>
        </w:rPr>
        <w:t xml:space="preserve">  </w:t>
      </w:r>
      <w:r w:rsidR="005E43C6">
        <w:rPr>
          <w:rFonts w:hint="cs"/>
          <w:sz w:val="28"/>
          <w:szCs w:val="28"/>
          <w:rtl/>
          <w:lang w:bidi="ar-IQ"/>
        </w:rPr>
        <w:t>للأمم</w:t>
      </w:r>
      <w:r w:rsidR="00B24D1C">
        <w:rPr>
          <w:sz w:val="28"/>
          <w:szCs w:val="28"/>
          <w:rtl/>
          <w:lang w:bidi="ar-IQ"/>
        </w:rPr>
        <w:t xml:space="preserve"> المتحدة </w:t>
      </w:r>
      <w:r w:rsidR="005E43C6">
        <w:rPr>
          <w:sz w:val="28"/>
          <w:szCs w:val="28"/>
          <w:rtl/>
          <w:lang w:bidi="ar-IQ"/>
        </w:rPr>
        <w:t xml:space="preserve"> الى ان </w:t>
      </w:r>
      <w:r w:rsidR="004252F2">
        <w:rPr>
          <w:sz w:val="28"/>
          <w:szCs w:val="28"/>
          <w:rtl/>
          <w:lang w:bidi="ar-IQ"/>
        </w:rPr>
        <w:t xml:space="preserve">حقوق الإنسان حقوق متأصلة  </w:t>
      </w:r>
      <w:r w:rsidR="00FC5D1A">
        <w:rPr>
          <w:sz w:val="28"/>
          <w:szCs w:val="28"/>
          <w:rtl/>
          <w:lang w:bidi="ar-IQ"/>
        </w:rPr>
        <w:t xml:space="preserve">للبشر كافة </w:t>
      </w:r>
      <w:r w:rsidR="004252F2">
        <w:rPr>
          <w:sz w:val="28"/>
          <w:szCs w:val="28"/>
          <w:rtl/>
          <w:lang w:bidi="ar-IQ"/>
        </w:rPr>
        <w:t>، مهما كانت جنسيتهم، أو مكان إقامتهم، أو نوع جنسهم، أو أصلهم الوطني أو العرقي، أو لونهم، أو دينهم، أو لغتهم، أو أي وضع آخر. إن لنا جميع الحق في الحصول على حقوقنا الإنسانية على قدم المساواة وبدون تمييز. وجميع هذه الحقوق مترابطة ومتآزرة وغير قابلة للتجزئة.</w:t>
      </w:r>
    </w:p>
    <w:p w14:paraId="035D696C" w14:textId="4A7D8B37" w:rsidR="004252F2" w:rsidRDefault="00FC5D1A" w:rsidP="004252F2">
      <w:pPr>
        <w:rPr>
          <w:sz w:val="28"/>
          <w:szCs w:val="28"/>
          <w:rtl/>
          <w:lang w:bidi="ar-IQ"/>
        </w:rPr>
      </w:pPr>
      <w:r>
        <w:rPr>
          <w:sz w:val="28"/>
          <w:szCs w:val="28"/>
          <w:rtl/>
          <w:lang w:bidi="ar-IQ"/>
        </w:rPr>
        <w:t xml:space="preserve">وقد ارسى </w:t>
      </w:r>
      <w:r w:rsidR="004252F2">
        <w:rPr>
          <w:sz w:val="28"/>
          <w:szCs w:val="28"/>
          <w:rtl/>
          <w:lang w:bidi="ar-IQ"/>
        </w:rPr>
        <w:t xml:space="preserve"> القانون الدولي لحقوق الإنسان التزامات تتقيد الدول باحترامها والتصرف بطرق معينة أو الامتناع عن أفعال معينة، من أجل تعزيز وحماية حقوق الإنسان والحريات الأساسية للأفراد أو الجماعات.</w:t>
      </w:r>
    </w:p>
    <w:p w14:paraId="30F49872" w14:textId="4F38A260" w:rsidR="004252F2" w:rsidRDefault="004252F2" w:rsidP="004252F2">
      <w:pPr>
        <w:rPr>
          <w:sz w:val="28"/>
          <w:szCs w:val="28"/>
          <w:rtl/>
          <w:lang w:bidi="ar-IQ"/>
        </w:rPr>
      </w:pPr>
      <w:r>
        <w:rPr>
          <w:sz w:val="28"/>
          <w:szCs w:val="28"/>
          <w:rtl/>
          <w:lang w:bidi="ar-IQ"/>
        </w:rPr>
        <w:t>يعتبر وضع مجموعة شاملة من قوانين حقوق الإنسان واحدة من الانجازات العظيمة للأمم المتحدة ، فهي مدونة شاملة ومحمية دوليا التي يمكن لجميع الدول الاشتراك. وقد حددت الأمم المتحدة مجموعة واسعة من الحقوق المتعارف عليها دوليا، بما فيها الحقوق المدنية والثقافية والاقتصادية والسياسية والاجتماعية. كما أنشأت آليات لتعزيز وحماية هذه الحقوق ومساعدة الدول في تحمل مسؤولياتها.</w:t>
      </w:r>
    </w:p>
    <w:p w14:paraId="32891007" w14:textId="58532A77" w:rsidR="004252F2" w:rsidRDefault="004252F2" w:rsidP="00036911">
      <w:pPr>
        <w:rPr>
          <w:sz w:val="28"/>
          <w:szCs w:val="28"/>
          <w:lang w:bidi="ar-IQ"/>
        </w:rPr>
      </w:pPr>
      <w:r>
        <w:rPr>
          <w:sz w:val="28"/>
          <w:szCs w:val="28"/>
          <w:rtl/>
          <w:lang w:bidi="ar-IQ"/>
        </w:rPr>
        <w:t xml:space="preserve">اعتمدت الجمعية العامة في عام 1945 و 1948، على التوالي ميثاق الأمم المتحدة والإعلان العالمي لحقوق الإنسان، الذي يعتبر  أساسا لهذه المجموعة من القوانين. </w:t>
      </w:r>
    </w:p>
    <w:p w14:paraId="17DC1875" w14:textId="3777B59E" w:rsidR="00F45C33" w:rsidRPr="00C571DA" w:rsidRDefault="00A83860" w:rsidP="00036911">
      <w:pPr>
        <w:rPr>
          <w:sz w:val="28"/>
          <w:szCs w:val="28"/>
          <w:lang w:bidi="ar-IQ"/>
        </w:rPr>
      </w:pPr>
      <w:r>
        <w:rPr>
          <w:sz w:val="28"/>
          <w:szCs w:val="28"/>
          <w:rtl/>
          <w:lang w:bidi="ar-IQ"/>
        </w:rPr>
        <w:t xml:space="preserve">اختلفت  المصطلحات المتعلقة بحقوق الانسان فكثير من الدول اشارت لمصطلح حقوق الإنسان ب(الحقوق و الواجبات الاساسية) واخرى اشارت لها بمصطلح الحقوق والحريات وهذا ما اشار له دستور العراق لعام 2005 في الباب الثاني منه </w:t>
      </w:r>
      <w:r w:rsidR="00246AFA">
        <w:rPr>
          <w:sz w:val="28"/>
          <w:szCs w:val="28"/>
          <w:rtl/>
          <w:lang w:bidi="ar-IQ"/>
        </w:rPr>
        <w:t>حيث تناول</w:t>
      </w:r>
      <w:r w:rsidR="004649B5">
        <w:rPr>
          <w:sz w:val="28"/>
          <w:szCs w:val="28"/>
          <w:rtl/>
          <w:lang w:bidi="ar-IQ"/>
        </w:rPr>
        <w:t xml:space="preserve"> انواع حقوق الانسان في الفصل الاول </w:t>
      </w:r>
      <w:r w:rsidR="00B14D5E">
        <w:rPr>
          <w:sz w:val="28"/>
          <w:szCs w:val="28"/>
          <w:rtl/>
          <w:lang w:bidi="ar-IQ"/>
        </w:rPr>
        <w:t xml:space="preserve"> في الفرع الاول </w:t>
      </w:r>
      <w:r w:rsidR="004649B5">
        <w:rPr>
          <w:sz w:val="28"/>
          <w:szCs w:val="28"/>
          <w:rtl/>
          <w:lang w:bidi="ar-IQ"/>
        </w:rPr>
        <w:t>منه</w:t>
      </w:r>
      <w:r w:rsidR="00B14D5E">
        <w:rPr>
          <w:sz w:val="28"/>
          <w:szCs w:val="28"/>
          <w:rtl/>
          <w:lang w:bidi="ar-IQ"/>
        </w:rPr>
        <w:t xml:space="preserve"> الحقوق السياسية والمدنية </w:t>
      </w:r>
      <w:r w:rsidR="00374010">
        <w:rPr>
          <w:sz w:val="28"/>
          <w:szCs w:val="28"/>
          <w:rtl/>
          <w:lang w:bidi="ar-IQ"/>
        </w:rPr>
        <w:t>و الفرع الثاني منه الحقوق الاقتصادية</w:t>
      </w:r>
      <w:r w:rsidR="00246AFA">
        <w:rPr>
          <w:sz w:val="28"/>
          <w:szCs w:val="28"/>
          <w:rtl/>
          <w:lang w:bidi="ar-IQ"/>
        </w:rPr>
        <w:t xml:space="preserve"> </w:t>
      </w:r>
      <w:r w:rsidR="00374010">
        <w:rPr>
          <w:sz w:val="28"/>
          <w:szCs w:val="28"/>
          <w:rtl/>
          <w:lang w:bidi="ar-IQ"/>
        </w:rPr>
        <w:t xml:space="preserve">والاجتماعية </w:t>
      </w:r>
      <w:r w:rsidR="002C2831">
        <w:rPr>
          <w:sz w:val="28"/>
          <w:szCs w:val="28"/>
          <w:rtl/>
          <w:lang w:bidi="ar-IQ"/>
        </w:rPr>
        <w:t xml:space="preserve">و الثقافية </w:t>
      </w:r>
      <w:r w:rsidR="00246AFA">
        <w:rPr>
          <w:sz w:val="28"/>
          <w:szCs w:val="28"/>
          <w:rtl/>
          <w:lang w:bidi="ar-IQ"/>
        </w:rPr>
        <w:t>(14</w:t>
      </w:r>
      <w:r w:rsidR="0014335F">
        <w:rPr>
          <w:sz w:val="28"/>
          <w:szCs w:val="28"/>
          <w:rtl/>
          <w:lang w:bidi="ar-IQ"/>
        </w:rPr>
        <w:t xml:space="preserve"> للمادة 46) </w:t>
      </w:r>
      <w:r w:rsidR="004649B5">
        <w:rPr>
          <w:sz w:val="28"/>
          <w:szCs w:val="28"/>
          <w:rtl/>
          <w:lang w:bidi="ar-IQ"/>
        </w:rPr>
        <w:t xml:space="preserve"> </w:t>
      </w:r>
      <w:r w:rsidR="003249DB">
        <w:rPr>
          <w:sz w:val="28"/>
          <w:szCs w:val="28"/>
          <w:rtl/>
          <w:lang w:bidi="ar-IQ"/>
        </w:rPr>
        <w:t>و اشار في الفصل الثاني من ذات الباب الحريات</w:t>
      </w:r>
      <w:r w:rsidR="00797370">
        <w:rPr>
          <w:sz w:val="28"/>
          <w:szCs w:val="28"/>
          <w:rtl/>
          <w:lang w:bidi="ar-IQ"/>
        </w:rPr>
        <w:t xml:space="preserve">. </w:t>
      </w:r>
    </w:p>
    <w:p w14:paraId="7F28574B" w14:textId="77777777" w:rsidR="00C571DA" w:rsidRPr="00C571DA" w:rsidRDefault="00C571DA" w:rsidP="00036911">
      <w:pPr>
        <w:rPr>
          <w:sz w:val="28"/>
          <w:szCs w:val="28"/>
          <w:lang w:bidi="ar-IQ"/>
        </w:rPr>
      </w:pPr>
    </w:p>
    <w:sectPr w:rsidR="00C571DA" w:rsidRPr="00C571DA" w:rsidSect="004E1107">
      <w:pgSz w:w="11906" w:h="16838"/>
      <w:pgMar w:top="1440" w:right="1800" w:bottom="1440" w:left="1800" w:header="708" w:footer="708" w:gutter="0"/>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3491E"/>
    <w:multiLevelType w:val="hybridMultilevel"/>
    <w:tmpl w:val="EF2AC2B2"/>
    <w:lvl w:ilvl="0" w:tplc="FFFFFFFF">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8461B3"/>
    <w:multiLevelType w:val="hybridMultilevel"/>
    <w:tmpl w:val="17F6AF7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4D7883"/>
    <w:multiLevelType w:val="hybridMultilevel"/>
    <w:tmpl w:val="81D2C580"/>
    <w:lvl w:ilvl="0" w:tplc="FFFFFFFF">
      <w:start w:val="1"/>
      <w:numFmt w:val="decimal"/>
      <w:lvlText w:val="%1-"/>
      <w:lvlJc w:val="left"/>
      <w:pPr>
        <w:ind w:left="720" w:hanging="360"/>
      </w:pPr>
      <w:rPr>
        <w:rFonts w:hint="default"/>
      </w:rPr>
    </w:lvl>
    <w:lvl w:ilvl="1" w:tplc="6142AC72">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4696811">
    <w:abstractNumId w:val="2"/>
  </w:num>
  <w:num w:numId="2" w16cid:durableId="1323318048">
    <w:abstractNumId w:val="1"/>
  </w:num>
  <w:num w:numId="3" w16cid:durableId="946811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BF3"/>
    <w:rsid w:val="00036911"/>
    <w:rsid w:val="00072976"/>
    <w:rsid w:val="0009293D"/>
    <w:rsid w:val="000944B6"/>
    <w:rsid w:val="000D2DC8"/>
    <w:rsid w:val="000E3EBB"/>
    <w:rsid w:val="000E4787"/>
    <w:rsid w:val="00102BF3"/>
    <w:rsid w:val="001168C6"/>
    <w:rsid w:val="00135ACA"/>
    <w:rsid w:val="0014335F"/>
    <w:rsid w:val="001606F4"/>
    <w:rsid w:val="001915EE"/>
    <w:rsid w:val="001C56C9"/>
    <w:rsid w:val="001E2443"/>
    <w:rsid w:val="001E5BF6"/>
    <w:rsid w:val="001F6CE9"/>
    <w:rsid w:val="00200378"/>
    <w:rsid w:val="00246AFA"/>
    <w:rsid w:val="002513B5"/>
    <w:rsid w:val="002656E3"/>
    <w:rsid w:val="002A1339"/>
    <w:rsid w:val="002C2831"/>
    <w:rsid w:val="002C7D3F"/>
    <w:rsid w:val="002D0C47"/>
    <w:rsid w:val="002D6AF7"/>
    <w:rsid w:val="002E26D6"/>
    <w:rsid w:val="003041E6"/>
    <w:rsid w:val="003067D1"/>
    <w:rsid w:val="003249DB"/>
    <w:rsid w:val="003251F1"/>
    <w:rsid w:val="003256F1"/>
    <w:rsid w:val="003306CF"/>
    <w:rsid w:val="00341E05"/>
    <w:rsid w:val="0034678A"/>
    <w:rsid w:val="00374010"/>
    <w:rsid w:val="003B6554"/>
    <w:rsid w:val="00404E6B"/>
    <w:rsid w:val="004252F2"/>
    <w:rsid w:val="0045261D"/>
    <w:rsid w:val="004649B5"/>
    <w:rsid w:val="00464C57"/>
    <w:rsid w:val="00483125"/>
    <w:rsid w:val="004C51DE"/>
    <w:rsid w:val="004D026D"/>
    <w:rsid w:val="004D5DA3"/>
    <w:rsid w:val="004E1107"/>
    <w:rsid w:val="004E3B16"/>
    <w:rsid w:val="004E4B14"/>
    <w:rsid w:val="00511BE6"/>
    <w:rsid w:val="0056605B"/>
    <w:rsid w:val="00570ABF"/>
    <w:rsid w:val="005969FE"/>
    <w:rsid w:val="005A03FE"/>
    <w:rsid w:val="005C5485"/>
    <w:rsid w:val="005D3F86"/>
    <w:rsid w:val="005E43C6"/>
    <w:rsid w:val="005E4822"/>
    <w:rsid w:val="00601C04"/>
    <w:rsid w:val="00615617"/>
    <w:rsid w:val="006314C4"/>
    <w:rsid w:val="006435E2"/>
    <w:rsid w:val="0066266A"/>
    <w:rsid w:val="00670D10"/>
    <w:rsid w:val="006837AF"/>
    <w:rsid w:val="006B2F4D"/>
    <w:rsid w:val="006B4918"/>
    <w:rsid w:val="006C2BAE"/>
    <w:rsid w:val="00723A74"/>
    <w:rsid w:val="00733739"/>
    <w:rsid w:val="007616C5"/>
    <w:rsid w:val="007854F6"/>
    <w:rsid w:val="007953A6"/>
    <w:rsid w:val="00797370"/>
    <w:rsid w:val="00797E99"/>
    <w:rsid w:val="007A19BD"/>
    <w:rsid w:val="007C4B72"/>
    <w:rsid w:val="007D063E"/>
    <w:rsid w:val="00827675"/>
    <w:rsid w:val="00827A49"/>
    <w:rsid w:val="008514E5"/>
    <w:rsid w:val="00864737"/>
    <w:rsid w:val="00880B95"/>
    <w:rsid w:val="00890346"/>
    <w:rsid w:val="00897DF6"/>
    <w:rsid w:val="008D5ADD"/>
    <w:rsid w:val="008F507C"/>
    <w:rsid w:val="00942533"/>
    <w:rsid w:val="009618F7"/>
    <w:rsid w:val="00994BDA"/>
    <w:rsid w:val="009E272E"/>
    <w:rsid w:val="00A24F62"/>
    <w:rsid w:val="00A436A6"/>
    <w:rsid w:val="00A83860"/>
    <w:rsid w:val="00AA3ED7"/>
    <w:rsid w:val="00AB5A4F"/>
    <w:rsid w:val="00AB79BC"/>
    <w:rsid w:val="00AE20F2"/>
    <w:rsid w:val="00B13FDC"/>
    <w:rsid w:val="00B14D5E"/>
    <w:rsid w:val="00B24D1C"/>
    <w:rsid w:val="00B321B8"/>
    <w:rsid w:val="00B34715"/>
    <w:rsid w:val="00B50ECB"/>
    <w:rsid w:val="00BD4008"/>
    <w:rsid w:val="00BE4A2D"/>
    <w:rsid w:val="00BE6F29"/>
    <w:rsid w:val="00C0632E"/>
    <w:rsid w:val="00C26168"/>
    <w:rsid w:val="00C35944"/>
    <w:rsid w:val="00C563DE"/>
    <w:rsid w:val="00C571DA"/>
    <w:rsid w:val="00C57B5B"/>
    <w:rsid w:val="00C71362"/>
    <w:rsid w:val="00C85866"/>
    <w:rsid w:val="00C97F89"/>
    <w:rsid w:val="00CC2D2F"/>
    <w:rsid w:val="00CF46BE"/>
    <w:rsid w:val="00CF696A"/>
    <w:rsid w:val="00D645DF"/>
    <w:rsid w:val="00D80838"/>
    <w:rsid w:val="00D86BF0"/>
    <w:rsid w:val="00D91D83"/>
    <w:rsid w:val="00D9379E"/>
    <w:rsid w:val="00DB2C4C"/>
    <w:rsid w:val="00DC1627"/>
    <w:rsid w:val="00DD0E7F"/>
    <w:rsid w:val="00DE52CC"/>
    <w:rsid w:val="00DF0AF9"/>
    <w:rsid w:val="00E02B1E"/>
    <w:rsid w:val="00E655EA"/>
    <w:rsid w:val="00F45C33"/>
    <w:rsid w:val="00F52A43"/>
    <w:rsid w:val="00F62CAB"/>
    <w:rsid w:val="00F832E7"/>
    <w:rsid w:val="00F95A5B"/>
    <w:rsid w:val="00FA320D"/>
    <w:rsid w:val="00FC2C54"/>
    <w:rsid w:val="00FC5D1A"/>
    <w:rsid w:val="00FD1BE5"/>
    <w:rsid w:val="00FD25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C5B99"/>
  <w15:docId w15:val="{DCA2ABCD-1C96-124D-AF8A-28E4A53B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7D063E"/>
    <w:pPr>
      <w:bidi/>
      <w:spacing w:after="0" w:line="240" w:lineRule="auto"/>
    </w:pPr>
    <w:rPr>
      <w:rFonts w:eastAsiaTheme="minorEastAsia"/>
    </w:rPr>
  </w:style>
  <w:style w:type="character" w:customStyle="1" w:styleId="Char">
    <w:name w:val="بلا تباعد Char"/>
    <w:basedOn w:val="a0"/>
    <w:link w:val="a3"/>
    <w:uiPriority w:val="1"/>
    <w:rsid w:val="007D063E"/>
    <w:rPr>
      <w:rFonts w:eastAsiaTheme="minorEastAsia"/>
    </w:rPr>
  </w:style>
  <w:style w:type="paragraph" w:styleId="a4">
    <w:name w:val="Balloon Text"/>
    <w:basedOn w:val="a"/>
    <w:link w:val="Char0"/>
    <w:uiPriority w:val="99"/>
    <w:semiHidden/>
    <w:unhideWhenUsed/>
    <w:rsid w:val="007D063E"/>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7D063E"/>
    <w:rPr>
      <w:rFonts w:ascii="Tahoma" w:hAnsi="Tahoma" w:cs="Tahoma"/>
      <w:sz w:val="16"/>
      <w:szCs w:val="16"/>
    </w:rPr>
  </w:style>
  <w:style w:type="paragraph" w:styleId="a5">
    <w:name w:val="List Paragraph"/>
    <w:basedOn w:val="a"/>
    <w:uiPriority w:val="34"/>
    <w:qFormat/>
    <w:rsid w:val="005D3F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651A37A08041E38690593B94895A42"/>
        <w:category>
          <w:name w:val="عام"/>
          <w:gallery w:val="placeholder"/>
        </w:category>
        <w:types>
          <w:type w:val="bbPlcHdr"/>
        </w:types>
        <w:behaviors>
          <w:behavior w:val="content"/>
        </w:behaviors>
        <w:guid w:val="{B9CDF56F-856A-4E44-A26D-7A4E41E2538F}"/>
      </w:docPartPr>
      <w:docPartBody>
        <w:p w:rsidR="00055453" w:rsidRDefault="009F21A9" w:rsidP="009F21A9">
          <w:pPr>
            <w:pStyle w:val="63651A37A08041E38690593B94895A42"/>
          </w:pPr>
          <w:r>
            <w:rPr>
              <w:rFonts w:asciiTheme="majorHAnsi" w:eastAsiaTheme="majorEastAsia" w:hAnsiTheme="majorHAnsi" w:cstheme="majorBidi"/>
              <w:sz w:val="72"/>
              <w:szCs w:val="72"/>
              <w:rtl/>
              <w:lang w:val="ar-SA"/>
            </w:rPr>
            <w:t>[اكتب عنوان المستند]</w:t>
          </w:r>
        </w:p>
      </w:docPartBody>
    </w:docPart>
    <w:docPart>
      <w:docPartPr>
        <w:name w:val="E8593F3273404E02B4C2AC5F7FCFD3E6"/>
        <w:category>
          <w:name w:val="عام"/>
          <w:gallery w:val="placeholder"/>
        </w:category>
        <w:types>
          <w:type w:val="bbPlcHdr"/>
        </w:types>
        <w:behaviors>
          <w:behavior w:val="content"/>
        </w:behaviors>
        <w:guid w:val="{0AD57A35-F9D4-411A-BE5F-949DCA0F6170}"/>
      </w:docPartPr>
      <w:docPartBody>
        <w:p w:rsidR="00055453" w:rsidRDefault="009F21A9" w:rsidP="009F21A9">
          <w:pPr>
            <w:pStyle w:val="E8593F3273404E02B4C2AC5F7FCFD3E6"/>
          </w:pPr>
          <w:r>
            <w:rPr>
              <w:rFonts w:asciiTheme="majorHAnsi" w:eastAsiaTheme="majorEastAsia" w:hAnsiTheme="majorHAnsi" w:cstheme="majorBidi"/>
              <w:sz w:val="36"/>
              <w:szCs w:val="36"/>
              <w:rtl/>
              <w:lang w:val="ar-SA"/>
            </w:rPr>
            <w:t>[اكتب العنوان الفرعي للمستند]</w:t>
          </w:r>
        </w:p>
      </w:docPartBody>
    </w:docPart>
    <w:docPart>
      <w:docPartPr>
        <w:name w:val="91B00931187E4D05A284F5DA033569EF"/>
        <w:category>
          <w:name w:val="عام"/>
          <w:gallery w:val="placeholder"/>
        </w:category>
        <w:types>
          <w:type w:val="bbPlcHdr"/>
        </w:types>
        <w:behaviors>
          <w:behavior w:val="content"/>
        </w:behaviors>
        <w:guid w:val="{AA5247D5-F2BE-442C-94D4-B6819ADDB4EE}"/>
      </w:docPartPr>
      <w:docPartBody>
        <w:p w:rsidR="00055453" w:rsidRDefault="009F21A9" w:rsidP="009F21A9">
          <w:pPr>
            <w:pStyle w:val="91B00931187E4D05A284F5DA033569EF"/>
          </w:pPr>
          <w:r>
            <w:rPr>
              <w:rtl/>
              <w:lang w:val="ar-SA"/>
            </w:rPr>
            <w:t>[اختر التاريخ]</w:t>
          </w:r>
        </w:p>
      </w:docPartBody>
    </w:docPart>
    <w:docPart>
      <w:docPartPr>
        <w:name w:val="B3B5802E0273451F853180A92C45B9D5"/>
        <w:category>
          <w:name w:val="عام"/>
          <w:gallery w:val="placeholder"/>
        </w:category>
        <w:types>
          <w:type w:val="bbPlcHdr"/>
        </w:types>
        <w:behaviors>
          <w:behavior w:val="content"/>
        </w:behaviors>
        <w:guid w:val="{09C3A350-8918-41FD-9D65-75CFFBE2E528}"/>
      </w:docPartPr>
      <w:docPartBody>
        <w:p w:rsidR="00055453" w:rsidRDefault="009F21A9" w:rsidP="009F21A9">
          <w:pPr>
            <w:pStyle w:val="B3B5802E0273451F853180A92C45B9D5"/>
          </w:pPr>
          <w:r>
            <w:rPr>
              <w:rtl/>
              <w:lang w:val="ar-SA"/>
            </w:rPr>
            <w:t>[اكتب اسم الشركة]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21A9"/>
    <w:rsid w:val="00055453"/>
    <w:rsid w:val="000E00BB"/>
    <w:rsid w:val="00267175"/>
    <w:rsid w:val="004A1A44"/>
    <w:rsid w:val="009F21A9"/>
    <w:rsid w:val="00F455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3651A37A08041E38690593B94895A42">
    <w:name w:val="63651A37A08041E38690593B94895A42"/>
    <w:rsid w:val="009F21A9"/>
    <w:pPr>
      <w:bidi/>
    </w:pPr>
  </w:style>
  <w:style w:type="paragraph" w:customStyle="1" w:styleId="E8593F3273404E02B4C2AC5F7FCFD3E6">
    <w:name w:val="E8593F3273404E02B4C2AC5F7FCFD3E6"/>
    <w:rsid w:val="009F21A9"/>
    <w:pPr>
      <w:bidi/>
    </w:pPr>
  </w:style>
  <w:style w:type="paragraph" w:customStyle="1" w:styleId="91B00931187E4D05A284F5DA033569EF">
    <w:name w:val="91B00931187E4D05A284F5DA033569EF"/>
    <w:rsid w:val="009F21A9"/>
    <w:pPr>
      <w:bidi/>
    </w:pPr>
  </w:style>
  <w:style w:type="paragraph" w:customStyle="1" w:styleId="B3B5802E0273451F853180A92C45B9D5">
    <w:name w:val="B3B5802E0273451F853180A92C45B9D5"/>
    <w:rsid w:val="009F21A9"/>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أعداد : م.م غفران عباس حمزة المعموري</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1027</Words>
  <Characters>5859</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كلية التقنيات الصحية و الطبية / قسم تقنيات الاشعة</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حقوق الانسان و الديمقراطية</dc:title>
  <dc:subject>المحاضرة الاولى / الكورس الاول</dc:subject>
  <dc:creator>2023-2024</dc:creator>
  <cp:keywords/>
  <dc:description/>
  <cp:lastModifiedBy>alnaseem</cp:lastModifiedBy>
  <cp:revision>2</cp:revision>
  <dcterms:created xsi:type="dcterms:W3CDTF">2025-06-05T14:58:00Z</dcterms:created>
  <dcterms:modified xsi:type="dcterms:W3CDTF">2025-06-05T14:58:00Z</dcterms:modified>
</cp:coreProperties>
</file>