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99" w:rsidRDefault="00547B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0295" cy="1526540"/>
            <wp:effectExtent l="0" t="0" r="0" b="0"/>
            <wp:wrapSquare wrapText="bothSides"/>
            <wp:docPr id="1" name="صورة 1" descr="https://www2.chem.wisc.edu/deptfiles/genchem/netorial/modules/biomolecules/modules/protein1/arg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2.chem.wisc.edu/deptfiles/genchem/netorial/modules/biomolecules/modules/protein1/argh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999" w:rsidRDefault="00D5299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8"/>
        <w:gridCol w:w="212"/>
      </w:tblGrid>
      <w:tr w:rsidR="00D52999" w:rsidRPr="00D52999" w:rsidTr="00D52999">
        <w:trPr>
          <w:tblCellSpacing w:w="15" w:type="dxa"/>
        </w:trPr>
        <w:tc>
          <w:tcPr>
            <w:tcW w:w="2500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7"/>
              <w:gridCol w:w="4460"/>
              <w:gridCol w:w="136"/>
            </w:tblGrid>
            <w:tr w:rsidR="00E42961" w:rsidRPr="00E42961" w:rsidTr="00E4296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42961" w:rsidRPr="00E42961" w:rsidRDefault="00E42961" w:rsidP="00E42961">
                  <w:pPr>
                    <w:spacing w:before="100" w:beforeAutospacing="1" w:after="100" w:afterAutospacing="1" w:line="320" w:lineRule="atLeas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proofErr w:type="spellStart"/>
                  <w:r w:rsidRPr="00E4296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>onated</w:t>
                  </w:r>
                  <w:proofErr w:type="spellEnd"/>
                  <w:r w:rsidRPr="00E4296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 forms. For these amino acids, the deprotonated forms predominate at physiological pH (about 7).</w:t>
                  </w:r>
                </w:p>
              </w:tc>
            </w:tr>
            <w:tr w:rsidR="00E42961" w:rsidRPr="00E42961" w:rsidTr="00E429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2961" w:rsidRPr="00E42961" w:rsidRDefault="00E42961" w:rsidP="00E429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42961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090295" cy="1526540"/>
                        <wp:effectExtent l="0" t="0" r="0" b="0"/>
                        <wp:docPr id="3" name="صورة 3" descr="https://www2.chem.wisc.edu/deptfiles/genchem/netorial/modules/biomolecules/modules/protein1/asph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2.chem.wisc.edu/deptfiles/genchem/netorial/modules/biomolecules/modules/protein1/asph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52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961" w:rsidRPr="00E42961" w:rsidRDefault="00E42961" w:rsidP="00E429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42961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090295" cy="1526540"/>
                        <wp:effectExtent l="0" t="0" r="0" b="0"/>
                        <wp:docPr id="2" name="صورة 2" descr="https://www2.chem.wisc.edu/deptfiles/genchem/netorial/modules/biomolecules/modules/protein1/gluh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2.chem.wisc.edu/deptfiles/genchem/netorial/modules/biomolecules/modules/protein1/gluh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52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2961" w:rsidRPr="00E42961" w:rsidRDefault="00E42961" w:rsidP="00E42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52999" w:rsidRPr="00D52999" w:rsidRDefault="00D52999" w:rsidP="00D52999">
            <w:pPr>
              <w:spacing w:before="100" w:beforeAutospacing="1" w:after="100" w:afterAutospacing="1" w:line="320" w:lineRule="atLeast"/>
              <w:jc w:val="right"/>
              <w:rPr>
                <w:rFonts w:ascii="Arial" w:eastAsia="Times New Roman" w:hAnsi="Arial" w:cs="Arial"/>
                <w:b/>
                <w:bCs/>
                <w:color w:val="6699CC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  <w:hideMark/>
          </w:tcPr>
          <w:p w:rsidR="00D52999" w:rsidRPr="00D52999" w:rsidRDefault="00D52999" w:rsidP="00D529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99CC"/>
                <w:sz w:val="24"/>
                <w:szCs w:val="24"/>
              </w:rPr>
            </w:pPr>
          </w:p>
        </w:tc>
      </w:tr>
    </w:tbl>
    <w:p w:rsidR="00E42961" w:rsidRDefault="00D52999" w:rsidP="00D52999">
      <w:pPr>
        <w:ind w:firstLine="720"/>
      </w:pPr>
      <w:r>
        <w:br w:type="textWrapping" w:clear="all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9"/>
        <w:gridCol w:w="4602"/>
        <w:gridCol w:w="139"/>
      </w:tblGrid>
      <w:tr w:rsidR="00E42961" w:rsidRPr="00E42961" w:rsidTr="00E4296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42961" w:rsidRPr="00E42961" w:rsidRDefault="00E42961" w:rsidP="00E42961">
            <w:pPr>
              <w:spacing w:before="100" w:beforeAutospacing="1" w:after="100" w:afterAutospacing="1" w:line="320" w:lineRule="atLeast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  <w:proofErr w:type="spellStart"/>
            <w:r w:rsidRPr="00E42961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  <w:t>onated</w:t>
            </w:r>
            <w:proofErr w:type="spellEnd"/>
            <w:r w:rsidRPr="00E42961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</w:rPr>
              <w:t xml:space="preserve"> forms. For these amino acids, the deprotonated forms predominate at physiological pH (about 7).</w:t>
            </w:r>
          </w:p>
        </w:tc>
      </w:tr>
      <w:tr w:rsidR="00E42961" w:rsidRPr="00E42961" w:rsidTr="00E429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961" w:rsidRPr="00E42961" w:rsidRDefault="00E42961" w:rsidP="00E42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61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585E7F6C" wp14:editId="0DF64281">
                  <wp:extent cx="1090295" cy="1526540"/>
                  <wp:effectExtent l="0" t="0" r="0" b="0"/>
                  <wp:docPr id="4" name="صورة 4" descr="https://www2.chem.wisc.edu/deptfiles/genchem/netorial/modules/biomolecules/modules/protein1/asph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2.chem.wisc.edu/deptfiles/genchem/netorial/modules/biomolecules/modules/protein1/asph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42961" w:rsidRPr="00E42961" w:rsidRDefault="00E42961" w:rsidP="00E42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61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3C4B3870" wp14:editId="21CC33FB">
                  <wp:extent cx="1090295" cy="1526540"/>
                  <wp:effectExtent l="0" t="0" r="0" b="0"/>
                  <wp:docPr id="5" name="صورة 5" descr="https://www2.chem.wisc.edu/deptfiles/genchem/netorial/modules/biomolecules/modules/protein1/gluh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2.chem.wisc.edu/deptfiles/genchem/netorial/modules/biomolecules/modules/protein1/gluh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42961" w:rsidRPr="00E42961" w:rsidRDefault="00E42961" w:rsidP="00E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B29B9" w:rsidRDefault="007B29B9" w:rsidP="00D52999">
      <w:pPr>
        <w:ind w:firstLine="720"/>
      </w:pPr>
      <w:bookmarkStart w:id="0" w:name="_GoBack"/>
      <w:bookmarkEnd w:id="0"/>
    </w:p>
    <w:sectPr w:rsidR="007B2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DA"/>
    <w:rsid w:val="00547BDA"/>
    <w:rsid w:val="007B29B9"/>
    <w:rsid w:val="00D52999"/>
    <w:rsid w:val="00E4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8D92F-AEB1-498C-8494-B027A89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lftest">
    <w:name w:val="selftest"/>
    <w:basedOn w:val="a"/>
    <w:rsid w:val="00E4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2.chem.wisc.edu/deptfiles/genchem/netorial/modules/biomolecules/modules/protein1/prot14.ht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1</cp:revision>
  <dcterms:created xsi:type="dcterms:W3CDTF">2025-04-11T18:09:00Z</dcterms:created>
  <dcterms:modified xsi:type="dcterms:W3CDTF">2025-04-11T18:39:00Z</dcterms:modified>
</cp:coreProperties>
</file>